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C19D0" w14:textId="72BC1A1B" w:rsidR="00796CF9" w:rsidRDefault="00E34212">
      <w:pPr>
        <w:tabs>
          <w:tab w:val="center" w:pos="4536"/>
          <w:tab w:val="right" w:pos="7938"/>
          <w:tab w:val="right" w:pos="9639"/>
        </w:tabs>
        <w:ind w:right="2"/>
        <w:rPr>
          <w:rFonts w:ascii="Arial" w:hAnsi="Arial" w:cs="Arial"/>
          <w:b/>
          <w:bCs/>
          <w:szCs w:val="22"/>
        </w:rPr>
      </w:pPr>
      <w:r>
        <w:rPr>
          <w:rFonts w:ascii="Arial" w:hAnsi="Arial" w:cs="Arial"/>
          <w:b/>
          <w:bCs/>
          <w:szCs w:val="22"/>
        </w:rPr>
        <w:t>3GPP TSG RAN WG1 #112</w:t>
      </w:r>
      <w:r>
        <w:rPr>
          <w:rFonts w:ascii="Arial" w:hAnsi="Arial" w:cs="Arial"/>
          <w:b/>
          <w:bCs/>
          <w:szCs w:val="22"/>
        </w:rPr>
        <w:tab/>
      </w:r>
      <w:r>
        <w:rPr>
          <w:rFonts w:ascii="Arial" w:hAnsi="Arial" w:cs="Arial"/>
          <w:b/>
          <w:bCs/>
          <w:szCs w:val="22"/>
        </w:rPr>
        <w:tab/>
      </w:r>
      <w:r>
        <w:rPr>
          <w:rFonts w:ascii="Arial" w:hAnsi="Arial" w:cs="Arial"/>
          <w:b/>
          <w:bCs/>
          <w:szCs w:val="22"/>
        </w:rPr>
        <w:tab/>
      </w:r>
      <w:r w:rsidRPr="00B207B1">
        <w:rPr>
          <w:rFonts w:ascii="Arial" w:hAnsi="Arial" w:cs="Arial"/>
          <w:b/>
          <w:bCs/>
          <w:szCs w:val="22"/>
        </w:rPr>
        <w:t>R1-230</w:t>
      </w:r>
      <w:r w:rsidR="00B207B1" w:rsidRPr="00B207B1">
        <w:rPr>
          <w:rFonts w:ascii="Arial" w:hAnsi="Arial" w:cs="Arial"/>
          <w:b/>
          <w:bCs/>
          <w:szCs w:val="22"/>
        </w:rPr>
        <w:t>184</w:t>
      </w:r>
      <w:r w:rsidR="002703F4">
        <w:rPr>
          <w:rFonts w:ascii="Arial" w:hAnsi="Arial" w:cs="Arial"/>
          <w:b/>
          <w:bCs/>
          <w:szCs w:val="22"/>
        </w:rPr>
        <w:t>5</w:t>
      </w:r>
    </w:p>
    <w:p w14:paraId="0A87190E" w14:textId="77777777" w:rsidR="00796CF9" w:rsidRDefault="00E34212">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Athens, Greece, February 27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March 3</w:t>
      </w:r>
      <w:r>
        <w:rPr>
          <w:rFonts w:ascii="Arial" w:eastAsia="MS Mincho" w:hAnsi="Arial" w:cs="Arial"/>
          <w:b/>
          <w:bCs/>
          <w:szCs w:val="22"/>
          <w:vertAlign w:val="superscript"/>
          <w:lang w:eastAsia="ja-JP"/>
        </w:rPr>
        <w:t>rd</w:t>
      </w:r>
      <w:r>
        <w:rPr>
          <w:rFonts w:ascii="Arial" w:eastAsia="MS Mincho" w:hAnsi="Arial" w:cs="Arial"/>
          <w:b/>
          <w:bCs/>
          <w:szCs w:val="22"/>
          <w:lang w:eastAsia="ja-JP"/>
        </w:rPr>
        <w:t>, 2023</w:t>
      </w:r>
    </w:p>
    <w:p w14:paraId="7BD8F56A" w14:textId="77777777" w:rsidR="00796CF9" w:rsidRDefault="00E34212">
      <w:pPr>
        <w:pStyle w:val="3GPPHeader"/>
      </w:pPr>
      <w:r>
        <w:t xml:space="preserve"> </w:t>
      </w:r>
    </w:p>
    <w:p w14:paraId="4D4BE0B6" w14:textId="77777777" w:rsidR="00796CF9" w:rsidRDefault="00E34212">
      <w:pPr>
        <w:pStyle w:val="3GPPHeader"/>
      </w:pPr>
      <w:r>
        <w:t>Agenda Item:</w:t>
      </w:r>
      <w:r>
        <w:tab/>
        <w:t>9.4.3</w:t>
      </w:r>
    </w:p>
    <w:p w14:paraId="72F89409" w14:textId="77777777" w:rsidR="00796CF9" w:rsidRDefault="00E34212">
      <w:pPr>
        <w:pStyle w:val="3GPPHeader"/>
      </w:pPr>
      <w:r>
        <w:t>Source:</w:t>
      </w:r>
      <w:r>
        <w:tab/>
        <w:t>Moderator (Apple)</w:t>
      </w:r>
    </w:p>
    <w:p w14:paraId="45540904" w14:textId="54087DE7" w:rsidR="00796CF9" w:rsidRDefault="00E34212">
      <w:pPr>
        <w:pStyle w:val="3GPPHeader"/>
        <w:ind w:left="1700" w:hanging="1700"/>
      </w:pPr>
      <w:r>
        <w:t>Title:</w:t>
      </w:r>
      <w:r>
        <w:tab/>
        <w:t>FL summary #</w:t>
      </w:r>
      <w:r w:rsidR="002703F4">
        <w:t>3</w:t>
      </w:r>
      <w:r>
        <w:t xml:space="preserve"> for AI 9.4.3 Enhanced sidelink operation on FR2 licensed spectrum</w:t>
      </w:r>
    </w:p>
    <w:p w14:paraId="43EAC016" w14:textId="77777777" w:rsidR="00796CF9" w:rsidRDefault="00E34212">
      <w:pPr>
        <w:pStyle w:val="3GPPHeader"/>
      </w:pPr>
      <w:r>
        <w:t>Document for:</w:t>
      </w:r>
      <w:r>
        <w:tab/>
        <w:t>Discussion/Decision</w:t>
      </w:r>
    </w:p>
    <w:p w14:paraId="1FD7D978" w14:textId="77777777" w:rsidR="00796CF9" w:rsidRDefault="00E34212">
      <w:pPr>
        <w:pStyle w:val="Heading1"/>
      </w:pPr>
      <w:r>
        <w:t>Introduction</w:t>
      </w:r>
    </w:p>
    <w:p w14:paraId="36BEA364" w14:textId="77777777" w:rsidR="00796CF9" w:rsidRDefault="00E34212">
      <w:pPr>
        <w:jc w:val="both"/>
      </w:pPr>
      <w:r>
        <w:rPr>
          <w:rFonts w:hint="eastAsia"/>
        </w:rPr>
        <w:t>T</w:t>
      </w:r>
      <w:r>
        <w:t>he latest Rel-18 WID on sidelink evolution (RP-222806) includes the following objective regarding enhanced sidelink operation on FR2 licensed spectrum (SL-FR2):</w:t>
      </w:r>
    </w:p>
    <w:p w14:paraId="4A8F0227" w14:textId="77777777" w:rsidR="00796CF9" w:rsidRDefault="00E34212">
      <w:pPr>
        <w:jc w:val="both"/>
      </w:pPr>
      <w:r>
        <w:t xml:space="preserve"> </w:t>
      </w:r>
    </w:p>
    <w:tbl>
      <w:tblPr>
        <w:tblStyle w:val="TableGrid"/>
        <w:tblW w:w="9629" w:type="dxa"/>
        <w:tblLayout w:type="fixed"/>
        <w:tblLook w:val="04A0" w:firstRow="1" w:lastRow="0" w:firstColumn="1" w:lastColumn="0" w:noHBand="0" w:noVBand="1"/>
      </w:tblPr>
      <w:tblGrid>
        <w:gridCol w:w="9629"/>
      </w:tblGrid>
      <w:tr w:rsidR="00796CF9" w14:paraId="1985225A" w14:textId="77777777">
        <w:tc>
          <w:tcPr>
            <w:tcW w:w="9629" w:type="dxa"/>
          </w:tcPr>
          <w:p w14:paraId="6B526F4D" w14:textId="77777777" w:rsidR="00796CF9" w:rsidRDefault="00E34212">
            <w:pPr>
              <w:numPr>
                <w:ilvl w:val="0"/>
                <w:numId w:val="16"/>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5484D4B5" w14:textId="77777777" w:rsidR="00796CF9" w:rsidRDefault="00E34212">
            <w:pPr>
              <w:numPr>
                <w:ilvl w:val="0"/>
                <w:numId w:val="17"/>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06E107C9" w14:textId="77777777" w:rsidR="00796CF9" w:rsidRDefault="00E34212">
            <w:pPr>
              <w:numPr>
                <w:ilvl w:val="0"/>
                <w:numId w:val="17"/>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01F4704E" w14:textId="77777777" w:rsidR="00796CF9" w:rsidRDefault="00E34212">
            <w:pPr>
              <w:numPr>
                <w:ilvl w:val="1"/>
                <w:numId w:val="17"/>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23838B26" w14:textId="77777777" w:rsidR="00796CF9" w:rsidRDefault="00796CF9">
      <w:pPr>
        <w:jc w:val="both"/>
      </w:pPr>
    </w:p>
    <w:p w14:paraId="087E00FB" w14:textId="77777777" w:rsidR="00796CF9" w:rsidRDefault="00E34212">
      <w:pPr>
        <w:jc w:val="both"/>
      </w:pPr>
      <w:r>
        <w:t xml:space="preserve">This contribution provides discussions related to the support of sidelink beam management for unicast communication, including summary of contributions, email discussions, outcome of this meeting, etc. </w:t>
      </w:r>
    </w:p>
    <w:p w14:paraId="64F85E4B" w14:textId="77777777" w:rsidR="00796CF9" w:rsidRDefault="00796CF9">
      <w:pPr>
        <w:jc w:val="both"/>
      </w:pPr>
    </w:p>
    <w:p w14:paraId="27465D88" w14:textId="77777777" w:rsidR="00796CF9" w:rsidRDefault="00E34212">
      <w:pPr>
        <w:pStyle w:val="Heading1"/>
      </w:pPr>
      <w:r>
        <w:t>Contact information</w:t>
      </w:r>
    </w:p>
    <w:p w14:paraId="517EEEAA" w14:textId="77777777" w:rsidR="00796CF9" w:rsidRDefault="00E34212">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796CF9" w14:paraId="5E29D4DC" w14:textId="77777777">
        <w:trPr>
          <w:trHeight w:val="272"/>
        </w:trPr>
        <w:tc>
          <w:tcPr>
            <w:tcW w:w="1965" w:type="dxa"/>
          </w:tcPr>
          <w:p w14:paraId="0D96DBCF" w14:textId="77777777" w:rsidR="00796CF9" w:rsidRDefault="00E34212">
            <w:pPr>
              <w:autoSpaceDE w:val="0"/>
              <w:autoSpaceDN w:val="0"/>
              <w:jc w:val="both"/>
              <w:rPr>
                <w:b/>
                <w:bCs/>
                <w:szCs w:val="28"/>
              </w:rPr>
            </w:pPr>
            <w:r>
              <w:rPr>
                <w:b/>
                <w:bCs/>
                <w:szCs w:val="28"/>
              </w:rPr>
              <w:t>Company</w:t>
            </w:r>
          </w:p>
        </w:tc>
        <w:tc>
          <w:tcPr>
            <w:tcW w:w="2673" w:type="dxa"/>
          </w:tcPr>
          <w:p w14:paraId="6F7B44D3" w14:textId="77777777" w:rsidR="00796CF9" w:rsidRDefault="00E34212">
            <w:pPr>
              <w:autoSpaceDE w:val="0"/>
              <w:autoSpaceDN w:val="0"/>
              <w:jc w:val="both"/>
              <w:rPr>
                <w:b/>
                <w:bCs/>
                <w:szCs w:val="28"/>
              </w:rPr>
            </w:pPr>
            <w:r>
              <w:rPr>
                <w:b/>
                <w:bCs/>
                <w:szCs w:val="28"/>
              </w:rPr>
              <w:t>Delegate name(s)</w:t>
            </w:r>
          </w:p>
        </w:tc>
        <w:tc>
          <w:tcPr>
            <w:tcW w:w="5066" w:type="dxa"/>
          </w:tcPr>
          <w:p w14:paraId="670C4E6F" w14:textId="77777777" w:rsidR="00796CF9" w:rsidRDefault="00E34212">
            <w:pPr>
              <w:autoSpaceDE w:val="0"/>
              <w:autoSpaceDN w:val="0"/>
              <w:jc w:val="both"/>
              <w:rPr>
                <w:b/>
                <w:bCs/>
                <w:szCs w:val="28"/>
              </w:rPr>
            </w:pPr>
            <w:r>
              <w:rPr>
                <w:b/>
                <w:bCs/>
                <w:szCs w:val="28"/>
              </w:rPr>
              <w:t>Email address(es)</w:t>
            </w:r>
          </w:p>
        </w:tc>
      </w:tr>
      <w:tr w:rsidR="00796CF9" w14:paraId="0CE61246" w14:textId="77777777">
        <w:trPr>
          <w:trHeight w:val="272"/>
        </w:trPr>
        <w:tc>
          <w:tcPr>
            <w:tcW w:w="1965" w:type="dxa"/>
          </w:tcPr>
          <w:p w14:paraId="05D7E247"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461075EA"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0886DB9" w14:textId="77777777" w:rsidR="00796CF9" w:rsidRDefault="00000000">
            <w:pPr>
              <w:autoSpaceDE w:val="0"/>
              <w:autoSpaceDN w:val="0"/>
              <w:jc w:val="both"/>
              <w:rPr>
                <w:rFonts w:ascii="Calibri" w:eastAsiaTheme="minorEastAsia" w:hAnsi="Calibri" w:cs="Calibri"/>
                <w:sz w:val="22"/>
              </w:rPr>
            </w:pPr>
            <w:hyperlink r:id="rId11" w:history="1">
              <w:r w:rsidR="00E34212">
                <w:rPr>
                  <w:rStyle w:val="Hyperlink"/>
                  <w:rFonts w:ascii="Calibri" w:eastAsiaTheme="minorEastAsia" w:hAnsi="Calibri" w:cs="Calibri"/>
                  <w:sz w:val="22"/>
                  <w:lang w:val="en-US"/>
                </w:rPr>
                <w:t>kevin.lin@oppo.com</w:t>
              </w:r>
            </w:hyperlink>
          </w:p>
        </w:tc>
      </w:tr>
      <w:tr w:rsidR="00796CF9" w14:paraId="3ED47BBB" w14:textId="77777777">
        <w:trPr>
          <w:trHeight w:val="272"/>
        </w:trPr>
        <w:tc>
          <w:tcPr>
            <w:tcW w:w="1965" w:type="dxa"/>
          </w:tcPr>
          <w:p w14:paraId="7157C685" w14:textId="77777777" w:rsidR="00796CF9" w:rsidRDefault="00E34212">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4F67BF69" w14:textId="77777777" w:rsidR="00796CF9" w:rsidRDefault="00E34212">
            <w:pPr>
              <w:autoSpaceDE w:val="0"/>
              <w:autoSpaceDN w:val="0"/>
              <w:jc w:val="both"/>
              <w:rPr>
                <w:rFonts w:ascii="Calibri" w:hAnsi="Calibri" w:cs="Calibri"/>
                <w:sz w:val="22"/>
              </w:rPr>
            </w:pPr>
            <w:r>
              <w:rPr>
                <w:rFonts w:ascii="Calibri" w:hAnsi="Calibri" w:cs="Calibri"/>
                <w:sz w:val="22"/>
              </w:rPr>
              <w:t xml:space="preserve">Kilian Roth </w:t>
            </w:r>
          </w:p>
          <w:p w14:paraId="5A26EE58" w14:textId="77777777" w:rsidR="00796CF9" w:rsidRDefault="00E34212">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22927F96" w14:textId="77777777" w:rsidR="00796CF9" w:rsidRDefault="00000000">
            <w:pPr>
              <w:autoSpaceDE w:val="0"/>
              <w:autoSpaceDN w:val="0"/>
              <w:jc w:val="both"/>
              <w:rPr>
                <w:rFonts w:ascii="Calibri" w:hAnsi="Calibri" w:cs="Calibri"/>
                <w:sz w:val="22"/>
              </w:rPr>
            </w:pPr>
            <w:hyperlink r:id="rId12" w:history="1">
              <w:r w:rsidR="00E34212">
                <w:rPr>
                  <w:rStyle w:val="Hyperlink"/>
                  <w:rFonts w:ascii="Calibri" w:hAnsi="Calibri" w:cs="Calibri"/>
                  <w:sz w:val="22"/>
                  <w:lang w:val="en-US"/>
                </w:rPr>
                <w:t>kilian.roth@intel.com</w:t>
              </w:r>
            </w:hyperlink>
          </w:p>
          <w:p w14:paraId="69355A42" w14:textId="77777777" w:rsidR="00796CF9" w:rsidRDefault="00000000">
            <w:pPr>
              <w:autoSpaceDE w:val="0"/>
              <w:autoSpaceDN w:val="0"/>
              <w:jc w:val="both"/>
              <w:rPr>
                <w:rFonts w:ascii="Calibri" w:hAnsi="Calibri" w:cs="Calibri"/>
                <w:sz w:val="22"/>
              </w:rPr>
            </w:pPr>
            <w:hyperlink r:id="rId13" w:history="1">
              <w:r w:rsidR="00E34212">
                <w:rPr>
                  <w:rStyle w:val="Hyperlink"/>
                  <w:rFonts w:ascii="Calibri" w:hAnsi="Calibri" w:cs="Calibri"/>
                  <w:sz w:val="22"/>
                  <w:lang w:val="en-US"/>
                </w:rPr>
                <w:t>salvatore.talarico@intel.com</w:t>
              </w:r>
            </w:hyperlink>
          </w:p>
        </w:tc>
      </w:tr>
      <w:tr w:rsidR="00796CF9" w14:paraId="009D587B" w14:textId="77777777">
        <w:trPr>
          <w:trHeight w:val="262"/>
        </w:trPr>
        <w:tc>
          <w:tcPr>
            <w:tcW w:w="1965" w:type="dxa"/>
          </w:tcPr>
          <w:p w14:paraId="789B8208" w14:textId="77777777" w:rsidR="00796CF9" w:rsidRDefault="00E34212">
            <w:pPr>
              <w:autoSpaceDE w:val="0"/>
              <w:autoSpaceDN w:val="0"/>
              <w:jc w:val="both"/>
              <w:rPr>
                <w:rFonts w:ascii="Calibri" w:hAnsi="Calibri" w:cs="Calibri"/>
                <w:sz w:val="22"/>
              </w:rPr>
            </w:pPr>
            <w:r>
              <w:rPr>
                <w:rFonts w:ascii="Calibri" w:hAnsi="Calibri" w:cs="Calibri"/>
                <w:sz w:val="22"/>
              </w:rPr>
              <w:t>Nokia, NSB</w:t>
            </w:r>
          </w:p>
        </w:tc>
        <w:tc>
          <w:tcPr>
            <w:tcW w:w="2673" w:type="dxa"/>
          </w:tcPr>
          <w:p w14:paraId="00D86997" w14:textId="77777777" w:rsidR="00796CF9" w:rsidRDefault="00E34212">
            <w:pPr>
              <w:autoSpaceDE w:val="0"/>
              <w:autoSpaceDN w:val="0"/>
              <w:jc w:val="both"/>
              <w:rPr>
                <w:rFonts w:ascii="Calibri" w:hAnsi="Calibri" w:cs="Calibri"/>
                <w:sz w:val="22"/>
              </w:rPr>
            </w:pPr>
            <w:r>
              <w:rPr>
                <w:rFonts w:ascii="Calibri" w:hAnsi="Calibri" w:cs="Calibri"/>
                <w:sz w:val="22"/>
              </w:rPr>
              <w:t>Daniel Medina</w:t>
            </w:r>
          </w:p>
          <w:p w14:paraId="095782ED" w14:textId="77777777" w:rsidR="00796CF9" w:rsidRDefault="00E34212">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7D4672FF" w14:textId="77777777" w:rsidR="00796CF9" w:rsidRDefault="00000000">
            <w:pPr>
              <w:autoSpaceDE w:val="0"/>
              <w:autoSpaceDN w:val="0"/>
              <w:jc w:val="both"/>
              <w:rPr>
                <w:rFonts w:ascii="Calibri" w:hAnsi="Calibri" w:cs="Calibri"/>
                <w:sz w:val="22"/>
              </w:rPr>
            </w:pPr>
            <w:hyperlink r:id="rId14" w:history="1">
              <w:r w:rsidR="00E34212">
                <w:rPr>
                  <w:rStyle w:val="Hyperlink"/>
                  <w:rFonts w:ascii="Calibri" w:hAnsi="Calibri" w:cs="Calibri"/>
                  <w:sz w:val="22"/>
                  <w:lang w:val="en-US"/>
                </w:rPr>
                <w:t>daniel.medina@nokia.com</w:t>
              </w:r>
            </w:hyperlink>
          </w:p>
          <w:p w14:paraId="12B68F1F" w14:textId="77777777" w:rsidR="00796CF9" w:rsidRDefault="00000000">
            <w:pPr>
              <w:autoSpaceDE w:val="0"/>
              <w:autoSpaceDN w:val="0"/>
              <w:jc w:val="both"/>
              <w:rPr>
                <w:rFonts w:ascii="Calibri" w:hAnsi="Calibri" w:cs="Calibri"/>
                <w:sz w:val="22"/>
              </w:rPr>
            </w:pPr>
            <w:hyperlink r:id="rId15" w:history="1">
              <w:r w:rsidR="00E34212">
                <w:rPr>
                  <w:rStyle w:val="Hyperlink"/>
                  <w:rFonts w:ascii="Calibri" w:hAnsi="Calibri" w:cs="Calibri"/>
                  <w:sz w:val="22"/>
                  <w:lang w:val="en-US"/>
                </w:rPr>
                <w:t>torsten.wildschek@nokia.com</w:t>
              </w:r>
            </w:hyperlink>
          </w:p>
        </w:tc>
      </w:tr>
      <w:tr w:rsidR="00796CF9" w14:paraId="60E06FD6" w14:textId="77777777">
        <w:trPr>
          <w:trHeight w:val="262"/>
        </w:trPr>
        <w:tc>
          <w:tcPr>
            <w:tcW w:w="1965" w:type="dxa"/>
          </w:tcPr>
          <w:p w14:paraId="2F580D59" w14:textId="77777777" w:rsidR="00796CF9" w:rsidRDefault="00E34212">
            <w:pPr>
              <w:autoSpaceDE w:val="0"/>
              <w:autoSpaceDN w:val="0"/>
              <w:jc w:val="both"/>
              <w:rPr>
                <w:rFonts w:ascii="Calibri" w:hAnsi="Calibri" w:cs="Calibri"/>
                <w:sz w:val="22"/>
              </w:rPr>
            </w:pPr>
            <w:r>
              <w:rPr>
                <w:rFonts w:ascii="Calibri" w:hAnsi="Calibri" w:cs="Calibri"/>
                <w:sz w:val="22"/>
              </w:rPr>
              <w:t>JHU APL</w:t>
            </w:r>
          </w:p>
        </w:tc>
        <w:tc>
          <w:tcPr>
            <w:tcW w:w="2673" w:type="dxa"/>
          </w:tcPr>
          <w:p w14:paraId="6004DEAE" w14:textId="77777777" w:rsidR="00796CF9" w:rsidRDefault="00E34212">
            <w:pPr>
              <w:autoSpaceDE w:val="0"/>
              <w:autoSpaceDN w:val="0"/>
              <w:jc w:val="both"/>
              <w:rPr>
                <w:rFonts w:ascii="Calibri" w:hAnsi="Calibri" w:cs="Calibri"/>
                <w:sz w:val="22"/>
              </w:rPr>
            </w:pPr>
            <w:r>
              <w:rPr>
                <w:rFonts w:ascii="Calibri" w:hAnsi="Calibri" w:cs="Calibri"/>
                <w:sz w:val="22"/>
              </w:rPr>
              <w:t>Arnab Das</w:t>
            </w:r>
          </w:p>
        </w:tc>
        <w:tc>
          <w:tcPr>
            <w:tcW w:w="5066" w:type="dxa"/>
          </w:tcPr>
          <w:p w14:paraId="35DFAC44" w14:textId="77777777" w:rsidR="00796CF9" w:rsidRDefault="00000000">
            <w:pPr>
              <w:autoSpaceDE w:val="0"/>
              <w:autoSpaceDN w:val="0"/>
              <w:jc w:val="both"/>
            </w:pPr>
            <w:hyperlink r:id="rId16" w:history="1">
              <w:r w:rsidR="00E34212">
                <w:rPr>
                  <w:rStyle w:val="Hyperlink"/>
                  <w:lang w:val="en-US"/>
                </w:rPr>
                <w:t>arnab.das@jhuapl.edu</w:t>
              </w:r>
            </w:hyperlink>
          </w:p>
        </w:tc>
      </w:tr>
      <w:tr w:rsidR="00796CF9" w14:paraId="54452A5F" w14:textId="77777777">
        <w:trPr>
          <w:trHeight w:val="262"/>
        </w:trPr>
        <w:tc>
          <w:tcPr>
            <w:tcW w:w="1965" w:type="dxa"/>
          </w:tcPr>
          <w:p w14:paraId="1D2F5B5B" w14:textId="77777777" w:rsidR="00796CF9" w:rsidRDefault="00E34212">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3CD07A24" w14:textId="77777777" w:rsidR="00796CF9" w:rsidRDefault="00E34212">
            <w:pPr>
              <w:autoSpaceDE w:val="0"/>
              <w:autoSpaceDN w:val="0"/>
              <w:jc w:val="both"/>
              <w:rPr>
                <w:rFonts w:ascii="Calibri" w:hAnsi="Calibri" w:cs="Calibri"/>
                <w:sz w:val="22"/>
              </w:rPr>
            </w:pPr>
            <w:r>
              <w:rPr>
                <w:rFonts w:ascii="Calibri" w:hAnsi="Calibri" w:cs="Calibri"/>
                <w:sz w:val="22"/>
              </w:rPr>
              <w:t>Moon-il Lee</w:t>
            </w:r>
          </w:p>
        </w:tc>
        <w:tc>
          <w:tcPr>
            <w:tcW w:w="5066" w:type="dxa"/>
          </w:tcPr>
          <w:p w14:paraId="24EA86E1" w14:textId="77777777" w:rsidR="00796CF9" w:rsidRDefault="00000000">
            <w:pPr>
              <w:autoSpaceDE w:val="0"/>
              <w:autoSpaceDN w:val="0"/>
              <w:jc w:val="both"/>
            </w:pPr>
            <w:hyperlink r:id="rId17" w:history="1">
              <w:r w:rsidR="00E34212">
                <w:rPr>
                  <w:rStyle w:val="Hyperlink"/>
                  <w:lang w:val="en-US"/>
                </w:rPr>
                <w:t>Moonil.lee@interdigital.com</w:t>
              </w:r>
            </w:hyperlink>
            <w:r w:rsidR="00E34212">
              <w:t xml:space="preserve"> </w:t>
            </w:r>
          </w:p>
        </w:tc>
      </w:tr>
      <w:tr w:rsidR="00796CF9" w14:paraId="12296CD8" w14:textId="77777777">
        <w:trPr>
          <w:trHeight w:val="262"/>
        </w:trPr>
        <w:tc>
          <w:tcPr>
            <w:tcW w:w="1965" w:type="dxa"/>
          </w:tcPr>
          <w:p w14:paraId="7C776709" w14:textId="77777777" w:rsidR="00796CF9" w:rsidRDefault="00E34212">
            <w:pPr>
              <w:autoSpaceDE w:val="0"/>
              <w:autoSpaceDN w:val="0"/>
              <w:jc w:val="both"/>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0BB8AD06" w14:textId="77777777" w:rsidR="00796CF9" w:rsidRDefault="00E34212">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46D27042" w14:textId="77777777" w:rsidR="00796CF9" w:rsidRDefault="00000000">
            <w:pPr>
              <w:autoSpaceDE w:val="0"/>
              <w:autoSpaceDN w:val="0"/>
              <w:jc w:val="both"/>
              <w:rPr>
                <w:rFonts w:eastAsia="SimSun"/>
              </w:rPr>
            </w:pPr>
            <w:hyperlink r:id="rId18" w:history="1">
              <w:r w:rsidR="00E34212">
                <w:rPr>
                  <w:rStyle w:val="Hyperlink"/>
                  <w:rFonts w:eastAsia="SimSun" w:hint="eastAsia"/>
                  <w:lang w:val="en-US"/>
                </w:rPr>
                <w:t>Xingya.shen@transsion.com</w:t>
              </w:r>
            </w:hyperlink>
          </w:p>
        </w:tc>
      </w:tr>
      <w:tr w:rsidR="00796CF9" w14:paraId="03CB1D89" w14:textId="77777777">
        <w:trPr>
          <w:trHeight w:val="262"/>
        </w:trPr>
        <w:tc>
          <w:tcPr>
            <w:tcW w:w="1965" w:type="dxa"/>
          </w:tcPr>
          <w:p w14:paraId="5A415E47" w14:textId="77777777" w:rsidR="00796CF9" w:rsidRDefault="00E34212">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18CAB265"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332A960C" w14:textId="77777777" w:rsidR="00796CF9" w:rsidRDefault="00000000">
            <w:pPr>
              <w:autoSpaceDE w:val="0"/>
              <w:autoSpaceDN w:val="0"/>
              <w:jc w:val="both"/>
              <w:rPr>
                <w:rFonts w:ascii="Calibri" w:eastAsiaTheme="minorEastAsia" w:hAnsi="Calibri" w:cs="Calibri"/>
                <w:sz w:val="22"/>
              </w:rPr>
            </w:pPr>
            <w:hyperlink r:id="rId19" w:history="1">
              <w:r w:rsidR="00E34212">
                <w:rPr>
                  <w:rStyle w:val="Hyperlink"/>
                  <w:rFonts w:ascii="Calibri" w:eastAsiaTheme="minorEastAsia" w:hAnsi="Calibri" w:cs="Calibri" w:hint="eastAsia"/>
                  <w:sz w:val="22"/>
                  <w:lang w:val="en-US"/>
                </w:rPr>
                <w:t>w</w:t>
              </w:r>
              <w:r w:rsidR="00E34212">
                <w:rPr>
                  <w:rStyle w:val="Hyperlink"/>
                  <w:rFonts w:ascii="Calibri" w:eastAsiaTheme="minorEastAsia" w:hAnsi="Calibri" w:cs="Calibri"/>
                  <w:sz w:val="22"/>
                  <w:lang w:val="en-US"/>
                </w:rPr>
                <w:t>anghuan</w:t>
              </w:r>
              <w:r w:rsidR="00E34212">
                <w:rPr>
                  <w:rStyle w:val="Hyperlink"/>
                  <w:rFonts w:ascii="Calibri" w:eastAsiaTheme="minorEastAsia" w:hAnsi="Calibri" w:cs="Calibri" w:hint="eastAsia"/>
                  <w:sz w:val="22"/>
                  <w:lang w:val="en-US"/>
                </w:rPr>
                <w:t>@vivo.com</w:t>
              </w:r>
            </w:hyperlink>
          </w:p>
        </w:tc>
      </w:tr>
      <w:tr w:rsidR="00796CF9" w14:paraId="2EA19D5F" w14:textId="77777777">
        <w:trPr>
          <w:trHeight w:val="262"/>
        </w:trPr>
        <w:tc>
          <w:tcPr>
            <w:tcW w:w="1965" w:type="dxa"/>
          </w:tcPr>
          <w:p w14:paraId="2238B5B6" w14:textId="77777777" w:rsidR="00796CF9" w:rsidRDefault="00E34212">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749FCFA5"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31EDE68D"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0EB28192" w14:textId="77777777" w:rsidR="00796CF9" w:rsidRDefault="00000000">
            <w:pPr>
              <w:autoSpaceDE w:val="0"/>
              <w:autoSpaceDN w:val="0"/>
              <w:jc w:val="both"/>
              <w:rPr>
                <w:rFonts w:ascii="Calibri" w:eastAsiaTheme="minorEastAsia" w:hAnsi="Calibri" w:cs="Calibri"/>
                <w:sz w:val="22"/>
              </w:rPr>
            </w:pPr>
            <w:hyperlink r:id="rId20" w:history="1">
              <w:r w:rsidR="00E34212">
                <w:rPr>
                  <w:rStyle w:val="Hyperlink"/>
                  <w:rFonts w:ascii="Calibri" w:eastAsiaTheme="minorEastAsia" w:hAnsi="Calibri" w:cs="Calibri"/>
                  <w:sz w:val="22"/>
                  <w:lang w:val="en-US"/>
                </w:rPr>
                <w:t>abhijeetmasal@cewit.org.in</w:t>
              </w:r>
            </w:hyperlink>
          </w:p>
          <w:p w14:paraId="7121896A" w14:textId="77777777" w:rsidR="00796CF9" w:rsidRDefault="00000000">
            <w:pPr>
              <w:autoSpaceDE w:val="0"/>
              <w:autoSpaceDN w:val="0"/>
              <w:jc w:val="both"/>
              <w:rPr>
                <w:rFonts w:ascii="Calibri" w:eastAsiaTheme="minorEastAsia" w:hAnsi="Calibri" w:cs="Calibri"/>
                <w:sz w:val="22"/>
              </w:rPr>
            </w:pPr>
            <w:hyperlink r:id="rId21" w:history="1">
              <w:r w:rsidR="00E34212">
                <w:rPr>
                  <w:rStyle w:val="Hyperlink"/>
                  <w:rFonts w:ascii="Calibri" w:eastAsiaTheme="minorEastAsia" w:hAnsi="Calibri" w:cs="Calibri"/>
                  <w:sz w:val="22"/>
                  <w:lang w:val="en-US"/>
                </w:rPr>
                <w:t>shafivulla@cewit.org.in</w:t>
              </w:r>
            </w:hyperlink>
            <w:r w:rsidR="00E34212">
              <w:rPr>
                <w:rFonts w:ascii="Calibri" w:eastAsiaTheme="minorEastAsia" w:hAnsi="Calibri" w:cs="Calibri"/>
                <w:sz w:val="22"/>
              </w:rPr>
              <w:t xml:space="preserve"> </w:t>
            </w:r>
          </w:p>
        </w:tc>
      </w:tr>
      <w:tr w:rsidR="00796CF9" w14:paraId="2AAAB65A" w14:textId="77777777">
        <w:trPr>
          <w:trHeight w:val="262"/>
        </w:trPr>
        <w:tc>
          <w:tcPr>
            <w:tcW w:w="1965" w:type="dxa"/>
          </w:tcPr>
          <w:p w14:paraId="091F14B7"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086A63BC"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Wooseok Nam</w:t>
            </w:r>
          </w:p>
          <w:p w14:paraId="7480E010" w14:textId="77777777" w:rsidR="00796CF9" w:rsidRDefault="00E34212">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0F20AB92" w14:textId="77777777" w:rsidR="00796CF9" w:rsidRDefault="00000000">
            <w:pPr>
              <w:autoSpaceDE w:val="0"/>
              <w:autoSpaceDN w:val="0"/>
              <w:jc w:val="both"/>
              <w:rPr>
                <w:rStyle w:val="Hyperlink"/>
                <w:rFonts w:ascii="Calibri" w:eastAsiaTheme="minorEastAsia" w:hAnsi="Calibri" w:cs="Calibri"/>
                <w:sz w:val="22"/>
                <w:lang w:val="en-US"/>
              </w:rPr>
            </w:pPr>
            <w:hyperlink r:id="rId22" w:history="1">
              <w:r w:rsidR="00E34212">
                <w:rPr>
                  <w:rStyle w:val="Hyperlink"/>
                  <w:rFonts w:ascii="Calibri" w:eastAsiaTheme="minorEastAsia" w:hAnsi="Calibri" w:cs="Calibri"/>
                  <w:sz w:val="22"/>
                  <w:lang w:val="en-US"/>
                </w:rPr>
                <w:t>wnam@qti.qualcomm.com</w:t>
              </w:r>
            </w:hyperlink>
          </w:p>
          <w:p w14:paraId="7362A6ED" w14:textId="77777777" w:rsidR="00796CF9" w:rsidRDefault="00000000">
            <w:pPr>
              <w:autoSpaceDE w:val="0"/>
              <w:autoSpaceDN w:val="0"/>
              <w:jc w:val="both"/>
              <w:rPr>
                <w:rFonts w:asciiTheme="minorHAnsi" w:eastAsia="Yu Mincho" w:hAnsiTheme="minorHAnsi" w:cstheme="minorHAnsi"/>
                <w:color w:val="0000FF"/>
                <w:u w:val="single"/>
                <w:lang w:val="en-GB" w:eastAsia="ja-JP"/>
              </w:rPr>
            </w:pPr>
            <w:hyperlink r:id="rId23" w:history="1">
              <w:r w:rsidR="00E34212">
                <w:rPr>
                  <w:rStyle w:val="Hyperlink"/>
                  <w:rFonts w:asciiTheme="minorHAnsi" w:eastAsia="Yu Mincho" w:hAnsiTheme="minorHAnsi" w:cstheme="minorHAnsi"/>
                  <w:sz w:val="22"/>
                  <w:szCs w:val="22"/>
                  <w:lang w:eastAsia="ja-JP"/>
                </w:rPr>
                <w:t>ktakeda@qti.qualcomm.com</w:t>
              </w:r>
            </w:hyperlink>
          </w:p>
        </w:tc>
      </w:tr>
      <w:tr w:rsidR="00796CF9" w14:paraId="36CB8E13" w14:textId="77777777">
        <w:trPr>
          <w:trHeight w:val="262"/>
        </w:trPr>
        <w:tc>
          <w:tcPr>
            <w:tcW w:w="1965" w:type="dxa"/>
          </w:tcPr>
          <w:p w14:paraId="72227608"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2F16FADB" w14:textId="504B3BD0" w:rsidR="00796CF9" w:rsidRDefault="00AE67CB">
            <w:pPr>
              <w:autoSpaceDE w:val="0"/>
              <w:autoSpaceDN w:val="0"/>
              <w:jc w:val="both"/>
              <w:rPr>
                <w:rFonts w:ascii="Calibri" w:eastAsiaTheme="minorEastAsia" w:hAnsi="Calibri" w:cs="Calibri"/>
                <w:sz w:val="22"/>
              </w:rPr>
            </w:pPr>
            <w:r>
              <w:rPr>
                <w:rFonts w:ascii="Calibri" w:eastAsiaTheme="minorEastAsia" w:hAnsi="Calibri" w:cs="Calibri"/>
                <w:sz w:val="22"/>
              </w:rPr>
              <w:t>Ratheesh Kumar Mungara</w:t>
            </w:r>
          </w:p>
        </w:tc>
        <w:tc>
          <w:tcPr>
            <w:tcW w:w="5066" w:type="dxa"/>
          </w:tcPr>
          <w:p w14:paraId="1FA27768" w14:textId="22A8C43B" w:rsidR="00796CF9" w:rsidRDefault="00000000">
            <w:pPr>
              <w:autoSpaceDE w:val="0"/>
              <w:autoSpaceDN w:val="0"/>
              <w:jc w:val="both"/>
            </w:pPr>
            <w:hyperlink r:id="rId24" w:history="1"/>
            <w:r w:rsidR="00AE67CB">
              <w:rPr>
                <w:rStyle w:val="Hyperlink"/>
                <w:lang w:val="en-US"/>
              </w:rPr>
              <w:t>ratheesh.kumar.mungara@ericsson.com</w:t>
            </w:r>
          </w:p>
        </w:tc>
      </w:tr>
      <w:tr w:rsidR="00796CF9" w14:paraId="7C400BEB" w14:textId="77777777">
        <w:trPr>
          <w:trHeight w:val="262"/>
        </w:trPr>
        <w:tc>
          <w:tcPr>
            <w:tcW w:w="1965" w:type="dxa"/>
          </w:tcPr>
          <w:p w14:paraId="3A1638B5"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018A4E60"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31ED6B74" w14:textId="77777777" w:rsidR="00796CF9" w:rsidRDefault="00000000">
            <w:pPr>
              <w:autoSpaceDE w:val="0"/>
              <w:autoSpaceDN w:val="0"/>
              <w:jc w:val="both"/>
              <w:rPr>
                <w:rFonts w:eastAsiaTheme="minorEastAsia"/>
              </w:rPr>
            </w:pPr>
            <w:hyperlink r:id="rId25" w:history="1">
              <w:r w:rsidR="00E34212">
                <w:rPr>
                  <w:rStyle w:val="Hyperlink"/>
                  <w:rFonts w:eastAsiaTheme="minorEastAsia" w:hint="eastAsia"/>
                  <w:lang w:val="en-US"/>
                </w:rPr>
                <w:t>X</w:t>
              </w:r>
              <w:r w:rsidR="00E34212">
                <w:rPr>
                  <w:rStyle w:val="Hyperlink"/>
                  <w:rFonts w:eastAsiaTheme="minorEastAsia"/>
                  <w:lang w:val="en-US"/>
                </w:rPr>
                <w:t>uanbo.Shao@mediatek.com</w:t>
              </w:r>
            </w:hyperlink>
          </w:p>
        </w:tc>
      </w:tr>
      <w:tr w:rsidR="00796CF9" w14:paraId="3C601D0E" w14:textId="77777777">
        <w:trPr>
          <w:trHeight w:val="262"/>
        </w:trPr>
        <w:tc>
          <w:tcPr>
            <w:tcW w:w="1965" w:type="dxa"/>
          </w:tcPr>
          <w:p w14:paraId="4016265A" w14:textId="77777777" w:rsidR="00796CF9" w:rsidRDefault="00E34212">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CCA2330" w14:textId="77777777" w:rsidR="00796CF9" w:rsidRDefault="00E34212">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61B4AFC4" w14:textId="77777777" w:rsidR="00796CF9" w:rsidRDefault="00E34212">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6BC7EF68" w14:textId="77777777" w:rsidR="00796CF9" w:rsidRDefault="00000000">
            <w:pPr>
              <w:autoSpaceDE w:val="0"/>
              <w:autoSpaceDN w:val="0"/>
              <w:jc w:val="both"/>
              <w:rPr>
                <w:rFonts w:eastAsiaTheme="minorEastAsia"/>
                <w:sz w:val="22"/>
                <w:szCs w:val="22"/>
              </w:rPr>
            </w:pPr>
            <w:hyperlink r:id="rId26" w:history="1">
              <w:r w:rsidR="00E34212">
                <w:rPr>
                  <w:rStyle w:val="Hyperlink"/>
                  <w:rFonts w:eastAsiaTheme="minorEastAsia"/>
                  <w:sz w:val="22"/>
                  <w:szCs w:val="22"/>
                  <w:lang w:val="en-US"/>
                </w:rPr>
                <w:t>guoxin9@lenovo.com</w:t>
              </w:r>
            </w:hyperlink>
          </w:p>
          <w:p w14:paraId="703856A0" w14:textId="77777777" w:rsidR="00796CF9" w:rsidRDefault="00000000">
            <w:pPr>
              <w:autoSpaceDE w:val="0"/>
              <w:autoSpaceDN w:val="0"/>
              <w:jc w:val="both"/>
              <w:rPr>
                <w:rFonts w:eastAsiaTheme="minorEastAsia"/>
                <w:sz w:val="22"/>
                <w:szCs w:val="22"/>
              </w:rPr>
            </w:pPr>
            <w:hyperlink r:id="rId27" w:history="1">
              <w:r w:rsidR="00E34212">
                <w:rPr>
                  <w:rStyle w:val="Hyperlink"/>
                  <w:rFonts w:eastAsiaTheme="minorEastAsia"/>
                  <w:sz w:val="22"/>
                  <w:szCs w:val="22"/>
                  <w:lang w:val="en-US"/>
                </w:rPr>
                <w:t>sunzn1@lenovo.com</w:t>
              </w:r>
            </w:hyperlink>
          </w:p>
        </w:tc>
      </w:tr>
      <w:tr w:rsidR="00796CF9" w14:paraId="4CA62D2A" w14:textId="77777777">
        <w:trPr>
          <w:trHeight w:val="262"/>
        </w:trPr>
        <w:tc>
          <w:tcPr>
            <w:tcW w:w="1965" w:type="dxa"/>
          </w:tcPr>
          <w:p w14:paraId="4E476F56"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25871A80"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Chunxuan Ye</w:t>
            </w:r>
          </w:p>
        </w:tc>
        <w:tc>
          <w:tcPr>
            <w:tcW w:w="5066" w:type="dxa"/>
          </w:tcPr>
          <w:p w14:paraId="4B105553" w14:textId="77777777" w:rsidR="00796CF9" w:rsidRDefault="00000000">
            <w:pPr>
              <w:autoSpaceDE w:val="0"/>
              <w:autoSpaceDN w:val="0"/>
              <w:jc w:val="both"/>
              <w:rPr>
                <w:rFonts w:eastAsiaTheme="minorEastAsia"/>
              </w:rPr>
            </w:pPr>
            <w:hyperlink r:id="rId28" w:history="1">
              <w:r w:rsidR="00E34212">
                <w:rPr>
                  <w:rStyle w:val="Hyperlink"/>
                  <w:rFonts w:eastAsiaTheme="minorEastAsia"/>
                  <w:lang w:val="en-US"/>
                </w:rPr>
                <w:t>Chunxuan_ye@apple.com</w:t>
              </w:r>
            </w:hyperlink>
          </w:p>
        </w:tc>
      </w:tr>
      <w:tr w:rsidR="00796CF9" w14:paraId="7E41FFC3" w14:textId="77777777">
        <w:trPr>
          <w:trHeight w:val="262"/>
        </w:trPr>
        <w:tc>
          <w:tcPr>
            <w:tcW w:w="1965" w:type="dxa"/>
          </w:tcPr>
          <w:p w14:paraId="1E1F8032" w14:textId="77777777" w:rsidR="00796CF9" w:rsidRDefault="00E34212">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3985D322" w14:textId="77777777" w:rsidR="00796CF9" w:rsidRDefault="00E34212">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5E019871" w14:textId="77777777" w:rsidR="00796CF9" w:rsidRDefault="00000000">
            <w:pPr>
              <w:autoSpaceDE w:val="0"/>
              <w:autoSpaceDN w:val="0"/>
              <w:jc w:val="both"/>
              <w:rPr>
                <w:lang w:eastAsia="ko-KR"/>
              </w:rPr>
            </w:pPr>
            <w:hyperlink r:id="rId29" w:history="1">
              <w:r w:rsidR="00E34212">
                <w:rPr>
                  <w:rStyle w:val="Hyperlink"/>
                  <w:rFonts w:hint="eastAsia"/>
                  <w:lang w:val="en-US" w:eastAsia="ko-KR"/>
                </w:rPr>
                <w:t>g</w:t>
              </w:r>
              <w:r w:rsidR="00E34212">
                <w:rPr>
                  <w:rStyle w:val="Hyperlink"/>
                  <w:lang w:val="en-US" w:eastAsia="ko-KR"/>
                </w:rPr>
                <w:t>snoh@etri.re.kr</w:t>
              </w:r>
            </w:hyperlink>
          </w:p>
        </w:tc>
      </w:tr>
      <w:tr w:rsidR="00796CF9" w14:paraId="3BEC9032" w14:textId="77777777">
        <w:trPr>
          <w:trHeight w:val="262"/>
        </w:trPr>
        <w:tc>
          <w:tcPr>
            <w:tcW w:w="1965" w:type="dxa"/>
          </w:tcPr>
          <w:p w14:paraId="44FDDE71"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5A4B5F9A"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189F8CE3" w14:textId="77777777" w:rsidR="00796CF9" w:rsidRDefault="00000000">
            <w:pPr>
              <w:autoSpaceDE w:val="0"/>
              <w:autoSpaceDN w:val="0"/>
              <w:jc w:val="both"/>
              <w:rPr>
                <w:lang w:eastAsia="ko-KR"/>
              </w:rPr>
            </w:pPr>
            <w:hyperlink r:id="rId30" w:history="1">
              <w:r w:rsidR="00E34212">
                <w:rPr>
                  <w:rStyle w:val="Hyperlink"/>
                  <w:lang w:val="en-US" w:eastAsia="ko-KR"/>
                </w:rPr>
                <w:t>e.farag@samsung.com</w:t>
              </w:r>
            </w:hyperlink>
          </w:p>
        </w:tc>
      </w:tr>
      <w:tr w:rsidR="00796CF9" w14:paraId="1F9AD314" w14:textId="77777777">
        <w:trPr>
          <w:trHeight w:val="262"/>
        </w:trPr>
        <w:tc>
          <w:tcPr>
            <w:tcW w:w="1965" w:type="dxa"/>
          </w:tcPr>
          <w:p w14:paraId="7D649CAF"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17DBF391" w14:textId="77777777" w:rsidR="00796CF9" w:rsidRDefault="00E34212">
            <w:pPr>
              <w:autoSpaceDE w:val="0"/>
              <w:autoSpaceDN w:val="0"/>
              <w:jc w:val="both"/>
              <w:rPr>
                <w:rFonts w:ascii="Calibri" w:hAnsi="Calibri" w:cs="Calibri"/>
                <w:sz w:val="22"/>
                <w:lang w:eastAsia="ko-KR"/>
              </w:rPr>
            </w:pPr>
            <w:r>
              <w:rPr>
                <w:rFonts w:ascii="Calibri" w:hAnsi="Calibri" w:cs="Calibri" w:hint="eastAsia"/>
                <w:sz w:val="22"/>
                <w:lang w:eastAsia="ko-KR"/>
              </w:rPr>
              <w:t>Seungmin Lee</w:t>
            </w:r>
          </w:p>
          <w:p w14:paraId="6C1BBD3E"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Daesung Hwang</w:t>
            </w:r>
          </w:p>
        </w:tc>
        <w:tc>
          <w:tcPr>
            <w:tcW w:w="5066" w:type="dxa"/>
          </w:tcPr>
          <w:p w14:paraId="7F37DCDE" w14:textId="77777777" w:rsidR="00796CF9" w:rsidRDefault="00000000">
            <w:pPr>
              <w:autoSpaceDE w:val="0"/>
              <w:autoSpaceDN w:val="0"/>
              <w:jc w:val="both"/>
              <w:rPr>
                <w:lang w:eastAsia="ko-KR"/>
              </w:rPr>
            </w:pPr>
            <w:hyperlink r:id="rId31" w:history="1">
              <w:r w:rsidR="00E34212">
                <w:rPr>
                  <w:rStyle w:val="Hyperlink"/>
                  <w:rFonts w:hint="eastAsia"/>
                  <w:lang w:val="en-US" w:eastAsia="ko-KR"/>
                </w:rPr>
                <w:t>edison.</w:t>
              </w:r>
              <w:r w:rsidR="00E34212">
                <w:rPr>
                  <w:rStyle w:val="Hyperlink"/>
                  <w:lang w:val="en-US" w:eastAsia="ko-KR"/>
                </w:rPr>
                <w:t>lee@lge.com</w:t>
              </w:r>
            </w:hyperlink>
          </w:p>
          <w:p w14:paraId="1D213FD7" w14:textId="77777777" w:rsidR="00796CF9" w:rsidRDefault="00000000">
            <w:pPr>
              <w:autoSpaceDE w:val="0"/>
              <w:autoSpaceDN w:val="0"/>
              <w:jc w:val="both"/>
              <w:rPr>
                <w:lang w:eastAsia="ko-KR"/>
              </w:rPr>
            </w:pPr>
            <w:hyperlink r:id="rId32" w:history="1">
              <w:r w:rsidR="00E34212">
                <w:rPr>
                  <w:rStyle w:val="Hyperlink"/>
                  <w:lang w:val="en-US" w:eastAsia="ko-KR"/>
                </w:rPr>
                <w:t>daesung.hwang@lge.com</w:t>
              </w:r>
            </w:hyperlink>
            <w:r w:rsidR="00E34212">
              <w:rPr>
                <w:lang w:eastAsia="ko-KR"/>
              </w:rPr>
              <w:t xml:space="preserve"> </w:t>
            </w:r>
          </w:p>
        </w:tc>
      </w:tr>
      <w:tr w:rsidR="00796CF9" w14:paraId="59A7637B" w14:textId="77777777">
        <w:trPr>
          <w:trHeight w:val="262"/>
        </w:trPr>
        <w:tc>
          <w:tcPr>
            <w:tcW w:w="1965" w:type="dxa"/>
          </w:tcPr>
          <w:p w14:paraId="11A0740B"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5390924D"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Takayuki Shimizu</w:t>
            </w:r>
          </w:p>
        </w:tc>
        <w:tc>
          <w:tcPr>
            <w:tcW w:w="5066" w:type="dxa"/>
          </w:tcPr>
          <w:p w14:paraId="6C4978AD" w14:textId="77777777" w:rsidR="00796CF9" w:rsidRDefault="00000000">
            <w:pPr>
              <w:autoSpaceDE w:val="0"/>
              <w:autoSpaceDN w:val="0"/>
              <w:jc w:val="both"/>
            </w:pPr>
            <w:hyperlink r:id="rId33" w:history="1">
              <w:r w:rsidR="00E34212">
                <w:rPr>
                  <w:rStyle w:val="Hyperlink"/>
                  <w:lang w:val="en-US"/>
                </w:rPr>
                <w:t>takayuki.shimizu@toyota.com</w:t>
              </w:r>
            </w:hyperlink>
          </w:p>
        </w:tc>
      </w:tr>
      <w:tr w:rsidR="00796CF9" w14:paraId="02939448" w14:textId="77777777">
        <w:trPr>
          <w:trHeight w:val="262"/>
        </w:trPr>
        <w:tc>
          <w:tcPr>
            <w:tcW w:w="1965" w:type="dxa"/>
          </w:tcPr>
          <w:p w14:paraId="05A04F69"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72132DEF" w14:textId="77777777" w:rsidR="00796CF9" w:rsidRDefault="00E34212">
            <w:pPr>
              <w:autoSpaceDE w:val="0"/>
              <w:autoSpaceDN w:val="0"/>
              <w:jc w:val="both"/>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64D60BE7" w14:textId="77777777" w:rsidR="00796CF9" w:rsidRDefault="00000000">
            <w:pPr>
              <w:autoSpaceDE w:val="0"/>
              <w:autoSpaceDN w:val="0"/>
              <w:jc w:val="both"/>
              <w:rPr>
                <w:lang w:eastAsia="ko-KR"/>
              </w:rPr>
            </w:pPr>
            <w:hyperlink r:id="rId34" w:history="1">
              <w:r w:rsidR="00E34212">
                <w:rPr>
                  <w:rStyle w:val="Hyperlink"/>
                  <w:lang w:val="en-US" w:eastAsia="ko-KR"/>
                </w:rPr>
                <w:t>eric.yoon@wilusgroup.com</w:t>
              </w:r>
            </w:hyperlink>
          </w:p>
        </w:tc>
      </w:tr>
      <w:tr w:rsidR="00796CF9" w14:paraId="2FBE40C3" w14:textId="77777777">
        <w:trPr>
          <w:trHeight w:val="262"/>
        </w:trPr>
        <w:tc>
          <w:tcPr>
            <w:tcW w:w="1965" w:type="dxa"/>
          </w:tcPr>
          <w:p w14:paraId="72AC4F31"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5766FE1E"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Xiaoxue Wang</w:t>
            </w:r>
          </w:p>
        </w:tc>
        <w:tc>
          <w:tcPr>
            <w:tcW w:w="5066" w:type="dxa"/>
          </w:tcPr>
          <w:p w14:paraId="252FA449" w14:textId="77777777" w:rsidR="00796CF9" w:rsidRDefault="00000000">
            <w:pPr>
              <w:autoSpaceDE w:val="0"/>
              <w:autoSpaceDN w:val="0"/>
              <w:jc w:val="both"/>
            </w:pPr>
            <w:hyperlink r:id="rId35" w:history="1">
              <w:r w:rsidR="00E34212">
                <w:rPr>
                  <w:rStyle w:val="Hyperlink"/>
                  <w:lang w:val="en-US"/>
                </w:rPr>
                <w:t>Xiaoxue.Wang@sony.com</w:t>
              </w:r>
            </w:hyperlink>
          </w:p>
        </w:tc>
      </w:tr>
      <w:tr w:rsidR="00796CF9" w14:paraId="6EDC8238" w14:textId="77777777">
        <w:trPr>
          <w:trHeight w:val="262"/>
        </w:trPr>
        <w:tc>
          <w:tcPr>
            <w:tcW w:w="1965" w:type="dxa"/>
          </w:tcPr>
          <w:p w14:paraId="30C7542E" w14:textId="77777777" w:rsidR="00796CF9" w:rsidRDefault="00E34212">
            <w:pPr>
              <w:autoSpaceDE w:val="0"/>
              <w:autoSpaceDN w:val="0"/>
              <w:jc w:val="both"/>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69F52C4B" w14:textId="77777777" w:rsidR="00796CF9" w:rsidRDefault="00E34212">
            <w:pPr>
              <w:autoSpaceDE w:val="0"/>
              <w:autoSpaceDN w:val="0"/>
              <w:jc w:val="both"/>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7DB1334D" w14:textId="77777777" w:rsidR="00796CF9" w:rsidRDefault="00E34212">
            <w:pPr>
              <w:autoSpaceDE w:val="0"/>
              <w:autoSpaceDN w:val="0"/>
              <w:jc w:val="both"/>
              <w:rPr>
                <w:rFonts w:ascii="Calibri" w:hAnsi="Calibri" w:cs="Calibri"/>
                <w:sz w:val="22"/>
                <w:lang w:eastAsia="ko-KR"/>
              </w:rPr>
            </w:pPr>
            <w:r>
              <w:rPr>
                <w:rFonts w:ascii="Calibri" w:hAnsi="Calibri" w:cs="Calibri"/>
                <w:sz w:val="22"/>
                <w:szCs w:val="22"/>
                <w:lang w:eastAsia="ja-JP"/>
              </w:rPr>
              <w:t>Shohei Yoshioka</w:t>
            </w:r>
          </w:p>
        </w:tc>
        <w:tc>
          <w:tcPr>
            <w:tcW w:w="5066" w:type="dxa"/>
          </w:tcPr>
          <w:p w14:paraId="120A0D0F" w14:textId="77777777" w:rsidR="00796CF9" w:rsidRDefault="00000000">
            <w:pPr>
              <w:autoSpaceDE w:val="0"/>
              <w:autoSpaceDN w:val="0"/>
              <w:jc w:val="both"/>
              <w:rPr>
                <w:rFonts w:eastAsia="Yu Mincho"/>
                <w:lang w:eastAsia="ja-JP"/>
              </w:rPr>
            </w:pPr>
            <w:hyperlink r:id="rId36" w:history="1">
              <w:r w:rsidR="00E34212">
                <w:rPr>
                  <w:rStyle w:val="Hyperlink"/>
                  <w:rFonts w:eastAsia="Yu Mincho"/>
                  <w:lang w:val="en-US" w:eastAsia="ja-JP"/>
                </w:rPr>
                <w:t>taichi.shichijou.ma@nttdocomo.com</w:t>
              </w:r>
            </w:hyperlink>
          </w:p>
          <w:p w14:paraId="26A3A422" w14:textId="77777777" w:rsidR="00796CF9" w:rsidRDefault="00000000">
            <w:pPr>
              <w:autoSpaceDE w:val="0"/>
              <w:autoSpaceDN w:val="0"/>
              <w:jc w:val="both"/>
            </w:pPr>
            <w:hyperlink r:id="rId37" w:history="1">
              <w:r w:rsidR="00E34212">
                <w:rPr>
                  <w:rStyle w:val="Hyperlink"/>
                  <w:rFonts w:ascii="Calibri" w:hAnsi="Calibri" w:cs="Calibri"/>
                  <w:sz w:val="22"/>
                  <w:szCs w:val="22"/>
                  <w:lang w:val="en-US" w:eastAsia="ja-JP"/>
                </w:rPr>
                <w:t>shohei.yoshioka@docomo-lab.com</w:t>
              </w:r>
            </w:hyperlink>
          </w:p>
        </w:tc>
      </w:tr>
      <w:tr w:rsidR="00796CF9" w14:paraId="7B2E0DAD" w14:textId="77777777">
        <w:trPr>
          <w:trHeight w:val="262"/>
        </w:trPr>
        <w:tc>
          <w:tcPr>
            <w:tcW w:w="1965" w:type="dxa"/>
          </w:tcPr>
          <w:p w14:paraId="1C7C7E54" w14:textId="77777777" w:rsidR="00796CF9" w:rsidRDefault="00E34212">
            <w:pPr>
              <w:autoSpaceDE w:val="0"/>
              <w:autoSpaceDN w:val="0"/>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F072A37" w14:textId="77777777" w:rsidR="00796CF9" w:rsidRDefault="00E34212">
            <w:pPr>
              <w:autoSpaceDE w:val="0"/>
              <w:autoSpaceDN w:val="0"/>
              <w:jc w:val="both"/>
              <w:rPr>
                <w:rFonts w:ascii="Calibri" w:hAnsi="Calibri" w:cs="Calibri"/>
                <w:sz w:val="22"/>
                <w:szCs w:val="22"/>
                <w:lang w:eastAsia="ko-KR"/>
              </w:rPr>
            </w:pPr>
            <w:r>
              <w:rPr>
                <w:rFonts w:ascii="Calibri" w:hAnsi="Calibri" w:cs="Calibri"/>
                <w:sz w:val="22"/>
                <w:szCs w:val="22"/>
                <w:lang w:eastAsia="ko-KR"/>
              </w:rPr>
              <w:t>Thomas Fehrenbach</w:t>
            </w:r>
          </w:p>
          <w:p w14:paraId="00EB67AF" w14:textId="77777777" w:rsidR="00796CF9" w:rsidRDefault="00E34212">
            <w:pPr>
              <w:autoSpaceDE w:val="0"/>
              <w:autoSpaceDN w:val="0"/>
              <w:jc w:val="both"/>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61F56709" w14:textId="77777777" w:rsidR="00796CF9" w:rsidRDefault="00000000">
            <w:pPr>
              <w:autoSpaceDE w:val="0"/>
              <w:autoSpaceDN w:val="0"/>
              <w:jc w:val="both"/>
            </w:pPr>
            <w:hyperlink r:id="rId38">
              <w:r w:rsidR="00E34212">
                <w:rPr>
                  <w:rStyle w:val="Hyperlink"/>
                </w:rPr>
                <w:t>thomas.fehrenbach@hhi.fraunhofer.de</w:t>
              </w:r>
            </w:hyperlink>
          </w:p>
          <w:p w14:paraId="1E7EA288" w14:textId="77777777" w:rsidR="00796CF9" w:rsidRDefault="00000000">
            <w:pPr>
              <w:autoSpaceDE w:val="0"/>
              <w:autoSpaceDN w:val="0"/>
              <w:jc w:val="both"/>
            </w:pPr>
            <w:hyperlink r:id="rId39">
              <w:r w:rsidR="00E34212">
                <w:rPr>
                  <w:rStyle w:val="Hyperlink"/>
                </w:rPr>
                <w:t>thomas.wirth@hhi.fraunhofer.de</w:t>
              </w:r>
            </w:hyperlink>
          </w:p>
        </w:tc>
      </w:tr>
    </w:tbl>
    <w:p w14:paraId="30CF909F" w14:textId="77777777" w:rsidR="00796CF9" w:rsidRDefault="00796CF9"/>
    <w:p w14:paraId="25EBF775" w14:textId="77777777" w:rsidR="00796CF9" w:rsidRDefault="00E34212">
      <w:pPr>
        <w:pStyle w:val="Heading1"/>
        <w:rPr>
          <w:lang w:val="en-GB"/>
        </w:rPr>
      </w:pPr>
      <w:r>
        <w:rPr>
          <w:lang w:val="en-GB"/>
        </w:rPr>
        <w:t>Topics for email discussion</w:t>
      </w:r>
    </w:p>
    <w:p w14:paraId="68811938" w14:textId="77777777" w:rsidR="00796CF9" w:rsidRDefault="00E34212">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w:t>
      </w:r>
    </w:p>
    <w:p w14:paraId="3BB171C1" w14:textId="77777777" w:rsidR="00796CF9" w:rsidRDefault="00796CF9">
      <w:pPr>
        <w:jc w:val="both"/>
        <w:rPr>
          <w:iCs/>
        </w:rPr>
      </w:pPr>
    </w:p>
    <w:p w14:paraId="2165CEFC" w14:textId="77777777" w:rsidR="00796CF9" w:rsidRDefault="00E34212">
      <w:pPr>
        <w:jc w:val="both"/>
        <w:rPr>
          <w:iCs/>
        </w:rPr>
      </w:pPr>
      <w:r>
        <w:rPr>
          <w:iCs/>
        </w:rPr>
        <w:t xml:space="preserve">Other relevant topics will be discussed in Section 3.4, including beam correspondence, PSFCH beams, resource allocation with beamformed transmission/reception, and multiple beams for data reception, etc. </w:t>
      </w:r>
    </w:p>
    <w:p w14:paraId="59C2532A" w14:textId="77777777" w:rsidR="00796CF9" w:rsidRDefault="00E34212">
      <w:pPr>
        <w:pStyle w:val="Heading2"/>
        <w:rPr>
          <w:color w:val="000000" w:themeColor="text1"/>
        </w:rPr>
      </w:pPr>
      <w:r>
        <w:rPr>
          <w:color w:val="000000" w:themeColor="text1"/>
        </w:rPr>
        <w:t xml:space="preserve">Topic #1: Initial beam pairing </w:t>
      </w:r>
    </w:p>
    <w:p w14:paraId="0EFD6640" w14:textId="77777777" w:rsidR="00796CF9" w:rsidRDefault="00E34212">
      <w:pPr>
        <w:pStyle w:val="Heading3"/>
      </w:pPr>
      <w:r>
        <w:t>Background</w:t>
      </w:r>
    </w:p>
    <w:p w14:paraId="2A485F9F" w14:textId="77777777" w:rsidR="00796CF9" w:rsidRDefault="00E34212">
      <w:pPr>
        <w:pStyle w:val="Heading4"/>
      </w:pPr>
      <w:r>
        <w:t xml:space="preserve">General concept and procedure </w:t>
      </w:r>
    </w:p>
    <w:p w14:paraId="35891D58" w14:textId="77777777" w:rsidR="00796CF9" w:rsidRDefault="00E34212">
      <w:pPr>
        <w:jc w:val="both"/>
      </w:pPr>
      <w:r>
        <w:t xml:space="preserve">In NR </w:t>
      </w:r>
      <w:proofErr w:type="spellStart"/>
      <w:r>
        <w:t>Uu</w:t>
      </w:r>
      <w:proofErr w:type="spellEnd"/>
      <w:r>
        <w:t xml:space="preserve"> link, the general downlink beam management procedure is that gNB sends downlink reference signals (e.g., SSB, CSI-RS), which are based on transmission configuration indicator (TCI) states and hence is beam based. The transmission of SSB is periodic, while the transmission of CSI-RS could be in periodic, semi-persistence or aperiodic manners. </w:t>
      </w:r>
    </w:p>
    <w:p w14:paraId="683796DA" w14:textId="77777777" w:rsidR="00796CF9" w:rsidRDefault="00796CF9">
      <w:pPr>
        <w:jc w:val="both"/>
      </w:pPr>
    </w:p>
    <w:p w14:paraId="37A319E3" w14:textId="77777777" w:rsidR="00796CF9" w:rsidRDefault="00E34212">
      <w:pPr>
        <w:jc w:val="both"/>
      </w:pPr>
      <w:r>
        <w:t xml:space="preserve">In initial access, a UE first measures the RSRP of SSB and selects a SSB which applies a particular downlink transmit beam. Then, the UE makes a PRACH transmission on a RACH occasion which is associated with the selected SSB beam. With the PRACH is received by gNB, gNB knows the proper downlink transmit beam to serve this UE. </w:t>
      </w:r>
    </w:p>
    <w:p w14:paraId="0724FA80" w14:textId="77777777" w:rsidR="00796CF9" w:rsidRDefault="00796CF9">
      <w:pPr>
        <w:jc w:val="both"/>
        <w:rPr>
          <w:b/>
          <w:bCs/>
          <w:iCs/>
        </w:rPr>
      </w:pPr>
    </w:p>
    <w:p w14:paraId="30AABC98" w14:textId="77777777" w:rsidR="00796CF9" w:rsidRDefault="00E34212">
      <w:pPr>
        <w:jc w:val="both"/>
      </w:pPr>
      <w:r>
        <w:t xml:space="preserve">In the following discussions of sidelink beam management, a UE which makes the sidelink data transmission is called transmitter UE, and a UE which makes the sidelink data reception is called receiver UE. Following the principle of </w:t>
      </w:r>
      <w:proofErr w:type="spellStart"/>
      <w:r>
        <w:t>Uu</w:t>
      </w:r>
      <w:proofErr w:type="spellEnd"/>
      <w:r>
        <w:t xml:space="preserve"> beam management, a transmitter UE sends sidelink reference signals and a receiver UE makes the sidelink beam measurement based on the sidelink reference signals. </w:t>
      </w:r>
    </w:p>
    <w:p w14:paraId="2111E09F" w14:textId="77777777" w:rsidR="00796CF9" w:rsidRDefault="00796CF9">
      <w:pPr>
        <w:jc w:val="both"/>
        <w:rPr>
          <w:iCs/>
        </w:rPr>
      </w:pPr>
    </w:p>
    <w:p w14:paraId="45E2FF97" w14:textId="77777777" w:rsidR="00796CF9" w:rsidRDefault="00E34212">
      <w:pPr>
        <w:jc w:val="both"/>
        <w:rPr>
          <w:iCs/>
        </w:rPr>
      </w:pPr>
      <w:r>
        <w:rPr>
          <w:iCs/>
        </w:rPr>
        <w:t xml:space="preserve">The high-level concept/assumption of initial beam pairing is discussed by some companies (Huawei, OPPO, vivo, LG). Specifically, both transmit beam and receive beam could be trained and determined in initial beam pairing and beam maintenance. ZTE mentions that </w:t>
      </w:r>
      <w:r>
        <w:rPr>
          <w:bCs/>
        </w:rPr>
        <w:t>receive</w:t>
      </w:r>
      <w:r>
        <w:rPr>
          <w:rFonts w:hint="eastAsia"/>
          <w:bCs/>
        </w:rPr>
        <w:t xml:space="preserve"> beam training </w:t>
      </w:r>
      <w:r>
        <w:rPr>
          <w:bCs/>
        </w:rPr>
        <w:t>takes</w:t>
      </w:r>
      <w:r>
        <w:rPr>
          <w:rFonts w:hint="eastAsia"/>
          <w:bCs/>
        </w:rPr>
        <w:t xml:space="preserve"> a lower priority</w:t>
      </w:r>
      <w:r>
        <w:rPr>
          <w:bCs/>
        </w:rPr>
        <w:t xml:space="preserve"> in Rel-18. </w:t>
      </w:r>
      <w:r>
        <w:rPr>
          <w:iCs/>
        </w:rPr>
        <w:t xml:space="preserve">FL would like to collect companies’ views on this high-level concept/assumption, i.e., </w:t>
      </w:r>
      <w:r>
        <w:t xml:space="preserve">whether one or both of transmit beam and receive beam will be directional. </w:t>
      </w:r>
      <w:r>
        <w:rPr>
          <w:iCs/>
        </w:rPr>
        <w:t xml:space="preserve">This is in Proposal 1-1. </w:t>
      </w:r>
    </w:p>
    <w:p w14:paraId="307416CD" w14:textId="77777777" w:rsidR="00796CF9" w:rsidRDefault="00796CF9">
      <w:pPr>
        <w:jc w:val="both"/>
        <w:rPr>
          <w:iCs/>
        </w:rPr>
      </w:pPr>
    </w:p>
    <w:p w14:paraId="709B933B" w14:textId="77777777" w:rsidR="00796CF9" w:rsidRDefault="00E34212">
      <w:pPr>
        <w:jc w:val="both"/>
        <w:rPr>
          <w:iCs/>
        </w:rPr>
      </w:pPr>
      <w:r>
        <w:rPr>
          <w:iCs/>
        </w:rPr>
        <w:t xml:space="preserve">The application of the TCI/spatial related information, which is used in </w:t>
      </w:r>
      <w:proofErr w:type="spellStart"/>
      <w:r>
        <w:rPr>
          <w:iCs/>
        </w:rPr>
        <w:t>Uu</w:t>
      </w:r>
      <w:proofErr w:type="spellEnd"/>
      <w:r>
        <w:rPr>
          <w:iCs/>
        </w:rPr>
        <w:t xml:space="preserve"> link beam, to sidelink beam management is mentioned by some companies (OPPO, CMCC, </w:t>
      </w:r>
      <w:proofErr w:type="spellStart"/>
      <w:r>
        <w:rPr>
          <w:iCs/>
        </w:rPr>
        <w:t>xiaomi</w:t>
      </w:r>
      <w:proofErr w:type="spellEnd"/>
      <w:r>
        <w:rPr>
          <w:iCs/>
        </w:rPr>
        <w:t>). Additionally, OPPO and CMCC propose that TCI state of PSCCH and is the same as that of PSSCH. FL would like to collect companies’ views on the usage of TCI/spatial related information in sidelink beam management. This is in Proposal 1-1.</w:t>
      </w:r>
    </w:p>
    <w:p w14:paraId="1B6C39B1" w14:textId="77777777" w:rsidR="00796CF9" w:rsidRDefault="00796CF9">
      <w:pPr>
        <w:jc w:val="both"/>
      </w:pPr>
    </w:p>
    <w:p w14:paraId="21EE0D80" w14:textId="77777777" w:rsidR="00796CF9" w:rsidRDefault="00E34212">
      <w:pPr>
        <w:jc w:val="both"/>
      </w:pPr>
      <w:r>
        <w:t xml:space="preserve">According to WID, Rel-18 sidelink beam management focuses only on sidelink unicast. </w:t>
      </w:r>
    </w:p>
    <w:p w14:paraId="4488A4F1" w14:textId="77777777" w:rsidR="00796CF9" w:rsidRDefault="00796CF9">
      <w:pPr>
        <w:jc w:val="both"/>
      </w:pPr>
    </w:p>
    <w:p w14:paraId="492C894B" w14:textId="77777777" w:rsidR="00796CF9" w:rsidRDefault="00E34212">
      <w:pPr>
        <w:jc w:val="both"/>
      </w:pPr>
      <w:r>
        <w:t xml:space="preserve">Sidelink unicast link establishment procedure is high layer procedure. The details about unicast link establishment procedure is in TS23.287, TS23.304, TS24.587. The relationship between initial beam pairing procedure and PC5 unicast link establishment procedure is discussed by several companies. </w:t>
      </w:r>
    </w:p>
    <w:p w14:paraId="4C9BD09F" w14:textId="77777777" w:rsidR="00796CF9" w:rsidRDefault="00796CF9">
      <w:pPr>
        <w:jc w:val="both"/>
      </w:pPr>
    </w:p>
    <w:p w14:paraId="109F3D74" w14:textId="77777777" w:rsidR="00796CF9" w:rsidRDefault="00E34212">
      <w:pPr>
        <w:jc w:val="both"/>
      </w:pPr>
      <w:r>
        <w:t>Some companies (ZTE, Ericsson, Interdigital) propose to assume or prioritize that initial beam pairing is supported after unicast link establishment. The benefits of this assumption/prioritization include</w:t>
      </w:r>
    </w:p>
    <w:p w14:paraId="48054EE0"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With the availability of unicast link establishment, PC5-RRC configuration and (source ID, destination ID) are available to facilitate the initial beam pairing procedure.</w:t>
      </w:r>
    </w:p>
    <w:p w14:paraId="0EAFC903"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Initial beam pairing procedure is independent of unicast link establishment procedure, which simplifies the design of initial beam pairing procedure and leaves unicast link establishment procedure intact. </w:t>
      </w:r>
    </w:p>
    <w:p w14:paraId="08BF1F35"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Initial beam pairing procedure may not be required for every unicast link. Initial beam paring procedure after the unicast link establishment procedure enables the optionality of beam pairing procedure.</w:t>
      </w:r>
    </w:p>
    <w:p w14:paraId="271CE0B0"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The beams for unicast link establishment messages (e.g., Direct link establishment request/accept) can be UE implementation.</w:t>
      </w:r>
    </w:p>
    <w:p w14:paraId="19E48EC4" w14:textId="77777777" w:rsidR="00796CF9" w:rsidRDefault="00E34212">
      <w:pPr>
        <w:pStyle w:val="ListParagraph"/>
        <w:jc w:val="both"/>
        <w:rPr>
          <w:rFonts w:ascii="Times New Roman" w:hAnsi="Times New Roman"/>
          <w:sz w:val="24"/>
          <w:szCs w:val="24"/>
        </w:rPr>
      </w:pPr>
      <w:r>
        <w:rPr>
          <w:rFonts w:ascii="Times New Roman" w:hAnsi="Times New Roman"/>
          <w:sz w:val="24"/>
          <w:szCs w:val="24"/>
        </w:rPr>
        <w:t xml:space="preserve"> </w:t>
      </w:r>
    </w:p>
    <w:p w14:paraId="7045ABF9" w14:textId="77777777" w:rsidR="00796CF9" w:rsidRDefault="00E34212">
      <w:pPr>
        <w:jc w:val="both"/>
      </w:pPr>
      <w:r>
        <w:t xml:space="preserve">Some companies (Huawei, Qualcomm) propose to study the case where unicast link has not been established before initial beam pairing. The main motivation is that in FR2, without initially paired beam, the coverage of unicast link establishment messages could be limited which might make the unicast link establishment infeasible. </w:t>
      </w:r>
    </w:p>
    <w:p w14:paraId="3BE36731" w14:textId="77777777" w:rsidR="00796CF9" w:rsidRDefault="00796CF9">
      <w:pPr>
        <w:jc w:val="both"/>
      </w:pPr>
    </w:p>
    <w:p w14:paraId="1DFAA6D5" w14:textId="77777777" w:rsidR="00796CF9" w:rsidRDefault="00E34212">
      <w:pPr>
        <w:jc w:val="both"/>
      </w:pPr>
      <w:r>
        <w:t xml:space="preserve">Subsequently, some companies (vivo, Lenovo, Samsung) propose that initial beam training is performed during unicast link establishment procedure. Specially, a first UE sends direct link establishment request via multiple beams with both UE ID and beam ID indicated. A second UE uses this direct link establishment request for its beam training and sends direct link establishment accept message with a proper beam. The benefit of this approach is that the beams trained during unicast link establishment procedure could be considered as part of initial beam paring. </w:t>
      </w:r>
    </w:p>
    <w:p w14:paraId="33DEFFAA" w14:textId="77777777" w:rsidR="00796CF9" w:rsidRDefault="00796CF9">
      <w:pPr>
        <w:jc w:val="both"/>
      </w:pPr>
    </w:p>
    <w:p w14:paraId="0D02DEC6" w14:textId="77777777" w:rsidR="00796CF9" w:rsidRDefault="00E34212">
      <w:pPr>
        <w:jc w:val="both"/>
      </w:pPr>
      <w:r>
        <w:t xml:space="preserve">Some companies (CATT, DCM, Samsung) propose to consider the case that initial beam pairing is performed before unicast link establishment. Here, one assumption is that a first UE transmits multiple beams with both UE ID and beam ID indicated. A second UE sends direct link establishment request to the first UE, based on its beam measurement. The benefit of this approach is that unicast link establishment procedure could enjoy from the initial beam pairing results. </w:t>
      </w:r>
    </w:p>
    <w:p w14:paraId="42290661" w14:textId="77777777" w:rsidR="00796CF9" w:rsidRDefault="00796CF9"/>
    <w:p w14:paraId="3AE696C6" w14:textId="77777777" w:rsidR="00796CF9" w:rsidRDefault="00E34212">
      <w:pPr>
        <w:jc w:val="both"/>
      </w:pPr>
      <w:r>
        <w:lastRenderedPageBreak/>
        <w:t xml:space="preserve">The general procedure of initial beam pairing is related to the reference signals used in the initial beam pairing procedure, beam reporting and indication. For example, if the unicast link is assumed to be established before initial beam pairing procedure, then the sidelink beam management configurations are possible via PC5 RRC. FL suggests discussing this general procedure. This is in Proposal 1-1. </w:t>
      </w:r>
    </w:p>
    <w:p w14:paraId="3B32F41C" w14:textId="77777777" w:rsidR="00796CF9" w:rsidRDefault="00796CF9"/>
    <w:p w14:paraId="2CCBA945" w14:textId="77777777" w:rsidR="00796CF9" w:rsidRDefault="00E34212">
      <w:pPr>
        <w:jc w:val="both"/>
        <w:rPr>
          <w:iCs/>
        </w:rPr>
      </w:pPr>
      <w:r>
        <w:rPr>
          <w:iCs/>
        </w:rPr>
        <w:t>The following table provides a summary of company proposals on the general concept and procedure of initial beam pairing:</w:t>
      </w:r>
    </w:p>
    <w:p w14:paraId="1C29806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BC47F17" w14:textId="77777777">
        <w:trPr>
          <w:trHeight w:val="276"/>
        </w:trPr>
        <w:tc>
          <w:tcPr>
            <w:tcW w:w="1625" w:type="dxa"/>
          </w:tcPr>
          <w:p w14:paraId="7F2FBC11" w14:textId="77777777" w:rsidR="00796CF9" w:rsidRDefault="00E34212">
            <w:pPr>
              <w:autoSpaceDE w:val="0"/>
              <w:autoSpaceDN w:val="0"/>
              <w:jc w:val="both"/>
              <w:rPr>
                <w:b/>
                <w:bCs/>
              </w:rPr>
            </w:pPr>
            <w:r>
              <w:rPr>
                <w:b/>
                <w:bCs/>
              </w:rPr>
              <w:t>Company</w:t>
            </w:r>
          </w:p>
        </w:tc>
        <w:tc>
          <w:tcPr>
            <w:tcW w:w="8013" w:type="dxa"/>
          </w:tcPr>
          <w:p w14:paraId="654ED168" w14:textId="77777777" w:rsidR="00796CF9" w:rsidRDefault="00E34212">
            <w:pPr>
              <w:autoSpaceDE w:val="0"/>
              <w:autoSpaceDN w:val="0"/>
              <w:jc w:val="both"/>
              <w:rPr>
                <w:b/>
                <w:bCs/>
              </w:rPr>
            </w:pPr>
            <w:r>
              <w:rPr>
                <w:b/>
                <w:bCs/>
              </w:rPr>
              <w:t>Company proposal related to this issue</w:t>
            </w:r>
          </w:p>
        </w:tc>
      </w:tr>
      <w:tr w:rsidR="00796CF9" w14:paraId="014AE340" w14:textId="77777777">
        <w:trPr>
          <w:trHeight w:val="266"/>
        </w:trPr>
        <w:tc>
          <w:tcPr>
            <w:tcW w:w="1625" w:type="dxa"/>
          </w:tcPr>
          <w:p w14:paraId="5C4C55F1"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7789EE6A" w14:textId="77777777" w:rsidR="00796CF9" w:rsidRDefault="00E34212">
            <w:pPr>
              <w:rPr>
                <w:bCs/>
              </w:rPr>
            </w:pPr>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1</w:t>
            </w:r>
            <w:r>
              <w:rPr>
                <w:bCs/>
                <w:color w:val="000000" w:themeColor="text1"/>
              </w:rPr>
              <w:fldChar w:fldCharType="end"/>
            </w:r>
            <w:r>
              <w:rPr>
                <w:bCs/>
                <w:color w:val="000000" w:themeColor="text1"/>
              </w:rPr>
              <w:t>: Study directional beam-based transmission and reception in R18 SL.</w:t>
            </w:r>
          </w:p>
          <w:p w14:paraId="018C5FFB" w14:textId="77777777" w:rsidR="00796CF9" w:rsidRDefault="00E34212">
            <w:pPr>
              <w:jc w:val="both"/>
            </w:pPr>
            <w:r>
              <w:t xml:space="preserve">Proposal </w:t>
            </w:r>
            <w:r>
              <w:fldChar w:fldCharType="begin"/>
            </w:r>
            <w:r>
              <w:instrText xml:space="preserve"> SEQ Proposal \* ARABIC </w:instrText>
            </w:r>
            <w:r>
              <w:fldChar w:fldCharType="separate"/>
            </w:r>
            <w:r>
              <w:t>3</w:t>
            </w:r>
            <w:r>
              <w:fldChar w:fldCharType="end"/>
            </w:r>
            <w:r>
              <w:t>: RAN1 to study the case where a unicast link has not been set up before initial beam pairing.</w:t>
            </w:r>
          </w:p>
        </w:tc>
      </w:tr>
      <w:tr w:rsidR="00796CF9" w14:paraId="77D44DB6" w14:textId="77777777">
        <w:trPr>
          <w:trHeight w:val="266"/>
        </w:trPr>
        <w:tc>
          <w:tcPr>
            <w:tcW w:w="1625" w:type="dxa"/>
          </w:tcPr>
          <w:p w14:paraId="30FCB12B" w14:textId="77777777" w:rsidR="00796CF9" w:rsidRDefault="00E34212">
            <w:pPr>
              <w:autoSpaceDE w:val="0"/>
              <w:autoSpaceDN w:val="0"/>
              <w:jc w:val="both"/>
              <w:rPr>
                <w:rFonts w:eastAsiaTheme="minorEastAsia"/>
              </w:rPr>
            </w:pPr>
            <w:r>
              <w:rPr>
                <w:rFonts w:eastAsiaTheme="minorEastAsia"/>
              </w:rPr>
              <w:t>OPPO</w:t>
            </w:r>
          </w:p>
        </w:tc>
        <w:tc>
          <w:tcPr>
            <w:tcW w:w="8013" w:type="dxa"/>
          </w:tcPr>
          <w:p w14:paraId="69259652" w14:textId="77777777" w:rsidR="00796CF9" w:rsidRDefault="00E34212">
            <w:pPr>
              <w:rPr>
                <w:bCs/>
              </w:rPr>
            </w:pPr>
            <w:r>
              <w:rPr>
                <w:bCs/>
              </w:rPr>
              <w:t>Proposal 1: Both TX beam and RX beam are supported for SL operation on FR2.</w:t>
            </w:r>
          </w:p>
          <w:p w14:paraId="6204B538" w14:textId="77777777" w:rsidR="00796CF9" w:rsidRDefault="00E34212">
            <w:pPr>
              <w:jc w:val="both"/>
              <w:rPr>
                <w:color w:val="000000" w:themeColor="text1"/>
              </w:rPr>
            </w:pPr>
            <w:r>
              <w:rPr>
                <w:rFonts w:hint="eastAsia"/>
                <w:color w:val="000000" w:themeColor="text1"/>
              </w:rPr>
              <w:t>P</w:t>
            </w:r>
            <w:r>
              <w:rPr>
                <w:color w:val="000000" w:themeColor="text1"/>
              </w:rPr>
              <w:t>roposal 8: TCI-state configuration is supported for SL beam management.</w:t>
            </w:r>
          </w:p>
          <w:p w14:paraId="69A91D60" w14:textId="77777777" w:rsidR="00796CF9" w:rsidRDefault="00E34212">
            <w:pPr>
              <w:jc w:val="both"/>
              <w:rPr>
                <w:color w:val="000000" w:themeColor="text1"/>
              </w:rPr>
            </w:pPr>
            <w:r>
              <w:rPr>
                <w:rFonts w:hint="eastAsia"/>
                <w:color w:val="000000" w:themeColor="text1"/>
              </w:rPr>
              <w:t>P</w:t>
            </w:r>
            <w:r>
              <w:rPr>
                <w:color w:val="000000" w:themeColor="text1"/>
              </w:rPr>
              <w:t>roposal 9: Same TX beam should be applied for PSCCH and its scheduled PSSCH.</w:t>
            </w:r>
          </w:p>
          <w:p w14:paraId="17D8EBA1" w14:textId="77777777" w:rsidR="00796CF9" w:rsidRDefault="00E34212">
            <w:pPr>
              <w:jc w:val="both"/>
              <w:rPr>
                <w:color w:val="000000" w:themeColor="text1"/>
              </w:rPr>
            </w:pPr>
            <w:r>
              <w:rPr>
                <w:rFonts w:hint="eastAsia"/>
                <w:color w:val="000000" w:themeColor="text1"/>
              </w:rPr>
              <w:t>P</w:t>
            </w:r>
            <w:r>
              <w:rPr>
                <w:color w:val="000000" w:themeColor="text1"/>
              </w:rPr>
              <w:t>roposal 11: TCI-state indication in previous PSCCH/PSSCH can be used for following SL transmission(s).</w:t>
            </w:r>
          </w:p>
        </w:tc>
      </w:tr>
      <w:tr w:rsidR="00796CF9" w14:paraId="04060BFA" w14:textId="77777777">
        <w:trPr>
          <w:trHeight w:val="266"/>
        </w:trPr>
        <w:tc>
          <w:tcPr>
            <w:tcW w:w="1625" w:type="dxa"/>
          </w:tcPr>
          <w:p w14:paraId="26B6313C" w14:textId="77777777" w:rsidR="00796CF9" w:rsidRDefault="00E34212">
            <w:pPr>
              <w:autoSpaceDE w:val="0"/>
              <w:autoSpaceDN w:val="0"/>
              <w:jc w:val="both"/>
              <w:rPr>
                <w:rFonts w:eastAsiaTheme="minorEastAsia"/>
              </w:rPr>
            </w:pPr>
            <w:r>
              <w:rPr>
                <w:rFonts w:eastAsiaTheme="minorEastAsia"/>
              </w:rPr>
              <w:t>ZTE</w:t>
            </w:r>
          </w:p>
        </w:tc>
        <w:tc>
          <w:tcPr>
            <w:tcW w:w="8013" w:type="dxa"/>
          </w:tcPr>
          <w:p w14:paraId="368B96DA" w14:textId="77777777" w:rsidR="00796CF9" w:rsidRDefault="00E34212">
            <w:pPr>
              <w:jc w:val="both"/>
            </w:pPr>
            <w:r>
              <w:t>Proposal 1: Initial beam-pairing is not supported before PC5 unicast link establishment, i.e. initial beam-pairing is supported after PC5 unicast link establishment.</w:t>
            </w:r>
          </w:p>
          <w:p w14:paraId="2426EAAF" w14:textId="77777777" w:rsidR="00796CF9" w:rsidRDefault="00E34212">
            <w:pPr>
              <w:jc w:val="both"/>
            </w:pPr>
            <w:r>
              <w:rPr>
                <w:bCs/>
              </w:rPr>
              <w:t xml:space="preserve">Proposal 9: </w:t>
            </w:r>
            <w:r>
              <w:rPr>
                <w:rFonts w:hint="eastAsia"/>
                <w:bCs/>
              </w:rPr>
              <w:t xml:space="preserve">Studying Rx beam training </w:t>
            </w:r>
            <w:r>
              <w:rPr>
                <w:bCs/>
              </w:rPr>
              <w:t>takes</w:t>
            </w:r>
            <w:r>
              <w:rPr>
                <w:rFonts w:hint="eastAsia"/>
                <w:bCs/>
              </w:rPr>
              <w:t xml:space="preserve"> a lower priority in R18</w:t>
            </w:r>
            <w:r>
              <w:rPr>
                <w:rFonts w:hint="eastAsia"/>
              </w:rPr>
              <w:t xml:space="preserve"> FR2 sidelink</w:t>
            </w:r>
            <w:r>
              <w:rPr>
                <w:lang w:val="en-GB"/>
              </w:rPr>
              <w:t>.</w:t>
            </w:r>
          </w:p>
        </w:tc>
      </w:tr>
      <w:tr w:rsidR="00796CF9" w14:paraId="6B024F9D" w14:textId="77777777">
        <w:trPr>
          <w:trHeight w:val="266"/>
        </w:trPr>
        <w:tc>
          <w:tcPr>
            <w:tcW w:w="1625" w:type="dxa"/>
          </w:tcPr>
          <w:p w14:paraId="77062579" w14:textId="77777777" w:rsidR="00796CF9" w:rsidRDefault="00E34212">
            <w:pPr>
              <w:autoSpaceDE w:val="0"/>
              <w:autoSpaceDN w:val="0"/>
              <w:jc w:val="both"/>
              <w:rPr>
                <w:rFonts w:eastAsiaTheme="minorEastAsia"/>
              </w:rPr>
            </w:pPr>
            <w:r>
              <w:rPr>
                <w:rFonts w:eastAsiaTheme="minorEastAsia"/>
              </w:rPr>
              <w:t>vivo</w:t>
            </w:r>
          </w:p>
        </w:tc>
        <w:tc>
          <w:tcPr>
            <w:tcW w:w="8013" w:type="dxa"/>
          </w:tcPr>
          <w:p w14:paraId="41D880E1" w14:textId="77777777" w:rsidR="00796CF9" w:rsidRDefault="00E34212">
            <w:pPr>
              <w:jc w:val="both"/>
            </w:pPr>
            <w:bookmarkStart w:id="4" w:name="_Ref127451473"/>
            <w:r>
              <w:rPr>
                <w:bCs/>
              </w:rPr>
              <w:t xml:space="preserve">Proposal </w:t>
            </w:r>
            <w:r>
              <w:rPr>
                <w:bCs/>
              </w:rPr>
              <w:fldChar w:fldCharType="begin"/>
            </w:r>
            <w:r>
              <w:rPr>
                <w:bCs/>
              </w:rPr>
              <w:instrText xml:space="preserve"> SEQ Proposal \* ARABIC </w:instrText>
            </w:r>
            <w:r>
              <w:rPr>
                <w:bCs/>
              </w:rPr>
              <w:fldChar w:fldCharType="separate"/>
            </w:r>
            <w:r>
              <w:rPr>
                <w:bCs/>
              </w:rPr>
              <w:t>1</w:t>
            </w:r>
            <w:r>
              <w:fldChar w:fldCharType="end"/>
            </w:r>
            <w:r>
              <w:rPr>
                <w:bCs/>
              </w:rPr>
              <w:t>: For PSCCH/PSSCH transmission and reception</w:t>
            </w:r>
            <w:r>
              <w:rPr>
                <w:rFonts w:hint="eastAsia"/>
                <w:bCs/>
              </w:rPr>
              <w:t>,</w:t>
            </w:r>
            <w:r>
              <w:rPr>
                <w:bCs/>
              </w:rPr>
              <w:t xml:space="preserve"> </w:t>
            </w:r>
            <w:r>
              <w:rPr>
                <w:rFonts w:hint="eastAsia"/>
                <w:bCs/>
              </w:rPr>
              <w:t>d</w:t>
            </w:r>
            <w:r>
              <w:rPr>
                <w:bCs/>
              </w:rPr>
              <w:t xml:space="preserve">irectional beam is assumed.  </w:t>
            </w:r>
          </w:p>
          <w:p w14:paraId="29D4FD33" w14:textId="77777777" w:rsidR="00796CF9" w:rsidRDefault="00E34212">
            <w:pPr>
              <w:jc w:val="both"/>
            </w:pPr>
            <w:r>
              <w:t xml:space="preserve">Proposal </w:t>
            </w:r>
            <w:r>
              <w:fldChar w:fldCharType="begin"/>
            </w:r>
            <w:r>
              <w:instrText xml:space="preserve"> SEQ Proposal \* ARABIC </w:instrText>
            </w:r>
            <w:r>
              <w:fldChar w:fldCharType="separate"/>
            </w:r>
            <w:r>
              <w:t>3</w:t>
            </w:r>
            <w:r>
              <w:fldChar w:fldCharType="end"/>
            </w:r>
            <w:r>
              <w:t>: Initial beam training is performed during PC5 unicast link establishment procedure.</w:t>
            </w:r>
            <w:bookmarkEnd w:id="4"/>
            <w:r>
              <w:t xml:space="preserve"> </w:t>
            </w:r>
          </w:p>
        </w:tc>
      </w:tr>
      <w:tr w:rsidR="00796CF9" w14:paraId="18BD3E5D" w14:textId="77777777">
        <w:trPr>
          <w:trHeight w:val="266"/>
        </w:trPr>
        <w:tc>
          <w:tcPr>
            <w:tcW w:w="1625" w:type="dxa"/>
          </w:tcPr>
          <w:p w14:paraId="52B51BD1" w14:textId="77777777" w:rsidR="00796CF9" w:rsidRDefault="00E34212">
            <w:pPr>
              <w:autoSpaceDE w:val="0"/>
              <w:autoSpaceDN w:val="0"/>
              <w:jc w:val="both"/>
              <w:rPr>
                <w:rFonts w:eastAsiaTheme="minorEastAsia"/>
              </w:rPr>
            </w:pPr>
            <w:r>
              <w:rPr>
                <w:rFonts w:eastAsiaTheme="minorEastAsia"/>
              </w:rPr>
              <w:t>CATT</w:t>
            </w:r>
          </w:p>
        </w:tc>
        <w:tc>
          <w:tcPr>
            <w:tcW w:w="8013" w:type="dxa"/>
          </w:tcPr>
          <w:p w14:paraId="08F8FC6B" w14:textId="77777777" w:rsidR="00796CF9" w:rsidRDefault="00E34212">
            <w:pPr>
              <w:jc w:val="both"/>
            </w:pPr>
            <w:r>
              <w:rPr>
                <w:bCs/>
              </w:rPr>
              <w:t xml:space="preserve">Proposal 1: Sidelink (SL) beam management shall reuse NR beam management framework, and include the following components: beam </w:t>
            </w:r>
            <w:r>
              <w:rPr>
                <w:rFonts w:hint="eastAsia"/>
                <w:bCs/>
              </w:rPr>
              <w:t>determination</w:t>
            </w:r>
            <w:r>
              <w:rPr>
                <w:bCs/>
              </w:rPr>
              <w:t xml:space="preserve">, beam adjustment, beam measurement, </w:t>
            </w:r>
            <w:r>
              <w:rPr>
                <w:rFonts w:hint="eastAsia"/>
                <w:bCs/>
              </w:rPr>
              <w:t xml:space="preserve">beam </w:t>
            </w:r>
            <w:r>
              <w:rPr>
                <w:bCs/>
              </w:rPr>
              <w:t>reporting</w:t>
            </w:r>
            <w:r>
              <w:rPr>
                <w:rFonts w:hint="eastAsia"/>
                <w:bCs/>
              </w:rPr>
              <w:t xml:space="preserve">, beam indication, </w:t>
            </w:r>
            <w:r>
              <w:rPr>
                <w:bCs/>
              </w:rPr>
              <w:t>and beam failure recovery.</w:t>
            </w:r>
          </w:p>
          <w:p w14:paraId="52F84007" w14:textId="77777777" w:rsidR="00796CF9" w:rsidRDefault="00E34212">
            <w:pPr>
              <w:jc w:val="both"/>
            </w:pPr>
            <w:r>
              <w:t>Proposal 10: Before establishing PC5-RRC links with other UE, UE can also use beam selection based on prior information.</w:t>
            </w:r>
          </w:p>
        </w:tc>
      </w:tr>
      <w:tr w:rsidR="00796CF9" w14:paraId="7205CC66" w14:textId="77777777">
        <w:trPr>
          <w:trHeight w:val="266"/>
        </w:trPr>
        <w:tc>
          <w:tcPr>
            <w:tcW w:w="1625" w:type="dxa"/>
          </w:tcPr>
          <w:p w14:paraId="2F0E25E4" w14:textId="77777777" w:rsidR="00796CF9" w:rsidRDefault="00E34212">
            <w:pPr>
              <w:autoSpaceDE w:val="0"/>
              <w:autoSpaceDN w:val="0"/>
              <w:jc w:val="both"/>
              <w:rPr>
                <w:rFonts w:eastAsiaTheme="minorEastAsia"/>
              </w:rPr>
            </w:pPr>
            <w:r>
              <w:rPr>
                <w:rFonts w:eastAsiaTheme="minorEastAsia"/>
              </w:rPr>
              <w:t>Interdigital</w:t>
            </w:r>
          </w:p>
        </w:tc>
        <w:tc>
          <w:tcPr>
            <w:tcW w:w="8013" w:type="dxa"/>
          </w:tcPr>
          <w:p w14:paraId="4CD066D5" w14:textId="77777777" w:rsidR="00796CF9" w:rsidRDefault="00E34212">
            <w:pPr>
              <w:autoSpaceDE w:val="0"/>
              <w:autoSpaceDN w:val="0"/>
              <w:jc w:val="both"/>
            </w:pPr>
            <w:r>
              <w:t>Proposal 4: Associate TX and/or RX beam information with a unicast transmission identified by a pair UE source and destination ID.</w:t>
            </w:r>
          </w:p>
        </w:tc>
      </w:tr>
      <w:tr w:rsidR="00796CF9" w14:paraId="42E02791" w14:textId="77777777">
        <w:trPr>
          <w:trHeight w:val="266"/>
        </w:trPr>
        <w:tc>
          <w:tcPr>
            <w:tcW w:w="1625" w:type="dxa"/>
          </w:tcPr>
          <w:p w14:paraId="637F48C8" w14:textId="77777777" w:rsidR="00796CF9" w:rsidRDefault="00E34212">
            <w:pPr>
              <w:autoSpaceDE w:val="0"/>
              <w:autoSpaceDN w:val="0"/>
              <w:jc w:val="both"/>
              <w:rPr>
                <w:rFonts w:eastAsiaTheme="minorEastAsia"/>
              </w:rPr>
            </w:pPr>
            <w:r>
              <w:rPr>
                <w:rFonts w:eastAsiaTheme="minorEastAsia"/>
              </w:rPr>
              <w:t>Lenovo</w:t>
            </w:r>
          </w:p>
        </w:tc>
        <w:tc>
          <w:tcPr>
            <w:tcW w:w="8013" w:type="dxa"/>
          </w:tcPr>
          <w:p w14:paraId="251817DE" w14:textId="77777777" w:rsidR="00796CF9" w:rsidRDefault="00E34212">
            <w:pPr>
              <w:jc w:val="both"/>
              <w:rPr>
                <w:lang w:val="en-GB"/>
              </w:rPr>
            </w:pPr>
            <w:r>
              <w:rPr>
                <w:lang w:val="en-GB"/>
              </w:rPr>
              <w:t xml:space="preserve">Proposal 2: Study various methods to establish beam for a unicast connection </w:t>
            </w:r>
          </w:p>
          <w:p w14:paraId="2858791D" w14:textId="77777777" w:rsidR="00796CF9" w:rsidRDefault="00E34212">
            <w:pPr>
              <w:numPr>
                <w:ilvl w:val="0"/>
                <w:numId w:val="19"/>
              </w:numPr>
              <w:jc w:val="both"/>
              <w:rPr>
                <w:lang w:val="zh-CN"/>
              </w:rPr>
            </w:pPr>
            <w:r>
              <w:rPr>
                <w:lang w:bidi="en-US"/>
              </w:rPr>
              <w:t xml:space="preserve">SSB-RACH like sequence exchange </w:t>
            </w:r>
          </w:p>
          <w:p w14:paraId="652B22BA" w14:textId="77777777" w:rsidR="00796CF9" w:rsidRPr="00F93816" w:rsidRDefault="00E34212">
            <w:pPr>
              <w:numPr>
                <w:ilvl w:val="0"/>
                <w:numId w:val="19"/>
              </w:numPr>
              <w:jc w:val="both"/>
            </w:pPr>
            <w:r>
              <w:rPr>
                <w:lang w:bidi="en-US"/>
              </w:rPr>
              <w:t>B</w:t>
            </w:r>
            <w:r w:rsidRPr="00F93816">
              <w:t xml:space="preserve">eam pair establishment procedure </w:t>
            </w:r>
            <w:r>
              <w:rPr>
                <w:lang w:bidi="en-US"/>
              </w:rPr>
              <w:t>is performed while exchanging</w:t>
            </w:r>
            <w:r w:rsidRPr="00F93816">
              <w:t xml:space="preserve"> DCR and DCA messages as part of unicast link establishment procedure</w:t>
            </w:r>
          </w:p>
        </w:tc>
      </w:tr>
      <w:tr w:rsidR="00796CF9" w14:paraId="1672EB33" w14:textId="77777777">
        <w:trPr>
          <w:trHeight w:val="266"/>
        </w:trPr>
        <w:tc>
          <w:tcPr>
            <w:tcW w:w="1625" w:type="dxa"/>
          </w:tcPr>
          <w:p w14:paraId="2C5AB207" w14:textId="77777777" w:rsidR="00796CF9" w:rsidRDefault="00E34212">
            <w:pPr>
              <w:autoSpaceDE w:val="0"/>
              <w:autoSpaceDN w:val="0"/>
              <w:jc w:val="both"/>
              <w:rPr>
                <w:rFonts w:eastAsiaTheme="minorEastAsia"/>
              </w:rPr>
            </w:pPr>
            <w:proofErr w:type="spellStart"/>
            <w:r>
              <w:rPr>
                <w:rFonts w:eastAsiaTheme="minorEastAsia"/>
              </w:rPr>
              <w:t>xiaomi</w:t>
            </w:r>
            <w:proofErr w:type="spellEnd"/>
          </w:p>
        </w:tc>
        <w:tc>
          <w:tcPr>
            <w:tcW w:w="8013" w:type="dxa"/>
          </w:tcPr>
          <w:p w14:paraId="2E6C93E8" w14:textId="77777777" w:rsidR="00796CF9" w:rsidRDefault="00E34212">
            <w:pPr>
              <w:jc w:val="both"/>
            </w:pPr>
            <w:r>
              <w:rPr>
                <w:rFonts w:eastAsiaTheme="minorEastAsia"/>
                <w:lang w:val="en-GB"/>
              </w:rPr>
              <w:t>Proposal 3: Sidelink TCI state is introduced for Sidelink beam management.</w:t>
            </w:r>
          </w:p>
        </w:tc>
      </w:tr>
      <w:tr w:rsidR="00796CF9" w14:paraId="59D5270C" w14:textId="77777777">
        <w:trPr>
          <w:trHeight w:val="266"/>
        </w:trPr>
        <w:tc>
          <w:tcPr>
            <w:tcW w:w="1625" w:type="dxa"/>
          </w:tcPr>
          <w:p w14:paraId="51B5B4AE" w14:textId="77777777" w:rsidR="00796CF9" w:rsidRDefault="00E34212">
            <w:pPr>
              <w:autoSpaceDE w:val="0"/>
              <w:autoSpaceDN w:val="0"/>
              <w:jc w:val="both"/>
              <w:rPr>
                <w:rFonts w:eastAsiaTheme="minorEastAsia"/>
              </w:rPr>
            </w:pPr>
            <w:r>
              <w:rPr>
                <w:rFonts w:eastAsiaTheme="minorEastAsia"/>
              </w:rPr>
              <w:t>CMCC</w:t>
            </w:r>
          </w:p>
        </w:tc>
        <w:tc>
          <w:tcPr>
            <w:tcW w:w="8013" w:type="dxa"/>
          </w:tcPr>
          <w:p w14:paraId="42E1570B" w14:textId="77777777" w:rsidR="00796CF9" w:rsidRDefault="00E34212">
            <w:pPr>
              <w:jc w:val="both"/>
            </w:pPr>
            <w:r>
              <w:rPr>
                <w:rFonts w:eastAsiaTheme="minorEastAsia" w:hint="eastAsia"/>
                <w:lang w:val="en-GB"/>
              </w:rPr>
              <w:t>P</w:t>
            </w:r>
            <w:r>
              <w:rPr>
                <w:rFonts w:eastAsiaTheme="minorEastAsia"/>
                <w:lang w:val="en-GB"/>
              </w:rPr>
              <w:t xml:space="preserve">roposal 5: When RAN1 study beam management mechanism in FR2 licensed spectrum, the TCI-states of PSCCH and PSSCH should always be assumed as same. </w:t>
            </w:r>
          </w:p>
        </w:tc>
      </w:tr>
      <w:tr w:rsidR="00796CF9" w14:paraId="544702D4" w14:textId="77777777">
        <w:trPr>
          <w:trHeight w:val="266"/>
        </w:trPr>
        <w:tc>
          <w:tcPr>
            <w:tcW w:w="1625" w:type="dxa"/>
          </w:tcPr>
          <w:p w14:paraId="6147E055" w14:textId="77777777" w:rsidR="00796CF9" w:rsidRDefault="00E34212">
            <w:pPr>
              <w:autoSpaceDE w:val="0"/>
              <w:autoSpaceDN w:val="0"/>
              <w:jc w:val="both"/>
              <w:rPr>
                <w:rFonts w:eastAsiaTheme="minorEastAsia"/>
              </w:rPr>
            </w:pPr>
            <w:r>
              <w:rPr>
                <w:rFonts w:eastAsiaTheme="minorEastAsia"/>
              </w:rPr>
              <w:t>Ericsson</w:t>
            </w:r>
          </w:p>
        </w:tc>
        <w:tc>
          <w:tcPr>
            <w:tcW w:w="8013" w:type="dxa"/>
          </w:tcPr>
          <w:p w14:paraId="1D760914" w14:textId="77777777" w:rsidR="00796CF9" w:rsidRDefault="00E34212">
            <w:pPr>
              <w:jc w:val="both"/>
            </w:pPr>
            <w:bookmarkStart w:id="5" w:name="_Toc127544679"/>
            <w:r>
              <w:t>Proposal 2: RAN1 prioritizes studying beam management procedure for a pair of UEs after the unicast connection has been established.</w:t>
            </w:r>
            <w:bookmarkEnd w:id="5"/>
          </w:p>
        </w:tc>
      </w:tr>
      <w:tr w:rsidR="00796CF9" w14:paraId="77AE856C" w14:textId="77777777">
        <w:trPr>
          <w:trHeight w:val="266"/>
        </w:trPr>
        <w:tc>
          <w:tcPr>
            <w:tcW w:w="1625" w:type="dxa"/>
          </w:tcPr>
          <w:p w14:paraId="4344728E" w14:textId="77777777" w:rsidR="00796CF9" w:rsidRDefault="00E34212">
            <w:pPr>
              <w:autoSpaceDE w:val="0"/>
              <w:autoSpaceDN w:val="0"/>
              <w:jc w:val="both"/>
              <w:rPr>
                <w:rFonts w:eastAsiaTheme="minorEastAsia"/>
              </w:rPr>
            </w:pPr>
            <w:r>
              <w:rPr>
                <w:rFonts w:eastAsiaTheme="minorEastAsia"/>
              </w:rPr>
              <w:t>Samsung</w:t>
            </w:r>
          </w:p>
        </w:tc>
        <w:tc>
          <w:tcPr>
            <w:tcW w:w="8013" w:type="dxa"/>
          </w:tcPr>
          <w:p w14:paraId="33EB8EDF" w14:textId="77777777" w:rsidR="00796CF9" w:rsidRDefault="00E34212">
            <w:pPr>
              <w:jc w:val="both"/>
              <w:rPr>
                <w:lang w:val="en-GB"/>
              </w:rPr>
            </w:pPr>
            <w:r>
              <w:rPr>
                <w:lang w:val="en-GB"/>
              </w:rPr>
              <w:t xml:space="preserve">Proposal 1: </w:t>
            </w:r>
            <w:r>
              <w:t xml:space="preserve">For enhanced SL operation on FR2 licensed spectrum, study </w:t>
            </w:r>
            <w:r>
              <w:rPr>
                <w:lang w:val="en-GB"/>
              </w:rPr>
              <w:t>beam pairing before sidelink establishment procedure.</w:t>
            </w:r>
          </w:p>
          <w:p w14:paraId="6ED4E051" w14:textId="77777777" w:rsidR="00796CF9" w:rsidRDefault="00E34212">
            <w:pPr>
              <w:jc w:val="both"/>
              <w:rPr>
                <w:lang w:val="en-GB"/>
              </w:rPr>
            </w:pPr>
            <w:r>
              <w:rPr>
                <w:lang w:val="en-GB"/>
              </w:rPr>
              <w:t xml:space="preserve">Proposal 2: </w:t>
            </w:r>
            <w:r>
              <w:t xml:space="preserve">For enhanced SL operation on FR2 licensed spectrum, study </w:t>
            </w:r>
            <w:r>
              <w:rPr>
                <w:lang w:val="en-GB"/>
              </w:rPr>
              <w:t>beam pairing during sidelink establishment procedure.</w:t>
            </w:r>
          </w:p>
        </w:tc>
      </w:tr>
      <w:tr w:rsidR="00796CF9" w14:paraId="4A8F6472" w14:textId="77777777">
        <w:trPr>
          <w:trHeight w:val="266"/>
        </w:trPr>
        <w:tc>
          <w:tcPr>
            <w:tcW w:w="1625" w:type="dxa"/>
          </w:tcPr>
          <w:p w14:paraId="7D418621" w14:textId="77777777" w:rsidR="00796CF9" w:rsidRDefault="00E34212">
            <w:pPr>
              <w:autoSpaceDE w:val="0"/>
              <w:autoSpaceDN w:val="0"/>
              <w:jc w:val="both"/>
              <w:rPr>
                <w:rFonts w:eastAsiaTheme="minorEastAsia"/>
              </w:rPr>
            </w:pPr>
            <w:r>
              <w:rPr>
                <w:rFonts w:eastAsiaTheme="minorEastAsia"/>
              </w:rPr>
              <w:t>Apple</w:t>
            </w:r>
          </w:p>
        </w:tc>
        <w:tc>
          <w:tcPr>
            <w:tcW w:w="8013" w:type="dxa"/>
          </w:tcPr>
          <w:p w14:paraId="55C3909B" w14:textId="77777777" w:rsidR="00796CF9" w:rsidRDefault="00E34212">
            <w:pPr>
              <w:jc w:val="both"/>
            </w:pPr>
            <w:r>
              <w:t>Proposal 3: RAN1 to examine the triggering of initial beam pairing procedure.</w:t>
            </w:r>
          </w:p>
        </w:tc>
      </w:tr>
      <w:tr w:rsidR="00796CF9" w14:paraId="16C6F9DD" w14:textId="77777777">
        <w:trPr>
          <w:trHeight w:val="266"/>
        </w:trPr>
        <w:tc>
          <w:tcPr>
            <w:tcW w:w="1625" w:type="dxa"/>
          </w:tcPr>
          <w:p w14:paraId="7A0D56F5" w14:textId="77777777" w:rsidR="00796CF9" w:rsidRDefault="00E34212">
            <w:pPr>
              <w:autoSpaceDE w:val="0"/>
              <w:autoSpaceDN w:val="0"/>
              <w:jc w:val="both"/>
              <w:rPr>
                <w:rFonts w:eastAsiaTheme="minorEastAsia"/>
              </w:rPr>
            </w:pPr>
            <w:r>
              <w:rPr>
                <w:rFonts w:eastAsiaTheme="minorEastAsia"/>
              </w:rPr>
              <w:lastRenderedPageBreak/>
              <w:t>Qualcomm</w:t>
            </w:r>
          </w:p>
        </w:tc>
        <w:tc>
          <w:tcPr>
            <w:tcW w:w="8013" w:type="dxa"/>
          </w:tcPr>
          <w:p w14:paraId="6CCDE445" w14:textId="77777777" w:rsidR="00796CF9" w:rsidRDefault="00E34212">
            <w:pPr>
              <w:jc w:val="both"/>
              <w:rPr>
                <w:lang w:val="en-GB"/>
              </w:rPr>
            </w:pPr>
            <w:r>
              <w:rPr>
                <w:lang w:val="en-GB"/>
              </w:rPr>
              <w:t>Proposal 1: Study methods to enable initial beam-pairing for FR2-SL, including following:</w:t>
            </w:r>
          </w:p>
          <w:p w14:paraId="31BB213B"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72F69924" w14:textId="77777777" w:rsidR="00796CF9" w:rsidRDefault="00E34212">
            <w:pPr>
              <w:numPr>
                <w:ilvl w:val="0"/>
                <w:numId w:val="17"/>
              </w:numPr>
              <w:jc w:val="both"/>
              <w:rPr>
                <w:lang w:val="en-GB"/>
              </w:rPr>
            </w:pPr>
            <w:r>
              <w:rPr>
                <w:lang w:val="en-GB"/>
              </w:rPr>
              <w:t>Efficient beam-search method before a pair of UEs find a beam-pair</w:t>
            </w:r>
          </w:p>
          <w:p w14:paraId="795DE991" w14:textId="77777777" w:rsidR="00796CF9" w:rsidRDefault="00E34212">
            <w:pPr>
              <w:numPr>
                <w:ilvl w:val="1"/>
                <w:numId w:val="17"/>
              </w:numPr>
              <w:jc w:val="both"/>
              <w:rPr>
                <w:lang w:val="en-GB"/>
              </w:rPr>
            </w:pPr>
            <w:r>
              <w:rPr>
                <w:lang w:val="en-GB"/>
              </w:rPr>
              <w:t>Including potential solution for faster beam sweeping (e.g., multiple beams within a slot)</w:t>
            </w:r>
          </w:p>
          <w:p w14:paraId="22D66AAB" w14:textId="77777777" w:rsidR="00796CF9" w:rsidRDefault="00E34212">
            <w:pPr>
              <w:numPr>
                <w:ilvl w:val="0"/>
                <w:numId w:val="17"/>
              </w:numPr>
              <w:jc w:val="both"/>
              <w:rPr>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0A827EF3" w14:textId="77777777">
        <w:trPr>
          <w:trHeight w:val="266"/>
        </w:trPr>
        <w:tc>
          <w:tcPr>
            <w:tcW w:w="1625" w:type="dxa"/>
          </w:tcPr>
          <w:p w14:paraId="6A6C61A8" w14:textId="77777777" w:rsidR="00796CF9" w:rsidRDefault="00E34212">
            <w:pPr>
              <w:autoSpaceDE w:val="0"/>
              <w:autoSpaceDN w:val="0"/>
              <w:jc w:val="both"/>
              <w:rPr>
                <w:rFonts w:eastAsiaTheme="minorEastAsia"/>
              </w:rPr>
            </w:pPr>
            <w:r>
              <w:rPr>
                <w:rFonts w:eastAsiaTheme="minorEastAsia"/>
              </w:rPr>
              <w:t>DCM</w:t>
            </w:r>
          </w:p>
        </w:tc>
        <w:tc>
          <w:tcPr>
            <w:tcW w:w="8013" w:type="dxa"/>
          </w:tcPr>
          <w:p w14:paraId="5AEB6A15" w14:textId="77777777" w:rsidR="00796CF9" w:rsidRDefault="00E34212">
            <w:pPr>
              <w:jc w:val="both"/>
            </w:pPr>
            <w:r>
              <w:t>Proposal 1: Study the following perspectives for SL-FR2</w:t>
            </w:r>
          </w:p>
          <w:p w14:paraId="145191BB" w14:textId="77777777" w:rsidR="00796CF9" w:rsidRDefault="00E34212">
            <w:pPr>
              <w:numPr>
                <w:ilvl w:val="0"/>
                <w:numId w:val="20"/>
              </w:numPr>
              <w:jc w:val="both"/>
            </w:pPr>
            <w:r>
              <w:t>How to determine initial beam pair (possibly before PC5-RRC connection establishment is completed)</w:t>
            </w:r>
          </w:p>
          <w:p w14:paraId="18506E34" w14:textId="77777777" w:rsidR="00796CF9" w:rsidRDefault="00E34212">
            <w:pPr>
              <w:numPr>
                <w:ilvl w:val="0"/>
                <w:numId w:val="20"/>
              </w:numPr>
              <w:jc w:val="both"/>
            </w:pPr>
            <w:r>
              <w:t>How to exchange/use the beam-related parameters such as beam identity/indication, measurement/report configuration</w:t>
            </w:r>
          </w:p>
          <w:p w14:paraId="60A08E5D" w14:textId="77777777" w:rsidR="00796CF9" w:rsidRDefault="00E34212">
            <w:pPr>
              <w:numPr>
                <w:ilvl w:val="0"/>
                <w:numId w:val="20"/>
              </w:numPr>
              <w:jc w:val="both"/>
            </w:pPr>
            <w:r>
              <w:t>How to perform resource allocation/sensing using the specific TX/RX beam(s)</w:t>
            </w:r>
          </w:p>
        </w:tc>
      </w:tr>
      <w:tr w:rsidR="00796CF9" w14:paraId="66913B61" w14:textId="77777777">
        <w:trPr>
          <w:trHeight w:val="266"/>
        </w:trPr>
        <w:tc>
          <w:tcPr>
            <w:tcW w:w="1625" w:type="dxa"/>
          </w:tcPr>
          <w:p w14:paraId="4B4CD8BD" w14:textId="77777777" w:rsidR="00796CF9" w:rsidRDefault="00E34212">
            <w:pPr>
              <w:autoSpaceDE w:val="0"/>
              <w:autoSpaceDN w:val="0"/>
              <w:jc w:val="both"/>
              <w:rPr>
                <w:rFonts w:eastAsiaTheme="minorEastAsia"/>
              </w:rPr>
            </w:pPr>
            <w:r>
              <w:rPr>
                <w:rFonts w:eastAsiaTheme="minorEastAsia"/>
              </w:rPr>
              <w:t>LG</w:t>
            </w:r>
          </w:p>
        </w:tc>
        <w:tc>
          <w:tcPr>
            <w:tcW w:w="8013" w:type="dxa"/>
          </w:tcPr>
          <w:p w14:paraId="5E23A7CB" w14:textId="77777777" w:rsidR="00796CF9" w:rsidRDefault="00E34212">
            <w:pPr>
              <w:jc w:val="both"/>
              <w:rPr>
                <w:lang w:val="en-GB"/>
              </w:rPr>
            </w:pPr>
            <w:r>
              <w:rPr>
                <w:lang w:val="en-GB"/>
              </w:rPr>
              <w:t>Proposal 1: For TX spatial setting of SL transmission, study following cases:</w:t>
            </w:r>
          </w:p>
          <w:p w14:paraId="18E90E7C" w14:textId="77777777" w:rsidR="00796CF9" w:rsidRDefault="00E34212">
            <w:pPr>
              <w:numPr>
                <w:ilvl w:val="0"/>
                <w:numId w:val="21"/>
              </w:numPr>
              <w:jc w:val="both"/>
              <w:rPr>
                <w:lang w:val="en-GB"/>
              </w:rPr>
            </w:pPr>
            <w:r>
              <w:rPr>
                <w:lang w:val="en-GB"/>
              </w:rPr>
              <w:t>Option 1: TX UE uses RX spatial setting for its SL reception as TX spatial setting for its SL transmission.</w:t>
            </w:r>
          </w:p>
          <w:p w14:paraId="3FDD6890" w14:textId="77777777" w:rsidR="00796CF9" w:rsidRDefault="00E34212">
            <w:pPr>
              <w:numPr>
                <w:ilvl w:val="1"/>
                <w:numId w:val="21"/>
              </w:numPr>
              <w:jc w:val="both"/>
              <w:rPr>
                <w:lang w:val="en-GB"/>
              </w:rPr>
            </w:pPr>
            <w:r>
              <w:rPr>
                <w:lang w:val="en-GB"/>
              </w:rPr>
              <w:t>FFS: Relationship between the SL reception and SL transmission (e.g., the received PSCCH/PSSCH and the corresponding PSFCH transmission).</w:t>
            </w:r>
          </w:p>
          <w:p w14:paraId="2C013B06" w14:textId="77777777" w:rsidR="00796CF9" w:rsidRDefault="00E34212">
            <w:pPr>
              <w:numPr>
                <w:ilvl w:val="0"/>
                <w:numId w:val="21"/>
              </w:numPr>
              <w:jc w:val="both"/>
              <w:rPr>
                <w:lang w:val="en-GB"/>
              </w:rPr>
            </w:pPr>
            <w:r>
              <w:rPr>
                <w:lang w:val="en-GB"/>
              </w:rPr>
              <w:t>Option 2: TX UE uses TX spatial setting for SL transmission in the past as TX spatial setting for its current SL transmission.</w:t>
            </w:r>
          </w:p>
          <w:p w14:paraId="46421F6F" w14:textId="77777777" w:rsidR="00796CF9" w:rsidRDefault="00E34212">
            <w:pPr>
              <w:numPr>
                <w:ilvl w:val="1"/>
                <w:numId w:val="21"/>
              </w:numPr>
              <w:jc w:val="both"/>
              <w:rPr>
                <w:lang w:val="en-GB"/>
              </w:rPr>
            </w:pPr>
            <w:r>
              <w:rPr>
                <w:lang w:val="en-GB"/>
              </w:rPr>
              <w:t>FFS: Whether or how to indicate whether TX spatial setting information (e.g., SL CSI-RS resource index, beam-related ID, time location of PSCCH/PSSCH).</w:t>
            </w:r>
          </w:p>
          <w:p w14:paraId="71BCBF63" w14:textId="77777777" w:rsidR="00796CF9" w:rsidRDefault="00E34212">
            <w:pPr>
              <w:numPr>
                <w:ilvl w:val="1"/>
                <w:numId w:val="21"/>
              </w:numPr>
              <w:jc w:val="both"/>
              <w:rPr>
                <w:lang w:val="en-GB"/>
              </w:rPr>
            </w:pPr>
            <w:r>
              <w:rPr>
                <w:lang w:val="en-GB"/>
              </w:rPr>
              <w:t xml:space="preserve">FFS: Whether or how to consider the case when the RX UE cannot switch RX spatial setting accordingly. </w:t>
            </w:r>
          </w:p>
          <w:p w14:paraId="71071F8A" w14:textId="77777777" w:rsidR="00796CF9" w:rsidRDefault="00E34212">
            <w:pPr>
              <w:jc w:val="both"/>
              <w:rPr>
                <w:lang w:val="en-GB"/>
              </w:rPr>
            </w:pPr>
            <w:r>
              <w:rPr>
                <w:lang w:val="en-GB"/>
              </w:rPr>
              <w:t>Proposal 2: For RX spatial setting of SL reception, study following cases:</w:t>
            </w:r>
          </w:p>
          <w:p w14:paraId="3951E499" w14:textId="77777777" w:rsidR="00796CF9" w:rsidRDefault="00E34212">
            <w:pPr>
              <w:numPr>
                <w:ilvl w:val="0"/>
                <w:numId w:val="21"/>
              </w:numPr>
              <w:jc w:val="both"/>
              <w:rPr>
                <w:lang w:val="en-GB"/>
              </w:rPr>
            </w:pPr>
            <w:r>
              <w:rPr>
                <w:lang w:val="en-GB"/>
              </w:rPr>
              <w:t>Option 1: RX UE uses TX spatial setting for its SL transmission as RX spatial setting for its SL reception.</w:t>
            </w:r>
          </w:p>
          <w:p w14:paraId="15BB97FA" w14:textId="77777777" w:rsidR="00796CF9" w:rsidRDefault="00E34212">
            <w:pPr>
              <w:numPr>
                <w:ilvl w:val="1"/>
                <w:numId w:val="21"/>
              </w:numPr>
              <w:jc w:val="both"/>
              <w:rPr>
                <w:lang w:val="en-GB"/>
              </w:rPr>
            </w:pPr>
            <w:r>
              <w:rPr>
                <w:lang w:val="en-GB"/>
              </w:rPr>
              <w:t>FFS: Relationship between the SL reception and SL transmission (e.g., the transmitted PSCCH/PSSCH and the corresponding PSFCH reception).</w:t>
            </w:r>
          </w:p>
          <w:p w14:paraId="58C215DB" w14:textId="77777777" w:rsidR="00796CF9" w:rsidRDefault="00E34212">
            <w:pPr>
              <w:numPr>
                <w:ilvl w:val="0"/>
                <w:numId w:val="21"/>
              </w:numPr>
              <w:jc w:val="both"/>
              <w:rPr>
                <w:lang w:val="en-GB"/>
              </w:rPr>
            </w:pPr>
            <w:r>
              <w:rPr>
                <w:lang w:val="en-GB"/>
              </w:rPr>
              <w:t>Option 2: RX UE selects RX spatial setting based on the TX spatial setting information of the received SL transmission.</w:t>
            </w:r>
          </w:p>
          <w:p w14:paraId="28CD49B4" w14:textId="77777777" w:rsidR="00796CF9" w:rsidRDefault="00E34212">
            <w:pPr>
              <w:numPr>
                <w:ilvl w:val="1"/>
                <w:numId w:val="21"/>
              </w:numPr>
              <w:jc w:val="both"/>
              <w:rPr>
                <w:lang w:val="en-GB"/>
              </w:rPr>
            </w:pPr>
            <w:r>
              <w:rPr>
                <w:lang w:val="en-GB"/>
              </w:rPr>
              <w:t>FFS: Whether or how to indicate whether TX spatial setting information (e.g., SL CSI-RS resource index, beam-related ID, time location of PSCCH/PSSCH).</w:t>
            </w:r>
          </w:p>
        </w:tc>
      </w:tr>
    </w:tbl>
    <w:p w14:paraId="6C9FF2E5" w14:textId="77777777" w:rsidR="00796CF9" w:rsidRDefault="00796CF9"/>
    <w:p w14:paraId="4F36224B" w14:textId="77777777" w:rsidR="00796CF9" w:rsidRDefault="00E34212">
      <w:pPr>
        <w:pStyle w:val="Heading4"/>
      </w:pPr>
      <w:r>
        <w:t xml:space="preserve">Reference signal </w:t>
      </w:r>
    </w:p>
    <w:p w14:paraId="6ACE6EAF" w14:textId="77777777" w:rsidR="00796CF9" w:rsidRDefault="00E34212">
      <w:pPr>
        <w:jc w:val="both"/>
      </w:pPr>
      <w:r>
        <w:t xml:space="preserve">In NR </w:t>
      </w:r>
      <w:proofErr w:type="spellStart"/>
      <w:r>
        <w:t>Uu</w:t>
      </w:r>
      <w:proofErr w:type="spellEnd"/>
      <w:r>
        <w:t xml:space="preserve"> link, for initial beam pairing, a UE first monitors multiple SSBs which correspond to different beam directions. UE selects a SSB based on the SSB RSRP measurement and then sends PRACH in a RACH occasion corresponding to the selected SSB. Through this way, gNB knows which beam direction to serve this UE. In summary, SSB is used as reference signal for initial beam pairing in </w:t>
      </w:r>
      <w:proofErr w:type="spellStart"/>
      <w:r>
        <w:t>Uu</w:t>
      </w:r>
      <w:proofErr w:type="spellEnd"/>
      <w:r>
        <w:t xml:space="preserve"> link. </w:t>
      </w:r>
    </w:p>
    <w:p w14:paraId="0C792ECE" w14:textId="77777777" w:rsidR="00796CF9" w:rsidRDefault="00796CF9"/>
    <w:p w14:paraId="200558CC" w14:textId="77777777" w:rsidR="00796CF9" w:rsidRDefault="00E34212">
      <w:pPr>
        <w:jc w:val="both"/>
      </w:pPr>
      <w:r>
        <w:t xml:space="preserve">The reference signal to be used for sidelink initial beam pairing is discussed by companies. CATT and Sony mention that S-SSB can be used as a starting point to achieve initial beam pairing. Several companies (Huawei, JHU, Lenovo, CMCC, Ericsson, Apple, Qualcomm, DCM, Sharp, WILUS) </w:t>
      </w:r>
      <w:r>
        <w:lastRenderedPageBreak/>
        <w:t xml:space="preserve">propose to study whether and how S-SSB can be used for sidelink initial beam pairing. OPPO proposes not to use S-SSB for QCL indication. The issues of using existing S-SSB for initial beam pairing are listed below: </w:t>
      </w:r>
    </w:p>
    <w:p w14:paraId="082C5A49"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S-SSB resources are shared among multiple UEs and S-SSB only contains cell specific ID (i.e., SSID), rather than UE specific ID. If S-SSB is to be used for sidelink initial beam pairing, then the UE specific ID needs to be included in S-SSB so that a receiver UE knows which UE transmits S-SSB. </w:t>
      </w:r>
    </w:p>
    <w:p w14:paraId="289063A2"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S-SSB does not contain beam information. To enable the sidelink initial beam pairing, the beam information needs to be included in S-SSB. </w:t>
      </w:r>
    </w:p>
    <w:p w14:paraId="464B11C5"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The resources of S-SSB transmissions for beam management should be further studied. Note that Rel-16 S-SSB is for synchronization purpose and is broadcast, while S-SSB in FR2 is to be used for beam management purpose and is unicast. It is unclear whether Rel-16 S-SSB slots are suitable for the transmission of S-SSB for beam management purpose. </w:t>
      </w:r>
    </w:p>
    <w:p w14:paraId="48F59D30"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If a sidelink UE’s synchronization source is GNSS or gNB/</w:t>
      </w:r>
      <w:proofErr w:type="spellStart"/>
      <w:r>
        <w:rPr>
          <w:rFonts w:ascii="Times New Roman" w:hAnsi="Times New Roman"/>
          <w:sz w:val="24"/>
          <w:szCs w:val="24"/>
        </w:rPr>
        <w:t>eNB</w:t>
      </w:r>
      <w:proofErr w:type="spellEnd"/>
      <w:r>
        <w:rPr>
          <w:rFonts w:ascii="Times New Roman" w:hAnsi="Times New Roman"/>
          <w:sz w:val="24"/>
          <w:szCs w:val="24"/>
        </w:rPr>
        <w:t>, then it does not need to search S-SSB for synchronization. If S-SSB is used for sidelink initial beam pairing, a sidelink UE needs to monitor S-SSB.</w:t>
      </w:r>
    </w:p>
    <w:p w14:paraId="119C267D"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The SSB-PRACH association does not exist in sidelink. In sidelink, there is no dedicated resources for RACH procedure. </w:t>
      </w:r>
    </w:p>
    <w:p w14:paraId="2E7D3A0A" w14:textId="77777777" w:rsidR="00796CF9" w:rsidRDefault="00796CF9"/>
    <w:p w14:paraId="1528670E" w14:textId="77777777" w:rsidR="00796CF9" w:rsidRDefault="00E34212">
      <w:pPr>
        <w:jc w:val="both"/>
      </w:pPr>
      <w:r>
        <w:t xml:space="preserve">With these considerations, FL would like to collect companies’ views on whether and how S-SSB could be used for sidelink initial beam pairing. This is in Proposal 1-2.  </w:t>
      </w:r>
    </w:p>
    <w:p w14:paraId="4A063A42" w14:textId="77777777" w:rsidR="00796CF9" w:rsidRDefault="00796CF9"/>
    <w:p w14:paraId="6BF5DC54" w14:textId="77777777" w:rsidR="00796CF9" w:rsidRDefault="00E34212">
      <w:pPr>
        <w:jc w:val="both"/>
      </w:pPr>
      <w:r>
        <w:t>Some companies propose to consider sidelink reference signals other than S-SSB for initial beam paring. Specifically, using sidelink CSI RS for initial beam pairing is mentioned by several companies (Huawei, OPPO, CMCC, Ericsson, Apple). FL would like to collect companies’ views on whether and how sidelink CSI RS could be used for initial beam pairing. This is in Proposal 1-2.</w:t>
      </w:r>
    </w:p>
    <w:p w14:paraId="52126100" w14:textId="77777777" w:rsidR="00796CF9" w:rsidRDefault="00796CF9">
      <w:pPr>
        <w:jc w:val="both"/>
      </w:pPr>
    </w:p>
    <w:p w14:paraId="262018CA" w14:textId="77777777" w:rsidR="00796CF9" w:rsidRDefault="00E34212">
      <w:pPr>
        <w:jc w:val="both"/>
      </w:pPr>
      <w:r>
        <w:t xml:space="preserve">Ericsson and Sharp propose to explore sidelink HARQ-ACK feedback for sidelink beam management. For example, if an ACK is received, then the transmitter UE thinks the beam used for corresponding PSCCH/PSSCH transmission is good. FL would like to collect companies’ views on whether and how sidelink HARQ-ACK can be exploited for initial beam pairing. This is in Proposal 1-2. </w:t>
      </w:r>
    </w:p>
    <w:p w14:paraId="3863C46A" w14:textId="77777777" w:rsidR="00796CF9" w:rsidRDefault="00796CF9"/>
    <w:p w14:paraId="6672F7D6" w14:textId="77777777" w:rsidR="00796CF9" w:rsidRDefault="00E34212">
      <w:pPr>
        <w:jc w:val="both"/>
      </w:pPr>
      <w:r>
        <w:t xml:space="preserve">The detailed designs of sidelink CSI RS for beam management are discussed by companies. For example, sidelink CSI RS resource configuration is discussed by some companies (Nokia, OPPO, vivo); the signaling related to sidelink CSI RS transmissions is discussed by some companies (OPPO, vivo, Apple, DCM, Fraunhofer); the sidelink CSI RS transmission resources are discussed by some companies (OPPO, </w:t>
      </w:r>
      <w:proofErr w:type="spellStart"/>
      <w:r>
        <w:t>xiaomi</w:t>
      </w:r>
      <w:proofErr w:type="spellEnd"/>
      <w:r>
        <w:t xml:space="preserve">, Interdigital, NEC, Apple, Lenovo, Fraunhofer). OPPO discusses the latency of sidelink CSI RS transmissions. Nokia discusses sidelink CSI RS transmission request and sidelink CSI RS measurement request. Since the reference signal for sidelink initial beam pairing is still open, FL suggests holding on the discussions on sidelink CSI RS details in the context of initial beam pairing. On the other hand, the details of sidelink CSI RS transmissions will be discussed in Section 3.2.1.2 for sidelink beam maintenance. </w:t>
      </w:r>
    </w:p>
    <w:p w14:paraId="639ACB12" w14:textId="77777777" w:rsidR="00796CF9" w:rsidRDefault="00796CF9">
      <w:pPr>
        <w:jc w:val="both"/>
      </w:pPr>
    </w:p>
    <w:p w14:paraId="446D54D2" w14:textId="77777777" w:rsidR="00796CF9" w:rsidRDefault="00E34212">
      <w:pPr>
        <w:jc w:val="both"/>
      </w:pPr>
      <w:r>
        <w:t xml:space="preserve">The efficient beam-search method, including fast beam sweeping, is mentioned by several companies (Nokia, vivo, CATT, Interdigital, Qualcomm, Sony, WILUS). Specifically, multiple transmit beams in a slot (or, intra-slot beam sweeping) is mentioned by vivo, interdigital and Qualcomm, and the corresponding AGC issue is mentioned by Nokia. Sony proposes to use additional information of receiver UE for fast beam sweeping. </w:t>
      </w:r>
    </w:p>
    <w:p w14:paraId="315BC99E" w14:textId="77777777" w:rsidR="00796CF9" w:rsidRDefault="00796CF9"/>
    <w:p w14:paraId="29527742" w14:textId="77777777" w:rsidR="00796CF9" w:rsidRDefault="00E34212">
      <w:pPr>
        <w:jc w:val="both"/>
        <w:rPr>
          <w:iCs/>
        </w:rPr>
      </w:pPr>
      <w:r>
        <w:rPr>
          <w:iCs/>
        </w:rPr>
        <w:t>The following table provides a summary of company proposals on the sidelink reference signal for initial beam pairing:</w:t>
      </w:r>
    </w:p>
    <w:p w14:paraId="5BB5F60B"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3159C82E" w14:textId="77777777">
        <w:trPr>
          <w:trHeight w:val="276"/>
        </w:trPr>
        <w:tc>
          <w:tcPr>
            <w:tcW w:w="1625" w:type="dxa"/>
          </w:tcPr>
          <w:p w14:paraId="6EACE061" w14:textId="77777777" w:rsidR="00796CF9" w:rsidRDefault="00E34212">
            <w:pPr>
              <w:autoSpaceDE w:val="0"/>
              <w:autoSpaceDN w:val="0"/>
              <w:jc w:val="both"/>
              <w:rPr>
                <w:b/>
                <w:bCs/>
              </w:rPr>
            </w:pPr>
            <w:r>
              <w:rPr>
                <w:b/>
                <w:bCs/>
              </w:rPr>
              <w:t>Company</w:t>
            </w:r>
          </w:p>
        </w:tc>
        <w:tc>
          <w:tcPr>
            <w:tcW w:w="8013" w:type="dxa"/>
          </w:tcPr>
          <w:p w14:paraId="7928E804" w14:textId="77777777" w:rsidR="00796CF9" w:rsidRDefault="00E34212">
            <w:pPr>
              <w:autoSpaceDE w:val="0"/>
              <w:autoSpaceDN w:val="0"/>
              <w:jc w:val="both"/>
              <w:rPr>
                <w:b/>
                <w:bCs/>
              </w:rPr>
            </w:pPr>
            <w:r>
              <w:rPr>
                <w:b/>
                <w:bCs/>
              </w:rPr>
              <w:t>Company proposal related to this issue</w:t>
            </w:r>
          </w:p>
        </w:tc>
      </w:tr>
      <w:tr w:rsidR="00796CF9" w14:paraId="764938B6" w14:textId="77777777">
        <w:trPr>
          <w:trHeight w:val="276"/>
        </w:trPr>
        <w:tc>
          <w:tcPr>
            <w:tcW w:w="1625" w:type="dxa"/>
          </w:tcPr>
          <w:p w14:paraId="5C6167BF" w14:textId="77777777" w:rsidR="00796CF9" w:rsidRDefault="00E34212">
            <w:pPr>
              <w:autoSpaceDE w:val="0"/>
              <w:autoSpaceDN w:val="0"/>
              <w:jc w:val="both"/>
            </w:pPr>
            <w:r>
              <w:t>Nokia</w:t>
            </w:r>
          </w:p>
        </w:tc>
        <w:tc>
          <w:tcPr>
            <w:tcW w:w="8013" w:type="dxa"/>
          </w:tcPr>
          <w:p w14:paraId="1FD5FED4" w14:textId="77777777" w:rsidR="00796CF9" w:rsidRDefault="00E34212">
            <w:pPr>
              <w:autoSpaceDE w:val="0"/>
              <w:autoSpaceDN w:val="0"/>
              <w:jc w:val="both"/>
            </w:pPr>
            <w:bookmarkStart w:id="6" w:name="Proposal80326"/>
            <w:bookmarkStart w:id="7" w:name="Proposal80329"/>
            <w:r>
              <w:t xml:space="preserve">Proposal </w:t>
            </w:r>
            <w:r>
              <w:fldChar w:fldCharType="begin"/>
            </w:r>
            <w:r>
              <w:instrText xml:space="preserve"> SEQ Proposal \* Arabic </w:instrText>
            </w:r>
            <w:r>
              <w:fldChar w:fldCharType="separate"/>
            </w:r>
            <w:r>
              <w:t>2</w:t>
            </w:r>
            <w:r>
              <w:fldChar w:fldCharType="end"/>
            </w:r>
            <w:r>
              <w:t>: Study mechanisms to reduce the beam search space for SL beam pairing, especially for long-range SL.</w:t>
            </w:r>
          </w:p>
          <w:p w14:paraId="6F9DC8D4"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3</w:t>
            </w:r>
            <w:r>
              <w:fldChar w:fldCharType="end"/>
            </w:r>
            <w:r>
              <w:t>: Study how to address the AGC issue caused by intra-slot TX beam sweeping.</w:t>
            </w:r>
            <w:bookmarkEnd w:id="6"/>
          </w:p>
          <w:p w14:paraId="132E679A"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6</w:t>
            </w:r>
            <w:r>
              <w:fldChar w:fldCharType="end"/>
            </w:r>
            <w:r>
              <w:t>: Study what information (SL beam capability, SL CSI-RS resource configuration, SL CSI-RS measurement request, SL CSI-RS transmission request, etc.) needs to be exchanged by the UEs for SL beam pairing, and which layer (L1, L2, L3) may be used to convey such information.</w:t>
            </w:r>
            <w:bookmarkEnd w:id="7"/>
          </w:p>
        </w:tc>
      </w:tr>
      <w:tr w:rsidR="00796CF9" w14:paraId="07FBF16E" w14:textId="77777777">
        <w:trPr>
          <w:trHeight w:val="276"/>
        </w:trPr>
        <w:tc>
          <w:tcPr>
            <w:tcW w:w="1625" w:type="dxa"/>
          </w:tcPr>
          <w:p w14:paraId="7211A00A" w14:textId="77777777" w:rsidR="00796CF9" w:rsidRDefault="00E34212">
            <w:pPr>
              <w:autoSpaceDE w:val="0"/>
              <w:autoSpaceDN w:val="0"/>
              <w:jc w:val="both"/>
            </w:pPr>
            <w:r>
              <w:t>Huawei</w:t>
            </w:r>
          </w:p>
        </w:tc>
        <w:tc>
          <w:tcPr>
            <w:tcW w:w="8013" w:type="dxa"/>
          </w:tcPr>
          <w:p w14:paraId="29359EA3" w14:textId="77777777" w:rsidR="00796CF9" w:rsidRDefault="00E34212">
            <w:pPr>
              <w:autoSpaceDE w:val="0"/>
              <w:autoSpaceDN w:val="0"/>
              <w:jc w:val="both"/>
            </w:pPr>
            <w:bookmarkStart w:id="8" w:name="_Ref126672205"/>
            <w:r>
              <w:t xml:space="preserve">Proposal </w:t>
            </w:r>
            <w:r>
              <w:fldChar w:fldCharType="begin"/>
            </w:r>
            <w:r>
              <w:instrText xml:space="preserve"> SEQ Proposal \* ARABIC </w:instrText>
            </w:r>
            <w:r>
              <w:fldChar w:fldCharType="separate"/>
            </w:r>
            <w:r>
              <w:t>2</w:t>
            </w:r>
            <w:r>
              <w:fldChar w:fldCharType="end"/>
            </w:r>
            <w:r>
              <w:t>: For SL FR2 initial beam alignment:</w:t>
            </w:r>
            <w:bookmarkEnd w:id="8"/>
          </w:p>
          <w:p w14:paraId="0913A890" w14:textId="77777777" w:rsidR="00796CF9" w:rsidRDefault="00E34212">
            <w:pPr>
              <w:pStyle w:val="ListParagraph"/>
              <w:numPr>
                <w:ilvl w:val="0"/>
                <w:numId w:val="22"/>
              </w:numPr>
              <w:autoSpaceDE w:val="0"/>
              <w:autoSpaceDN w:val="0"/>
              <w:adjustRightInd w:val="0"/>
              <w:snapToGrid w:val="0"/>
              <w:spacing w:after="1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Support to indicate UE-specific information for initial beam sweeping, FFS details. </w:t>
            </w:r>
          </w:p>
          <w:p w14:paraId="52364B84" w14:textId="77777777" w:rsidR="00796CF9" w:rsidRDefault="00E34212">
            <w:pPr>
              <w:pStyle w:val="ListParagraph"/>
              <w:numPr>
                <w:ilvl w:val="0"/>
                <w:numId w:val="22"/>
              </w:numPr>
              <w:autoSpaceDE w:val="0"/>
              <w:autoSpaceDN w:val="0"/>
              <w:adjustRightInd w:val="0"/>
              <w:snapToGrid w:val="0"/>
              <w:spacing w:after="1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whether/how to use S-SSB or CSI-RS for initial beam sweeping.</w:t>
            </w:r>
          </w:p>
        </w:tc>
      </w:tr>
      <w:tr w:rsidR="00796CF9" w14:paraId="50145041" w14:textId="77777777">
        <w:trPr>
          <w:trHeight w:val="276"/>
        </w:trPr>
        <w:tc>
          <w:tcPr>
            <w:tcW w:w="1625" w:type="dxa"/>
          </w:tcPr>
          <w:p w14:paraId="6769C0B5" w14:textId="77777777" w:rsidR="00796CF9" w:rsidRDefault="00E34212">
            <w:pPr>
              <w:autoSpaceDE w:val="0"/>
              <w:autoSpaceDN w:val="0"/>
              <w:jc w:val="both"/>
            </w:pPr>
            <w:r>
              <w:t>OPPO</w:t>
            </w:r>
          </w:p>
        </w:tc>
        <w:tc>
          <w:tcPr>
            <w:tcW w:w="8013" w:type="dxa"/>
          </w:tcPr>
          <w:p w14:paraId="5F12BEFC" w14:textId="77777777" w:rsidR="00796CF9" w:rsidRDefault="00E34212">
            <w:pPr>
              <w:autoSpaceDE w:val="0"/>
              <w:autoSpaceDN w:val="0"/>
              <w:jc w:val="both"/>
            </w:pPr>
            <w:r>
              <w:t>Proposal 2: S-SSB is not used as reference signal for QCL indication.</w:t>
            </w:r>
          </w:p>
          <w:p w14:paraId="6D35C494" w14:textId="77777777" w:rsidR="00796CF9" w:rsidRDefault="00E34212">
            <w:pPr>
              <w:autoSpaceDE w:val="0"/>
              <w:autoSpaceDN w:val="0"/>
              <w:jc w:val="both"/>
            </w:pPr>
            <w:r>
              <w:t>Proposal 3: The following SL CSI-RS enhancements can be considered for SL beam management</w:t>
            </w:r>
          </w:p>
          <w:p w14:paraId="42C34558" w14:textId="77777777" w:rsidR="00796CF9" w:rsidRDefault="00E34212">
            <w:pPr>
              <w:numPr>
                <w:ilvl w:val="0"/>
                <w:numId w:val="23"/>
              </w:numPr>
              <w:autoSpaceDE w:val="0"/>
              <w:autoSpaceDN w:val="0"/>
              <w:jc w:val="both"/>
            </w:pPr>
            <w:r>
              <w:t>At least 2 SL CSI-RS resource sets are supported</w:t>
            </w:r>
          </w:p>
          <w:p w14:paraId="58482A3E" w14:textId="77777777" w:rsidR="00796CF9" w:rsidRDefault="00E34212">
            <w:pPr>
              <w:numPr>
                <w:ilvl w:val="0"/>
                <w:numId w:val="23"/>
              </w:numPr>
              <w:autoSpaceDE w:val="0"/>
              <w:autoSpaceDN w:val="0"/>
              <w:jc w:val="both"/>
            </w:pPr>
            <w:r>
              <w:t>Periodic SL CSI-RS</w:t>
            </w:r>
          </w:p>
          <w:p w14:paraId="63896E3A" w14:textId="77777777" w:rsidR="00796CF9" w:rsidRDefault="00E34212">
            <w:pPr>
              <w:numPr>
                <w:ilvl w:val="0"/>
                <w:numId w:val="23"/>
              </w:numPr>
              <w:autoSpaceDE w:val="0"/>
              <w:autoSpaceDN w:val="0"/>
              <w:jc w:val="both"/>
            </w:pPr>
            <w:r>
              <w:t>Stand-alone SL CSI-RS</w:t>
            </w:r>
          </w:p>
          <w:p w14:paraId="2A56A1E1" w14:textId="77777777" w:rsidR="00796CF9" w:rsidRDefault="00E34212">
            <w:pPr>
              <w:jc w:val="both"/>
            </w:pPr>
            <w:r>
              <w:t>Proposal 6: For TX beam selection:</w:t>
            </w:r>
          </w:p>
          <w:p w14:paraId="588D0369" w14:textId="77777777" w:rsidR="00796CF9" w:rsidRDefault="00E34212">
            <w:pPr>
              <w:numPr>
                <w:ilvl w:val="0"/>
                <w:numId w:val="23"/>
              </w:numPr>
              <w:jc w:val="both"/>
            </w:pPr>
            <w:r>
              <w:t>The CSI-RS resource set is configured by PC5-RRC between TX UE and RX UE. The repetition parameter of the CSI-RS resource set is set to “OFF”.</w:t>
            </w:r>
          </w:p>
          <w:p w14:paraId="34C8C8B5" w14:textId="77777777" w:rsidR="00796CF9" w:rsidRDefault="00E34212">
            <w:pPr>
              <w:numPr>
                <w:ilvl w:val="0"/>
                <w:numId w:val="23"/>
              </w:numPr>
              <w:jc w:val="both"/>
            </w:pPr>
            <w:r>
              <w:t>TX UE sends indicator to RX UE to trigger TX beam selection procedure.</w:t>
            </w:r>
          </w:p>
          <w:p w14:paraId="15C8A15F" w14:textId="77777777" w:rsidR="00796CF9" w:rsidRDefault="00E34212">
            <w:pPr>
              <w:numPr>
                <w:ilvl w:val="0"/>
                <w:numId w:val="23"/>
              </w:numPr>
              <w:jc w:val="both"/>
            </w:pPr>
            <w:r>
              <w:t>For each CSI-RS transmission, the CSI-RS resource is indicated to RX UE or can be derived by RX UE.</w:t>
            </w:r>
          </w:p>
          <w:p w14:paraId="4CE37647" w14:textId="77777777" w:rsidR="00796CF9" w:rsidRDefault="00E34212">
            <w:pPr>
              <w:numPr>
                <w:ilvl w:val="0"/>
                <w:numId w:val="23"/>
              </w:numPr>
              <w:jc w:val="both"/>
            </w:pPr>
            <w:r>
              <w:t xml:space="preserve">Two latency boundaries are configured: one is to determine the maximal delay for TX beam sweeping, another is to determine maximal delay for CRI reporting. </w:t>
            </w:r>
          </w:p>
          <w:p w14:paraId="4D3D678C" w14:textId="77777777" w:rsidR="00796CF9" w:rsidRDefault="00E34212">
            <w:pPr>
              <w:jc w:val="both"/>
            </w:pPr>
            <w:r>
              <w:t>Proposal 7: For RX beam selection:</w:t>
            </w:r>
          </w:p>
          <w:p w14:paraId="47BA32F6" w14:textId="77777777" w:rsidR="00796CF9" w:rsidRDefault="00E34212">
            <w:pPr>
              <w:numPr>
                <w:ilvl w:val="0"/>
                <w:numId w:val="23"/>
              </w:numPr>
              <w:jc w:val="both"/>
            </w:pPr>
            <w:r>
              <w:t>The CSI-RS resource set is configured by PC5-RRC between TX UE and RX UE</w:t>
            </w:r>
          </w:p>
          <w:p w14:paraId="4D41DDAF" w14:textId="77777777" w:rsidR="00796CF9" w:rsidRDefault="00E34212">
            <w:pPr>
              <w:numPr>
                <w:ilvl w:val="0"/>
                <w:numId w:val="23"/>
              </w:numPr>
              <w:jc w:val="both"/>
            </w:pPr>
            <w:r>
              <w:t>Periodic CSI-RS resources are preferred</w:t>
            </w:r>
          </w:p>
          <w:p w14:paraId="72E26600" w14:textId="77777777" w:rsidR="00796CF9" w:rsidRDefault="00E34212">
            <w:pPr>
              <w:numPr>
                <w:ilvl w:val="0"/>
                <w:numId w:val="23"/>
              </w:numPr>
              <w:jc w:val="both"/>
            </w:pPr>
            <w:r>
              <w:t>TX UE sends indicator to RX UE to trigger RX beam selection procedure</w:t>
            </w:r>
          </w:p>
          <w:p w14:paraId="72700FA0" w14:textId="77777777" w:rsidR="00796CF9" w:rsidRDefault="00E34212">
            <w:pPr>
              <w:numPr>
                <w:ilvl w:val="0"/>
                <w:numId w:val="23"/>
              </w:numPr>
              <w:autoSpaceDE w:val="0"/>
              <w:autoSpaceDN w:val="0"/>
              <w:jc w:val="both"/>
            </w:pPr>
            <w:r>
              <w:t>One latency boundary is configured to determine the maximal delay for TX UE to finish transmitting all SL CSI-RS resources.</w:t>
            </w:r>
          </w:p>
        </w:tc>
      </w:tr>
      <w:tr w:rsidR="00796CF9" w14:paraId="0EACBB71" w14:textId="77777777">
        <w:trPr>
          <w:trHeight w:val="276"/>
        </w:trPr>
        <w:tc>
          <w:tcPr>
            <w:tcW w:w="1625" w:type="dxa"/>
          </w:tcPr>
          <w:p w14:paraId="3657B371" w14:textId="77777777" w:rsidR="00796CF9" w:rsidRDefault="00E34212">
            <w:pPr>
              <w:autoSpaceDE w:val="0"/>
              <w:autoSpaceDN w:val="0"/>
              <w:jc w:val="both"/>
            </w:pPr>
            <w:r>
              <w:t>JHU</w:t>
            </w:r>
          </w:p>
        </w:tc>
        <w:tc>
          <w:tcPr>
            <w:tcW w:w="8013" w:type="dxa"/>
          </w:tcPr>
          <w:p w14:paraId="5D8BCA1E" w14:textId="77777777" w:rsidR="00796CF9" w:rsidRDefault="00E34212">
            <w:pPr>
              <w:autoSpaceDE w:val="0"/>
              <w:autoSpaceDN w:val="0"/>
              <w:jc w:val="both"/>
            </w:pPr>
            <w:r>
              <w:t xml:space="preserve">Proposal 5: Study the suitability of using the NR </w:t>
            </w:r>
            <w:proofErr w:type="spellStart"/>
            <w:r>
              <w:t>Uu</w:t>
            </w:r>
            <w:proofErr w:type="spellEnd"/>
            <w:r>
              <w:t xml:space="preserve"> SSB burst patterns from mobile UEs in V2X scenarios.</w:t>
            </w:r>
          </w:p>
          <w:p w14:paraId="56D5D975" w14:textId="77777777" w:rsidR="00796CF9" w:rsidRDefault="00796C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6504414E" w14:textId="77777777" w:rsidR="00796CF9" w:rsidRDefault="00E34212">
            <w:pPr>
              <w:autoSpaceDE w:val="0"/>
              <w:autoSpaceDN w:val="0"/>
              <w:jc w:val="both"/>
              <w:rPr>
                <w:color w:val="000000"/>
              </w:rPr>
            </w:pPr>
            <w:r>
              <w:rPr>
                <w:color w:val="000000"/>
              </w:rPr>
              <w:t xml:space="preserve">Proposal 6: Study how to associate the L2 ID of the UE with its SSB transmissions. </w:t>
            </w:r>
          </w:p>
          <w:p w14:paraId="6F4A4B70" w14:textId="77777777" w:rsidR="00796CF9" w:rsidRDefault="00E34212">
            <w:pPr>
              <w:autoSpaceDE w:val="0"/>
              <w:autoSpaceDN w:val="0"/>
              <w:jc w:val="both"/>
              <w:rPr>
                <w:color w:val="000000"/>
              </w:rPr>
            </w:pPr>
            <w:r>
              <w:rPr>
                <w:color w:val="000000"/>
              </w:rPr>
              <w:t>Proposal 7: Study using closed- and open-loop power control with sidelink SSB transmissions.</w:t>
            </w:r>
          </w:p>
          <w:p w14:paraId="103CFC6E" w14:textId="77777777" w:rsidR="00796CF9" w:rsidRDefault="00E34212">
            <w:pPr>
              <w:autoSpaceDE w:val="0"/>
              <w:autoSpaceDN w:val="0"/>
              <w:jc w:val="both"/>
            </w:pPr>
            <w:r>
              <w:rPr>
                <w:color w:val="000000"/>
              </w:rPr>
              <w:t>Proposal 8: Study approaches to clock synchronization for sidelink UEs in the absence of network/GNSS coverage scenarios.</w:t>
            </w:r>
          </w:p>
        </w:tc>
      </w:tr>
      <w:tr w:rsidR="00796CF9" w14:paraId="230BBBB2" w14:textId="77777777">
        <w:trPr>
          <w:trHeight w:val="276"/>
        </w:trPr>
        <w:tc>
          <w:tcPr>
            <w:tcW w:w="1625" w:type="dxa"/>
          </w:tcPr>
          <w:p w14:paraId="139F895D" w14:textId="77777777" w:rsidR="00796CF9" w:rsidRDefault="00E34212">
            <w:pPr>
              <w:autoSpaceDE w:val="0"/>
              <w:autoSpaceDN w:val="0"/>
              <w:jc w:val="both"/>
            </w:pPr>
            <w:r>
              <w:t>vivo</w:t>
            </w:r>
          </w:p>
        </w:tc>
        <w:tc>
          <w:tcPr>
            <w:tcW w:w="8013" w:type="dxa"/>
          </w:tcPr>
          <w:p w14:paraId="6A6567CF" w14:textId="77777777" w:rsidR="00796CF9" w:rsidRDefault="00E34212">
            <w:pPr>
              <w:autoSpaceDE w:val="0"/>
              <w:autoSpaceDN w:val="0"/>
              <w:jc w:val="both"/>
            </w:pPr>
            <w:bookmarkStart w:id="9" w:name="_Ref127451477"/>
            <w:r>
              <w:t xml:space="preserve">Proposal </w:t>
            </w:r>
            <w:r>
              <w:fldChar w:fldCharType="begin"/>
            </w:r>
            <w:r>
              <w:instrText xml:space="preserve"> SEQ Proposal \* ARABIC </w:instrText>
            </w:r>
            <w:r>
              <w:fldChar w:fldCharType="separate"/>
            </w:r>
            <w:r>
              <w:t>5</w:t>
            </w:r>
            <w:r>
              <w:fldChar w:fldCharType="end"/>
            </w:r>
            <w:r>
              <w:t>: Study SL CSI-RS resource set configuration for beam training purpose, and repetition on/off property should be configured associated with the CSI-RS resource set configuration.</w:t>
            </w:r>
            <w:bookmarkEnd w:id="9"/>
            <w:r>
              <w:t xml:space="preserve"> </w:t>
            </w:r>
          </w:p>
          <w:p w14:paraId="4F4C64C9" w14:textId="77777777" w:rsidR="00796CF9" w:rsidRDefault="00E34212">
            <w:pPr>
              <w:autoSpaceDE w:val="0"/>
              <w:autoSpaceDN w:val="0"/>
              <w:jc w:val="both"/>
            </w:pPr>
            <w:bookmarkStart w:id="10" w:name="_Ref127451481"/>
            <w:r>
              <w:lastRenderedPageBreak/>
              <w:t xml:space="preserve">Proposal </w:t>
            </w:r>
            <w:r>
              <w:fldChar w:fldCharType="begin"/>
            </w:r>
            <w:r>
              <w:instrText xml:space="preserve"> SEQ Proposal \* ARABIC </w:instrText>
            </w:r>
            <w:r>
              <w:fldChar w:fldCharType="separate"/>
            </w:r>
            <w:r>
              <w:t>7</w:t>
            </w:r>
            <w:r>
              <w:fldChar w:fldCharType="end"/>
            </w:r>
            <w:r>
              <w:t>: SL CSI-RS transmission indicator (or CSI report request indicator) should be enhanced to distinguish different CSI-RS resource configurations and/or CSI report quantities.</w:t>
            </w:r>
            <w:bookmarkStart w:id="11" w:name="_Ref127451482"/>
            <w:bookmarkEnd w:id="10"/>
          </w:p>
          <w:p w14:paraId="40C36523" w14:textId="77777777" w:rsidR="00796CF9" w:rsidRDefault="00E34212">
            <w:pPr>
              <w:autoSpaceDE w:val="0"/>
              <w:autoSpaceDN w:val="0"/>
              <w:jc w:val="both"/>
              <w:rPr>
                <w:rFonts w:eastAsia="Batang"/>
              </w:rPr>
            </w:pPr>
            <w:r>
              <w:t xml:space="preserve">Proposal </w:t>
            </w:r>
            <w:r>
              <w:fldChar w:fldCharType="begin"/>
            </w:r>
            <w:r>
              <w:instrText xml:space="preserve"> SEQ Proposal \* ARABIC </w:instrText>
            </w:r>
            <w:r>
              <w:fldChar w:fldCharType="separate"/>
            </w:r>
            <w:r>
              <w:t>8</w:t>
            </w:r>
            <w:r>
              <w:fldChar w:fldCharType="end"/>
            </w:r>
            <w:r>
              <w:t>: Study SL CSI-RS resource location for beam sweeping purpose, e.g., mapping multiple swept CSI-RS on single slot or on multiple slots, as well as the symbols within the slot.</w:t>
            </w:r>
            <w:bookmarkEnd w:id="11"/>
            <w:r>
              <w:t xml:space="preserve"> </w:t>
            </w:r>
          </w:p>
        </w:tc>
      </w:tr>
      <w:tr w:rsidR="00796CF9" w14:paraId="31E77BC6" w14:textId="77777777">
        <w:trPr>
          <w:trHeight w:val="276"/>
        </w:trPr>
        <w:tc>
          <w:tcPr>
            <w:tcW w:w="1625" w:type="dxa"/>
          </w:tcPr>
          <w:p w14:paraId="142C5630" w14:textId="77777777" w:rsidR="00796CF9" w:rsidRDefault="00E34212">
            <w:pPr>
              <w:autoSpaceDE w:val="0"/>
              <w:autoSpaceDN w:val="0"/>
              <w:jc w:val="both"/>
            </w:pPr>
            <w:proofErr w:type="spellStart"/>
            <w:r>
              <w:lastRenderedPageBreak/>
              <w:t>xiaomi</w:t>
            </w:r>
            <w:proofErr w:type="spellEnd"/>
          </w:p>
        </w:tc>
        <w:tc>
          <w:tcPr>
            <w:tcW w:w="8013" w:type="dxa"/>
          </w:tcPr>
          <w:p w14:paraId="03F31D99" w14:textId="77777777" w:rsidR="00796CF9" w:rsidRDefault="00E34212">
            <w:pPr>
              <w:autoSpaceDE w:val="0"/>
              <w:autoSpaceDN w:val="0"/>
              <w:jc w:val="both"/>
              <w:rPr>
                <w:rFonts w:eastAsia="SimSun"/>
                <w:color w:val="000000"/>
              </w:rPr>
            </w:pPr>
            <w:r>
              <w:rPr>
                <w:rFonts w:eastAsia="SimSun"/>
                <w:color w:val="000000"/>
              </w:rPr>
              <w:t>Proposal 1: For reference signal of sidelink beam management, sidelink CSI-RS is considered as the baseline.</w:t>
            </w:r>
          </w:p>
          <w:p w14:paraId="20C325DD" w14:textId="77777777" w:rsidR="00796CF9" w:rsidRDefault="00E34212">
            <w:pPr>
              <w:autoSpaceDE w:val="0"/>
              <w:autoSpaceDN w:val="0"/>
              <w:jc w:val="both"/>
              <w:rPr>
                <w:rFonts w:eastAsia="SimSun"/>
                <w:color w:val="000000"/>
              </w:rPr>
            </w:pPr>
            <w:r>
              <w:rPr>
                <w:rFonts w:eastAsia="SimSun"/>
                <w:color w:val="000000"/>
              </w:rPr>
              <w:t>Proposal 2: UE specific beam management signal transmission with beam sweeping is investigated for SL initial beam pairing.</w:t>
            </w:r>
          </w:p>
          <w:p w14:paraId="79905A5C" w14:textId="77777777" w:rsidR="00796CF9" w:rsidRDefault="00E34212">
            <w:pPr>
              <w:autoSpaceDE w:val="0"/>
              <w:autoSpaceDN w:val="0"/>
              <w:jc w:val="both"/>
              <w:rPr>
                <w:rFonts w:eastAsia="SimSun"/>
                <w:color w:val="000000"/>
              </w:rPr>
            </w:pPr>
            <w:r>
              <w:rPr>
                <w:rFonts w:eastAsia="SimSun"/>
                <w:color w:val="000000"/>
              </w:rPr>
              <w:t xml:space="preserve">Proposal 5: SL CSI-RS transmission in resources not belonging to a PSSCH transmission shall be investigated. </w:t>
            </w:r>
          </w:p>
        </w:tc>
      </w:tr>
      <w:tr w:rsidR="00796CF9" w14:paraId="4DA04550" w14:textId="77777777">
        <w:trPr>
          <w:trHeight w:val="276"/>
        </w:trPr>
        <w:tc>
          <w:tcPr>
            <w:tcW w:w="1625" w:type="dxa"/>
          </w:tcPr>
          <w:p w14:paraId="18843A9E" w14:textId="77777777" w:rsidR="00796CF9" w:rsidRDefault="00E34212">
            <w:pPr>
              <w:autoSpaceDE w:val="0"/>
              <w:autoSpaceDN w:val="0"/>
              <w:jc w:val="both"/>
            </w:pPr>
            <w:r>
              <w:t>CATT</w:t>
            </w:r>
          </w:p>
        </w:tc>
        <w:tc>
          <w:tcPr>
            <w:tcW w:w="8013" w:type="dxa"/>
          </w:tcPr>
          <w:p w14:paraId="23C97127" w14:textId="77777777" w:rsidR="00796CF9" w:rsidRDefault="00E34212">
            <w:pPr>
              <w:autoSpaceDE w:val="0"/>
              <w:autoSpaceDN w:val="0"/>
              <w:jc w:val="both"/>
            </w:pPr>
            <w:r>
              <w:t xml:space="preserve">Proposal 2: In the initial beam matching process, UE sends beam sweeping burst set a fixed interval for beam scanning, and repeats the transmission at a certain period, similar to legacy procedure. </w:t>
            </w:r>
          </w:p>
          <w:p w14:paraId="0206B007" w14:textId="77777777" w:rsidR="00796CF9" w:rsidRDefault="00E34212">
            <w:pPr>
              <w:autoSpaceDE w:val="0"/>
              <w:autoSpaceDN w:val="0"/>
              <w:jc w:val="both"/>
            </w:pPr>
            <w:r>
              <w:t>Proposal 3: S-SSB can be used as a starting point to achieve initial beam pairing.</w:t>
            </w:r>
          </w:p>
          <w:p w14:paraId="559B9B43" w14:textId="77777777" w:rsidR="00796CF9" w:rsidRDefault="00E34212">
            <w:pPr>
              <w:pStyle w:val="BodyText"/>
              <w:rPr>
                <w:rFonts w:eastAsiaTheme="minorEastAsia"/>
              </w:rPr>
            </w:pPr>
            <w:r>
              <w:rPr>
                <w:rFonts w:eastAsiaTheme="minorEastAsia"/>
              </w:rPr>
              <w:t>Proposal 4: More beam sweeping schemes can be preconfigured with different beam-scanning numbers, beam-width, and beam-scanning resources for sidelink beam establishment.</w:t>
            </w:r>
          </w:p>
        </w:tc>
      </w:tr>
      <w:tr w:rsidR="00796CF9" w14:paraId="55334978" w14:textId="77777777">
        <w:trPr>
          <w:trHeight w:val="276"/>
        </w:trPr>
        <w:tc>
          <w:tcPr>
            <w:tcW w:w="1625" w:type="dxa"/>
          </w:tcPr>
          <w:p w14:paraId="188FF517" w14:textId="77777777" w:rsidR="00796CF9" w:rsidRDefault="00E34212">
            <w:pPr>
              <w:autoSpaceDE w:val="0"/>
              <w:autoSpaceDN w:val="0"/>
              <w:jc w:val="both"/>
            </w:pPr>
            <w:r>
              <w:t>Lenovo</w:t>
            </w:r>
          </w:p>
        </w:tc>
        <w:tc>
          <w:tcPr>
            <w:tcW w:w="8013" w:type="dxa"/>
          </w:tcPr>
          <w:p w14:paraId="65BA43D4" w14:textId="77777777" w:rsidR="00796CF9" w:rsidRDefault="00E34212">
            <w:pPr>
              <w:jc w:val="both"/>
              <w:rPr>
                <w:lang w:val="en-GB"/>
              </w:rPr>
            </w:pPr>
            <w:r>
              <w:rPr>
                <w:lang w:val="en-GB"/>
              </w:rPr>
              <w:t xml:space="preserve">Proposal 2: Study various methods to establish beam for a unicast connection </w:t>
            </w:r>
          </w:p>
          <w:p w14:paraId="35C8F901" w14:textId="77777777" w:rsidR="00796CF9" w:rsidRDefault="00E34212">
            <w:pPr>
              <w:numPr>
                <w:ilvl w:val="0"/>
                <w:numId w:val="19"/>
              </w:numPr>
              <w:jc w:val="both"/>
              <w:rPr>
                <w:lang w:val="zh-CN"/>
              </w:rPr>
            </w:pPr>
            <w:r>
              <w:rPr>
                <w:lang w:val="en-GB" w:bidi="en-US"/>
              </w:rPr>
              <w:t xml:space="preserve">SSB-RACH like sequence exchange </w:t>
            </w:r>
          </w:p>
          <w:p w14:paraId="7A055ECC"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3B12A43B" w14:textId="77777777" w:rsidR="00796CF9" w:rsidRDefault="00E34212">
            <w:pPr>
              <w:autoSpaceDE w:val="0"/>
              <w:autoSpaceDN w:val="0"/>
              <w:jc w:val="both"/>
              <w:rPr>
                <w:lang w:val="en-GB"/>
              </w:rPr>
            </w:pPr>
            <w:r>
              <w:rPr>
                <w:lang w:val="en-GB"/>
              </w:rPr>
              <w:t xml:space="preserve">Proposal 4: Other method involve standalone SSB-RACH like sequence exchange requires more work and should be further evaluated </w:t>
            </w:r>
          </w:p>
        </w:tc>
      </w:tr>
      <w:tr w:rsidR="00796CF9" w14:paraId="27AFD153" w14:textId="77777777">
        <w:trPr>
          <w:trHeight w:val="276"/>
        </w:trPr>
        <w:tc>
          <w:tcPr>
            <w:tcW w:w="1625" w:type="dxa"/>
          </w:tcPr>
          <w:p w14:paraId="2B9658DC" w14:textId="77777777" w:rsidR="00796CF9" w:rsidRDefault="00E34212">
            <w:pPr>
              <w:autoSpaceDE w:val="0"/>
              <w:autoSpaceDN w:val="0"/>
              <w:jc w:val="both"/>
            </w:pPr>
            <w:r>
              <w:t>NEC</w:t>
            </w:r>
          </w:p>
        </w:tc>
        <w:tc>
          <w:tcPr>
            <w:tcW w:w="8013" w:type="dxa"/>
          </w:tcPr>
          <w:p w14:paraId="41DBC8B6" w14:textId="77777777" w:rsidR="00796CF9" w:rsidRDefault="00E34212">
            <w:pPr>
              <w:autoSpaceDE w:val="0"/>
              <w:autoSpaceDN w:val="0"/>
              <w:jc w:val="both"/>
            </w:pPr>
            <w:r>
              <w:t>Proposal 2:</w:t>
            </w:r>
            <w:r>
              <w:tab/>
              <w:t>CSI-RSs used for beam measurements should be transmitted with PSCCH/PSSCH in a slot.</w:t>
            </w:r>
          </w:p>
        </w:tc>
      </w:tr>
      <w:tr w:rsidR="00796CF9" w14:paraId="6DF349D7" w14:textId="77777777">
        <w:trPr>
          <w:trHeight w:val="276"/>
        </w:trPr>
        <w:tc>
          <w:tcPr>
            <w:tcW w:w="1625" w:type="dxa"/>
          </w:tcPr>
          <w:p w14:paraId="1EFE2383" w14:textId="77777777" w:rsidR="00796CF9" w:rsidRDefault="00E34212">
            <w:pPr>
              <w:autoSpaceDE w:val="0"/>
              <w:autoSpaceDN w:val="0"/>
              <w:jc w:val="both"/>
            </w:pPr>
            <w:r>
              <w:t>Sony</w:t>
            </w:r>
          </w:p>
        </w:tc>
        <w:tc>
          <w:tcPr>
            <w:tcW w:w="8013" w:type="dxa"/>
          </w:tcPr>
          <w:p w14:paraId="16A52193" w14:textId="77777777" w:rsidR="00796CF9" w:rsidRDefault="00E34212">
            <w:pPr>
              <w:autoSpaceDE w:val="0"/>
              <w:autoSpaceDN w:val="0"/>
              <w:jc w:val="both"/>
              <w:rPr>
                <w:lang w:val="en-GB"/>
              </w:rPr>
            </w:pPr>
            <w:bookmarkStart w:id="12" w:name="OLE_LINK1"/>
            <w:r>
              <w:rPr>
                <w:lang w:val="en-GB"/>
              </w:rPr>
              <w:t>Proposal 1:</w:t>
            </w:r>
            <w:bookmarkEnd w:id="12"/>
            <w:r>
              <w:rPr>
                <w:lang w:val="en-GB"/>
              </w:rPr>
              <w:t xml:space="preserve"> When transmitter get the related information of receiver (e.g., position, speed, etc), part of the configured beams can be used for beam sweeping to reduce the overhead and delay of beam alignment.</w:t>
            </w:r>
          </w:p>
          <w:p w14:paraId="5805B4BB" w14:textId="77777777" w:rsidR="00796CF9" w:rsidRDefault="00E34212">
            <w:pPr>
              <w:autoSpaceDE w:val="0"/>
              <w:autoSpaceDN w:val="0"/>
              <w:jc w:val="both"/>
              <w:rPr>
                <w:lang w:val="en-GB"/>
              </w:rPr>
            </w:pPr>
            <w:r>
              <w:rPr>
                <w:lang w:val="en-GB"/>
              </w:rPr>
              <w:t xml:space="preserve">Proposal 2: Sidelink synchronization signal (SLSS) can be considered in beam sweeping for the initial beam pairing.  </w:t>
            </w:r>
          </w:p>
        </w:tc>
      </w:tr>
      <w:tr w:rsidR="00796CF9" w14:paraId="383A7EC3" w14:textId="77777777">
        <w:trPr>
          <w:trHeight w:val="276"/>
        </w:trPr>
        <w:tc>
          <w:tcPr>
            <w:tcW w:w="1625" w:type="dxa"/>
          </w:tcPr>
          <w:p w14:paraId="2964AA21" w14:textId="77777777" w:rsidR="00796CF9" w:rsidRDefault="00E34212">
            <w:pPr>
              <w:autoSpaceDE w:val="0"/>
              <w:autoSpaceDN w:val="0"/>
              <w:jc w:val="both"/>
            </w:pPr>
            <w:r>
              <w:t>Intel</w:t>
            </w:r>
          </w:p>
        </w:tc>
        <w:tc>
          <w:tcPr>
            <w:tcW w:w="8013" w:type="dxa"/>
          </w:tcPr>
          <w:p w14:paraId="15DF728E" w14:textId="77777777" w:rsidR="00796CF9" w:rsidRDefault="00E34212">
            <w:pPr>
              <w:autoSpaceDE w:val="0"/>
              <w:autoSpaceDN w:val="0"/>
              <w:jc w:val="both"/>
              <w:rPr>
                <w:lang w:val="en-GB"/>
              </w:rPr>
            </w:pPr>
            <w:r>
              <w:rPr>
                <w:lang w:val="en-GB"/>
              </w:rPr>
              <w:t>Proposal 9: Study if other reference signals besides the ones present in Rel-16 S-SSB can be used for initial beam alignment</w:t>
            </w:r>
          </w:p>
        </w:tc>
      </w:tr>
      <w:tr w:rsidR="00796CF9" w14:paraId="0F86E9BB" w14:textId="77777777">
        <w:trPr>
          <w:trHeight w:val="276"/>
        </w:trPr>
        <w:tc>
          <w:tcPr>
            <w:tcW w:w="1625" w:type="dxa"/>
          </w:tcPr>
          <w:p w14:paraId="371DDC20" w14:textId="77777777" w:rsidR="00796CF9" w:rsidRDefault="00E34212">
            <w:pPr>
              <w:autoSpaceDE w:val="0"/>
              <w:autoSpaceDN w:val="0"/>
              <w:jc w:val="both"/>
            </w:pPr>
            <w:r>
              <w:t>CMCC</w:t>
            </w:r>
          </w:p>
        </w:tc>
        <w:tc>
          <w:tcPr>
            <w:tcW w:w="8013" w:type="dxa"/>
          </w:tcPr>
          <w:p w14:paraId="0F9296F0" w14:textId="77777777" w:rsidR="00796CF9" w:rsidRDefault="00E34212">
            <w:pPr>
              <w:autoSpaceDE w:val="0"/>
              <w:autoSpaceDN w:val="0"/>
              <w:jc w:val="both"/>
              <w:rPr>
                <w:lang w:val="en-GB"/>
              </w:rPr>
            </w:pPr>
            <w:bookmarkStart w:id="13" w:name="OLE_LINK452"/>
            <w:bookmarkStart w:id="14" w:name="OLE_LINK453"/>
            <w:r>
              <w:rPr>
                <w:lang w:val="en-GB"/>
              </w:rPr>
              <w:t>Proposal 3:</w:t>
            </w:r>
            <w:r>
              <w:rPr>
                <w:lang w:val="en-GB"/>
              </w:rPr>
              <w:tab/>
              <w:t>RAN1 should study the following two alternatives for sidelink initial beam-pairing:</w:t>
            </w:r>
          </w:p>
          <w:p w14:paraId="05B52A77" w14:textId="77777777" w:rsidR="00796CF9" w:rsidRDefault="00E34212">
            <w:pPr>
              <w:pStyle w:val="ListParagraph"/>
              <w:numPr>
                <w:ilvl w:val="0"/>
                <w:numId w:val="24"/>
              </w:numPr>
              <w:autoSpaceDE w:val="0"/>
              <w:autoSpaceDN w:val="0"/>
              <w:jc w:val="both"/>
              <w:rPr>
                <w:rFonts w:ascii="Times New Roman" w:hAnsi="Times New Roman"/>
                <w:sz w:val="24"/>
                <w:szCs w:val="24"/>
              </w:rPr>
            </w:pPr>
            <w:r>
              <w:rPr>
                <w:rFonts w:ascii="Times New Roman" w:hAnsi="Times New Roman"/>
                <w:sz w:val="24"/>
                <w:szCs w:val="24"/>
              </w:rPr>
              <w:t>Alt 1: Sidelink initial beam-pairing is based on S-SSB transmission/reception;</w:t>
            </w:r>
          </w:p>
          <w:bookmarkEnd w:id="13"/>
          <w:bookmarkEnd w:id="14"/>
          <w:p w14:paraId="122AD054" w14:textId="77777777" w:rsidR="00796CF9" w:rsidRDefault="00E34212">
            <w:pPr>
              <w:pStyle w:val="ListParagraph"/>
              <w:numPr>
                <w:ilvl w:val="0"/>
                <w:numId w:val="24"/>
              </w:numPr>
              <w:autoSpaceDE w:val="0"/>
              <w:autoSpaceDN w:val="0"/>
              <w:jc w:val="both"/>
            </w:pPr>
            <w:r>
              <w:rPr>
                <w:rFonts w:ascii="Times New Roman" w:hAnsi="Times New Roman"/>
                <w:sz w:val="24"/>
                <w:szCs w:val="24"/>
              </w:rPr>
              <w:t>Alt 2: Sidelink initial beam-pairing is based on SL CSI-RS transmission/reception.</w:t>
            </w:r>
          </w:p>
        </w:tc>
      </w:tr>
      <w:tr w:rsidR="00796CF9" w14:paraId="6118527C" w14:textId="77777777">
        <w:trPr>
          <w:trHeight w:val="276"/>
        </w:trPr>
        <w:tc>
          <w:tcPr>
            <w:tcW w:w="1625" w:type="dxa"/>
          </w:tcPr>
          <w:p w14:paraId="45C15BC9" w14:textId="77777777" w:rsidR="00796CF9" w:rsidRDefault="00E34212">
            <w:pPr>
              <w:autoSpaceDE w:val="0"/>
              <w:autoSpaceDN w:val="0"/>
              <w:jc w:val="both"/>
            </w:pPr>
            <w:r>
              <w:t>Ericsson</w:t>
            </w:r>
          </w:p>
        </w:tc>
        <w:tc>
          <w:tcPr>
            <w:tcW w:w="8013" w:type="dxa"/>
          </w:tcPr>
          <w:p w14:paraId="25EB1858" w14:textId="77777777" w:rsidR="00796CF9" w:rsidRDefault="00E34212">
            <w:pPr>
              <w:autoSpaceDE w:val="0"/>
              <w:autoSpaceDN w:val="0"/>
              <w:jc w:val="both"/>
              <w:rPr>
                <w:lang w:val="en-GB"/>
              </w:rPr>
            </w:pPr>
            <w:bookmarkStart w:id="15" w:name="_Toc127544680"/>
            <w:r>
              <w:rPr>
                <w:lang w:val="en-GB"/>
              </w:rPr>
              <w:t>Proposal 3: RAN1 to consider potential enhancements to the S-SSB to be suitable for beam management procedures.</w:t>
            </w:r>
            <w:bookmarkEnd w:id="15"/>
          </w:p>
          <w:p w14:paraId="4711B824" w14:textId="77777777" w:rsidR="00796CF9" w:rsidRDefault="00E34212">
            <w:pPr>
              <w:autoSpaceDE w:val="0"/>
              <w:autoSpaceDN w:val="0"/>
              <w:jc w:val="both"/>
            </w:pPr>
            <w:bookmarkStart w:id="16" w:name="_Toc127544682"/>
            <w:r>
              <w:t>Proposal 5: RAN1 to consider studying the initial beam establishment by means of synchronization signals carrying additional information, e.g., transmitter ID and beam details, including dedicated resources for these transmissions.</w:t>
            </w:r>
            <w:bookmarkEnd w:id="16"/>
          </w:p>
          <w:p w14:paraId="0DD2248F" w14:textId="77777777" w:rsidR="00796CF9" w:rsidRDefault="00E34212">
            <w:pPr>
              <w:autoSpaceDE w:val="0"/>
              <w:autoSpaceDN w:val="0"/>
              <w:jc w:val="both"/>
              <w:rPr>
                <w:lang w:val="en-GB"/>
              </w:rPr>
            </w:pPr>
            <w:r>
              <w:t xml:space="preserve">Proposal 7: </w:t>
            </w:r>
            <w:r>
              <w:rPr>
                <w:lang w:val="en-GB"/>
              </w:rPr>
              <w:t>Based on the outcome of the HARQ feedback detection by the RX UE, i.e., ACK, NACK, or absence of HARQ feedback, the TX UE decides the best beam to be used for further transmissions to the RX UE.</w:t>
            </w:r>
          </w:p>
          <w:p w14:paraId="51D12F81" w14:textId="77777777" w:rsidR="00796CF9" w:rsidRDefault="00E34212">
            <w:pPr>
              <w:autoSpaceDE w:val="0"/>
              <w:autoSpaceDN w:val="0"/>
              <w:jc w:val="both"/>
            </w:pPr>
            <w:r>
              <w:t xml:space="preserve">Proposal 8: </w:t>
            </w:r>
            <w:bookmarkStart w:id="17" w:name="_Toc127544685"/>
            <w:r>
              <w:t>RAN1 to study the initial beam establishment by utilizing CSI-RS framework.</w:t>
            </w:r>
            <w:bookmarkEnd w:id="17"/>
          </w:p>
        </w:tc>
      </w:tr>
      <w:tr w:rsidR="00796CF9" w14:paraId="264561D0" w14:textId="77777777">
        <w:trPr>
          <w:trHeight w:val="276"/>
        </w:trPr>
        <w:tc>
          <w:tcPr>
            <w:tcW w:w="1625" w:type="dxa"/>
          </w:tcPr>
          <w:p w14:paraId="7D214B17" w14:textId="77777777" w:rsidR="00796CF9" w:rsidRDefault="00E34212">
            <w:pPr>
              <w:autoSpaceDE w:val="0"/>
              <w:autoSpaceDN w:val="0"/>
              <w:jc w:val="both"/>
            </w:pPr>
            <w:r>
              <w:t>Interdigital</w:t>
            </w:r>
          </w:p>
        </w:tc>
        <w:tc>
          <w:tcPr>
            <w:tcW w:w="8013" w:type="dxa"/>
          </w:tcPr>
          <w:p w14:paraId="014AAEB7" w14:textId="77777777" w:rsidR="00796CF9" w:rsidRDefault="00E34212">
            <w:pPr>
              <w:autoSpaceDE w:val="0"/>
              <w:autoSpaceDN w:val="0"/>
              <w:jc w:val="both"/>
            </w:pPr>
            <w:r>
              <w:t>Proposal 4: Associate TX and/or RX beam information with a unicast transmission identified by a pair UE source and destination ID.</w:t>
            </w:r>
          </w:p>
          <w:p w14:paraId="291D519D" w14:textId="77777777" w:rsidR="00796CF9" w:rsidRDefault="00E34212">
            <w:pPr>
              <w:autoSpaceDE w:val="0"/>
              <w:autoSpaceDN w:val="0"/>
              <w:jc w:val="both"/>
            </w:pPr>
            <w:r>
              <w:lastRenderedPageBreak/>
              <w:t>Proposal 5: Study resource selection for stand-alone BM CSI-RS transmissions using Mode 1 and Mode 2 PSSCH as a baseline.</w:t>
            </w:r>
          </w:p>
          <w:p w14:paraId="64D0B12D" w14:textId="77777777" w:rsidR="00796CF9" w:rsidRDefault="00E34212">
            <w:pPr>
              <w:autoSpaceDE w:val="0"/>
              <w:autoSpaceDN w:val="0"/>
              <w:jc w:val="both"/>
            </w:pPr>
            <w:r>
              <w:t>Proposal 6: Study multiplexing of PSSCH and CSI-RS transmissions using different TX beam in a slot.</w:t>
            </w:r>
          </w:p>
          <w:p w14:paraId="3529F915" w14:textId="77777777" w:rsidR="00796CF9" w:rsidRDefault="00E34212">
            <w:pPr>
              <w:autoSpaceDE w:val="0"/>
              <w:autoSpaceDN w:val="0"/>
              <w:jc w:val="both"/>
            </w:pPr>
            <w:r>
              <w:t>Proposal 7: Consider beam-specific CSI-RS measurement including e.g., L1-RSRP, L1-SINR and LOS/NLOS indication.</w:t>
            </w:r>
          </w:p>
        </w:tc>
      </w:tr>
      <w:tr w:rsidR="00796CF9" w14:paraId="697331C9" w14:textId="77777777">
        <w:trPr>
          <w:trHeight w:val="276"/>
        </w:trPr>
        <w:tc>
          <w:tcPr>
            <w:tcW w:w="1625" w:type="dxa"/>
          </w:tcPr>
          <w:p w14:paraId="4EC63178" w14:textId="77777777" w:rsidR="00796CF9" w:rsidRDefault="00E34212">
            <w:pPr>
              <w:autoSpaceDE w:val="0"/>
              <w:autoSpaceDN w:val="0"/>
              <w:jc w:val="both"/>
            </w:pPr>
            <w:r>
              <w:lastRenderedPageBreak/>
              <w:t>Fraunhofer</w:t>
            </w:r>
          </w:p>
        </w:tc>
        <w:tc>
          <w:tcPr>
            <w:tcW w:w="8013" w:type="dxa"/>
          </w:tcPr>
          <w:p w14:paraId="24649852" w14:textId="77777777" w:rsidR="00796CF9" w:rsidRDefault="00E34212">
            <w:pPr>
              <w:autoSpaceDE w:val="0"/>
              <w:autoSpaceDN w:val="0"/>
              <w:jc w:val="both"/>
            </w:pPr>
            <w:bookmarkStart w:id="18" w:name="_Toc127457382"/>
            <w:r>
              <w:t xml:space="preserve">Proposal 1: Study adaptation of the NR </w:t>
            </w:r>
            <w:proofErr w:type="spellStart"/>
            <w:r>
              <w:t>Uu</w:t>
            </w:r>
            <w:proofErr w:type="spellEnd"/>
            <w:r>
              <w:t xml:space="preserve"> beam management procedures for the sidelink to support aperiodic signal transmission and beam identification.</w:t>
            </w:r>
            <w:bookmarkEnd w:id="18"/>
          </w:p>
          <w:p w14:paraId="42343F75" w14:textId="77777777" w:rsidR="00796CF9" w:rsidRDefault="00E34212">
            <w:pPr>
              <w:autoSpaceDE w:val="0"/>
              <w:autoSpaceDN w:val="0"/>
              <w:jc w:val="both"/>
              <w:rPr>
                <w:lang w:eastAsia="ja-JP"/>
              </w:rPr>
            </w:pPr>
            <w:bookmarkStart w:id="19" w:name="_Toc127457383"/>
            <w:r>
              <w:t xml:space="preserve">Proposal 2: Study adaptation of the signals and procedures used in NR </w:t>
            </w:r>
            <w:proofErr w:type="spellStart"/>
            <w:r>
              <w:t>Uu</w:t>
            </w:r>
            <w:proofErr w:type="spellEnd"/>
            <w:r>
              <w:t xml:space="preserve"> for sidelink beam management in FR2 licensed spectrum.</w:t>
            </w:r>
            <w:bookmarkEnd w:id="19"/>
          </w:p>
        </w:tc>
      </w:tr>
      <w:tr w:rsidR="00796CF9" w14:paraId="096D61F7" w14:textId="77777777">
        <w:trPr>
          <w:trHeight w:val="276"/>
        </w:trPr>
        <w:tc>
          <w:tcPr>
            <w:tcW w:w="1625" w:type="dxa"/>
          </w:tcPr>
          <w:p w14:paraId="0349D466" w14:textId="77777777" w:rsidR="00796CF9" w:rsidRDefault="00E34212">
            <w:pPr>
              <w:autoSpaceDE w:val="0"/>
              <w:autoSpaceDN w:val="0"/>
              <w:jc w:val="both"/>
            </w:pPr>
            <w:r>
              <w:t>Apple</w:t>
            </w:r>
          </w:p>
        </w:tc>
        <w:tc>
          <w:tcPr>
            <w:tcW w:w="8013" w:type="dxa"/>
          </w:tcPr>
          <w:p w14:paraId="42660181" w14:textId="77777777" w:rsidR="00796CF9" w:rsidRDefault="00E34212">
            <w:pPr>
              <w:autoSpaceDE w:val="0"/>
              <w:autoSpaceDN w:val="0"/>
              <w:jc w:val="both"/>
            </w:pPr>
            <w:r>
              <w:t xml:space="preserve">Proposal 2: RAN1 to examine whether and how S-SSB based initial beam pairing procedure is used. </w:t>
            </w:r>
          </w:p>
          <w:p w14:paraId="5E549166" w14:textId="77777777" w:rsidR="00796CF9" w:rsidRDefault="00E34212">
            <w:pPr>
              <w:autoSpaceDE w:val="0"/>
              <w:autoSpaceDN w:val="0"/>
              <w:jc w:val="both"/>
            </w:pPr>
            <w:r>
              <w:t>Proposal 4: RAN1 to at least support sidelink CSI-RS as reference signal for sidelink beam measurement.</w:t>
            </w:r>
          </w:p>
          <w:p w14:paraId="6D5AD73C" w14:textId="77777777" w:rsidR="00796CF9" w:rsidRDefault="00E34212">
            <w:pPr>
              <w:autoSpaceDE w:val="0"/>
              <w:autoSpaceDN w:val="0"/>
              <w:jc w:val="both"/>
            </w:pPr>
            <w:r>
              <w:t>Proposal 5: Sidelink CSI-RS for beam measurement is confined in a PSSCH transmission.</w:t>
            </w:r>
          </w:p>
          <w:p w14:paraId="51000930" w14:textId="77777777" w:rsidR="00796CF9" w:rsidRDefault="00E34212">
            <w:pPr>
              <w:jc w:val="both"/>
            </w:pPr>
            <w:r>
              <w:t>Proposal 6: The existence of sidelink CSI-RS for beam measurement in a PSSCH transmission is indicated.</w:t>
            </w:r>
          </w:p>
        </w:tc>
      </w:tr>
      <w:tr w:rsidR="00796CF9" w14:paraId="7EE77FF8" w14:textId="77777777">
        <w:trPr>
          <w:trHeight w:val="276"/>
        </w:trPr>
        <w:tc>
          <w:tcPr>
            <w:tcW w:w="1625" w:type="dxa"/>
          </w:tcPr>
          <w:p w14:paraId="4453E6F2" w14:textId="77777777" w:rsidR="00796CF9" w:rsidRDefault="00E34212">
            <w:pPr>
              <w:autoSpaceDE w:val="0"/>
              <w:autoSpaceDN w:val="0"/>
              <w:jc w:val="both"/>
            </w:pPr>
            <w:r>
              <w:rPr>
                <w:rFonts w:eastAsiaTheme="minorEastAsia"/>
              </w:rPr>
              <w:t>Qualcomm</w:t>
            </w:r>
          </w:p>
        </w:tc>
        <w:tc>
          <w:tcPr>
            <w:tcW w:w="8013" w:type="dxa"/>
          </w:tcPr>
          <w:p w14:paraId="61CF9DD1" w14:textId="77777777" w:rsidR="00796CF9" w:rsidRDefault="00E34212">
            <w:pPr>
              <w:jc w:val="both"/>
              <w:rPr>
                <w:lang w:val="en-GB"/>
              </w:rPr>
            </w:pPr>
            <w:r>
              <w:rPr>
                <w:lang w:val="en-GB"/>
              </w:rPr>
              <w:t>Proposal 1: Study methods to enable initial beam-pairing for FR2-SL, including following:</w:t>
            </w:r>
          </w:p>
          <w:p w14:paraId="74E634D6"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3E85F4BF" w14:textId="77777777" w:rsidR="00796CF9" w:rsidRDefault="00E34212">
            <w:pPr>
              <w:numPr>
                <w:ilvl w:val="0"/>
                <w:numId w:val="17"/>
              </w:numPr>
              <w:jc w:val="both"/>
              <w:rPr>
                <w:lang w:val="en-GB"/>
              </w:rPr>
            </w:pPr>
            <w:r>
              <w:rPr>
                <w:lang w:val="en-GB"/>
              </w:rPr>
              <w:t>Efficient beam-search method before a pair of UEs find a beam-pair</w:t>
            </w:r>
          </w:p>
          <w:p w14:paraId="340B18BB" w14:textId="77777777" w:rsidR="00796CF9" w:rsidRDefault="00E34212">
            <w:pPr>
              <w:numPr>
                <w:ilvl w:val="1"/>
                <w:numId w:val="17"/>
              </w:numPr>
              <w:jc w:val="both"/>
              <w:rPr>
                <w:lang w:val="en-GB"/>
              </w:rPr>
            </w:pPr>
            <w:r>
              <w:rPr>
                <w:lang w:val="en-GB"/>
              </w:rPr>
              <w:t>Including potential solution for faster beam sweeping (e.g., multiple beams within a slot)</w:t>
            </w:r>
          </w:p>
          <w:p w14:paraId="28C09381" w14:textId="77777777" w:rsidR="00796CF9" w:rsidRDefault="00E34212">
            <w:pPr>
              <w:numPr>
                <w:ilvl w:val="0"/>
                <w:numId w:val="17"/>
              </w:numPr>
              <w:jc w:val="both"/>
              <w:rPr>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62577942" w14:textId="77777777">
        <w:trPr>
          <w:trHeight w:val="276"/>
        </w:trPr>
        <w:tc>
          <w:tcPr>
            <w:tcW w:w="1625" w:type="dxa"/>
          </w:tcPr>
          <w:p w14:paraId="12255192" w14:textId="77777777" w:rsidR="00796CF9" w:rsidRDefault="00E34212">
            <w:pPr>
              <w:autoSpaceDE w:val="0"/>
              <w:autoSpaceDN w:val="0"/>
              <w:jc w:val="both"/>
            </w:pPr>
            <w:r>
              <w:t>DCM</w:t>
            </w:r>
          </w:p>
        </w:tc>
        <w:tc>
          <w:tcPr>
            <w:tcW w:w="8013" w:type="dxa"/>
          </w:tcPr>
          <w:p w14:paraId="3CB706E9" w14:textId="77777777" w:rsidR="00796CF9" w:rsidRDefault="00E34212">
            <w:pPr>
              <w:autoSpaceDE w:val="0"/>
              <w:autoSpaceDN w:val="0"/>
              <w:jc w:val="both"/>
            </w:pPr>
            <w:r>
              <w:t>Proposal 1: Study the following perspectives for SL-FR2</w:t>
            </w:r>
          </w:p>
          <w:p w14:paraId="5490ED50" w14:textId="77777777" w:rsidR="00796CF9" w:rsidRDefault="00E34212">
            <w:pPr>
              <w:numPr>
                <w:ilvl w:val="0"/>
                <w:numId w:val="20"/>
              </w:numPr>
              <w:autoSpaceDE w:val="0"/>
              <w:autoSpaceDN w:val="0"/>
              <w:jc w:val="both"/>
            </w:pPr>
            <w:r>
              <w:t>How to exchange/use the beam-related parameters such as beam identity/indication, measurement/report configuration</w:t>
            </w:r>
          </w:p>
          <w:p w14:paraId="56ECF9A4" w14:textId="77777777" w:rsidR="00796CF9" w:rsidRDefault="00E34212">
            <w:pPr>
              <w:numPr>
                <w:ilvl w:val="0"/>
                <w:numId w:val="20"/>
              </w:numPr>
              <w:autoSpaceDE w:val="0"/>
              <w:autoSpaceDN w:val="0"/>
              <w:jc w:val="both"/>
            </w:pPr>
            <w:r>
              <w:t>How to perform resource allocation/sensing using the specific TX/RX beam(s)</w:t>
            </w:r>
          </w:p>
          <w:p w14:paraId="5C31F1C7" w14:textId="77777777" w:rsidR="00796CF9" w:rsidRDefault="00E34212">
            <w:pPr>
              <w:autoSpaceDE w:val="0"/>
              <w:autoSpaceDN w:val="0"/>
              <w:jc w:val="both"/>
            </w:pPr>
            <w:r>
              <w:t>Proposal 2: Study TX/RX beam sweeping mechanism for initial beam pairing</w:t>
            </w:r>
          </w:p>
          <w:p w14:paraId="03153A09" w14:textId="77777777" w:rsidR="00796CF9" w:rsidRDefault="00E34212">
            <w:pPr>
              <w:numPr>
                <w:ilvl w:val="0"/>
                <w:numId w:val="20"/>
              </w:numPr>
              <w:autoSpaceDE w:val="0"/>
              <w:autoSpaceDN w:val="0"/>
              <w:jc w:val="both"/>
            </w:pPr>
            <w:r>
              <w:t>E.g., Using S-SSB beam sweeping or initial PSSCH/PSCCH beam sweeping</w:t>
            </w:r>
          </w:p>
          <w:p w14:paraId="60601D78" w14:textId="77777777" w:rsidR="00796CF9" w:rsidRDefault="00E34212">
            <w:pPr>
              <w:autoSpaceDE w:val="0"/>
              <w:autoSpaceDN w:val="0"/>
              <w:jc w:val="both"/>
            </w:pPr>
            <w:r>
              <w:t>Proposal 3: Study resource structures of S-SSB and/or resource pool for beam sweeping.</w:t>
            </w:r>
          </w:p>
        </w:tc>
      </w:tr>
      <w:tr w:rsidR="00796CF9" w14:paraId="386764A9" w14:textId="77777777">
        <w:trPr>
          <w:trHeight w:val="276"/>
        </w:trPr>
        <w:tc>
          <w:tcPr>
            <w:tcW w:w="1625" w:type="dxa"/>
          </w:tcPr>
          <w:p w14:paraId="50D3C2B3" w14:textId="77777777" w:rsidR="00796CF9" w:rsidRDefault="00E34212">
            <w:pPr>
              <w:autoSpaceDE w:val="0"/>
              <w:autoSpaceDN w:val="0"/>
              <w:jc w:val="both"/>
            </w:pPr>
            <w:r>
              <w:t xml:space="preserve">LG </w:t>
            </w:r>
          </w:p>
        </w:tc>
        <w:tc>
          <w:tcPr>
            <w:tcW w:w="8013" w:type="dxa"/>
          </w:tcPr>
          <w:p w14:paraId="66E1322E" w14:textId="77777777" w:rsidR="00796CF9" w:rsidRDefault="00E34212">
            <w:pPr>
              <w:autoSpaceDE w:val="0"/>
              <w:autoSpaceDN w:val="0"/>
              <w:jc w:val="both"/>
              <w:rPr>
                <w:lang w:val="en-GB"/>
              </w:rPr>
            </w:pPr>
            <w:r>
              <w:rPr>
                <w:lang w:val="en-GB"/>
              </w:rPr>
              <w:t>Proposal 6: For SL CSI-RS transmission in FR2, study following cases:</w:t>
            </w:r>
          </w:p>
          <w:p w14:paraId="684EF0CA" w14:textId="77777777" w:rsidR="00796CF9" w:rsidRDefault="00E34212">
            <w:pPr>
              <w:numPr>
                <w:ilvl w:val="0"/>
                <w:numId w:val="21"/>
              </w:numPr>
              <w:autoSpaceDE w:val="0"/>
              <w:autoSpaceDN w:val="0"/>
              <w:jc w:val="both"/>
              <w:rPr>
                <w:lang w:val="en-GB"/>
              </w:rPr>
            </w:pPr>
            <w:r>
              <w:rPr>
                <w:lang w:val="en-GB"/>
              </w:rPr>
              <w:t>Option 1: Aperiodic CSI-RS with/without SL-SCH is triggered/indicated by a SCI (SCI format 2-A)</w:t>
            </w:r>
          </w:p>
          <w:p w14:paraId="37786CAB" w14:textId="77777777" w:rsidR="00796CF9" w:rsidRDefault="00E34212">
            <w:pPr>
              <w:numPr>
                <w:ilvl w:val="0"/>
                <w:numId w:val="21"/>
              </w:numPr>
              <w:autoSpaceDE w:val="0"/>
              <w:autoSpaceDN w:val="0"/>
              <w:jc w:val="both"/>
              <w:rPr>
                <w:lang w:val="en-GB"/>
              </w:rPr>
            </w:pPr>
            <w:r>
              <w:rPr>
                <w:lang w:val="en-GB"/>
              </w:rPr>
              <w:t>Option 2: Periodic/semi-persistent CSI-RS transmission in dedicated resource pool where Rel-16/17 UEs are not present.</w:t>
            </w:r>
          </w:p>
          <w:p w14:paraId="21EDBC8E" w14:textId="77777777" w:rsidR="00796CF9" w:rsidRDefault="00E34212">
            <w:pPr>
              <w:numPr>
                <w:ilvl w:val="1"/>
                <w:numId w:val="21"/>
              </w:numPr>
              <w:autoSpaceDE w:val="0"/>
              <w:autoSpaceDN w:val="0"/>
              <w:jc w:val="both"/>
              <w:rPr>
                <w:lang w:val="en-GB"/>
              </w:rPr>
            </w:pPr>
            <w:r>
              <w:rPr>
                <w:lang w:val="en-GB"/>
              </w:rPr>
              <w:t xml:space="preserve">FFS: How to handle resource collisions between SL CSI-RS resources of different UEs which operates in distributed manner. </w:t>
            </w:r>
          </w:p>
        </w:tc>
      </w:tr>
      <w:tr w:rsidR="00796CF9" w14:paraId="5E691183" w14:textId="77777777">
        <w:trPr>
          <w:trHeight w:val="276"/>
        </w:trPr>
        <w:tc>
          <w:tcPr>
            <w:tcW w:w="1625" w:type="dxa"/>
          </w:tcPr>
          <w:p w14:paraId="718D6F66" w14:textId="77777777" w:rsidR="00796CF9" w:rsidRDefault="00E34212">
            <w:pPr>
              <w:autoSpaceDE w:val="0"/>
              <w:autoSpaceDN w:val="0"/>
              <w:jc w:val="both"/>
            </w:pPr>
            <w:r>
              <w:t>Sharp</w:t>
            </w:r>
          </w:p>
        </w:tc>
        <w:tc>
          <w:tcPr>
            <w:tcW w:w="8013" w:type="dxa"/>
          </w:tcPr>
          <w:p w14:paraId="59F78B3F" w14:textId="77777777" w:rsidR="00796CF9" w:rsidRDefault="00E34212">
            <w:pPr>
              <w:autoSpaceDE w:val="0"/>
              <w:autoSpaceDN w:val="0"/>
              <w:jc w:val="both"/>
              <w:rPr>
                <w:lang w:val="en-GB"/>
              </w:rPr>
            </w:pPr>
            <w:r>
              <w:t>Proposal 1:</w:t>
            </w:r>
            <w:r>
              <w:rPr>
                <w:lang w:val="en-GB"/>
              </w:rPr>
              <w:t xml:space="preserve"> Study the feasibility and necessity of S-SSB enhancement for initial beam-pairing including following aspects: WID scope, UE ID identification, resource configuration, etc.</w:t>
            </w:r>
          </w:p>
          <w:p w14:paraId="08A5DF02" w14:textId="77777777" w:rsidR="00796CF9" w:rsidRDefault="00E34212">
            <w:pPr>
              <w:autoSpaceDE w:val="0"/>
              <w:autoSpaceDN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Study the feasibility of initial beam-pairing according to association of PSSCH resources and PSFCH resources.</w:t>
            </w:r>
          </w:p>
        </w:tc>
      </w:tr>
      <w:tr w:rsidR="00796CF9" w14:paraId="48920746" w14:textId="77777777">
        <w:trPr>
          <w:trHeight w:val="276"/>
        </w:trPr>
        <w:tc>
          <w:tcPr>
            <w:tcW w:w="1625" w:type="dxa"/>
          </w:tcPr>
          <w:p w14:paraId="7FD1BADC" w14:textId="77777777" w:rsidR="00796CF9" w:rsidRDefault="00E34212">
            <w:pPr>
              <w:autoSpaceDE w:val="0"/>
              <w:autoSpaceDN w:val="0"/>
              <w:jc w:val="both"/>
            </w:pPr>
            <w:r>
              <w:t>WILUS</w:t>
            </w:r>
          </w:p>
        </w:tc>
        <w:tc>
          <w:tcPr>
            <w:tcW w:w="8013" w:type="dxa"/>
          </w:tcPr>
          <w:p w14:paraId="2BFA75D2" w14:textId="77777777" w:rsidR="00796CF9" w:rsidRDefault="00E34212">
            <w:pPr>
              <w:autoSpaceDE w:val="0"/>
              <w:autoSpaceDN w:val="0"/>
              <w:jc w:val="both"/>
              <w:rPr>
                <w:lang w:val="en-GB"/>
              </w:rPr>
            </w:pPr>
            <w:r>
              <w:rPr>
                <w:lang w:val="en-GB"/>
              </w:rPr>
              <w:t>Proposal 1: Sidelink initial beam pairing process using S-SSB should be newly specified.</w:t>
            </w:r>
          </w:p>
          <w:p w14:paraId="4286C258" w14:textId="77777777" w:rsidR="00796CF9" w:rsidRDefault="00E34212">
            <w:pPr>
              <w:autoSpaceDE w:val="0"/>
              <w:autoSpaceDN w:val="0"/>
              <w:jc w:val="both"/>
              <w:rPr>
                <w:lang w:val="en-GB"/>
              </w:rPr>
            </w:pPr>
            <w:r>
              <w:rPr>
                <w:lang w:val="en-GB"/>
              </w:rPr>
              <w:lastRenderedPageBreak/>
              <w:t>Proposal 2: For sidelink initial beam pairing, SL Tx UE can perform beam sweeping for every configured S-SSB transmissions in an S-SSB period.</w:t>
            </w:r>
          </w:p>
          <w:p w14:paraId="46DA87A1" w14:textId="77777777" w:rsidR="00796CF9" w:rsidRDefault="00E34212">
            <w:pPr>
              <w:autoSpaceDE w:val="0"/>
              <w:autoSpaceDN w:val="0"/>
              <w:jc w:val="both"/>
              <w:rPr>
                <w:lang w:val="en-GB"/>
              </w:rPr>
            </w:pPr>
            <w:r>
              <w:rPr>
                <w:lang w:val="en-GB"/>
              </w:rPr>
              <w:t>Proposal 4: For sidelink initial beam pairing, SL Rx UE can transmit precoding applied S-SSBs repeatedly, that the precoding is associated with the best Tx beam.</w:t>
            </w:r>
          </w:p>
        </w:tc>
      </w:tr>
    </w:tbl>
    <w:p w14:paraId="252DF5D4" w14:textId="77777777" w:rsidR="00796CF9" w:rsidRDefault="00796CF9"/>
    <w:p w14:paraId="6F3C80FB" w14:textId="77777777" w:rsidR="00796CF9" w:rsidRDefault="00E34212">
      <w:pPr>
        <w:pStyle w:val="Heading4"/>
      </w:pPr>
      <w:r>
        <w:t>Beam measurement, reporting and indication</w:t>
      </w:r>
    </w:p>
    <w:p w14:paraId="7F2D1B82" w14:textId="77777777" w:rsidR="00796CF9" w:rsidRDefault="00E34212">
      <w:pPr>
        <w:jc w:val="both"/>
        <w:rPr>
          <w:iCs/>
        </w:rPr>
      </w:pPr>
      <w:r>
        <w:rPr>
          <w:iCs/>
        </w:rPr>
        <w:t>Since the reference signals for initial beam pairing is open as in Section 3.1.1.2, the corresponding beam measurement, reporting and indication could be separately discussed for S-SSB based measurement or sidelink CSI RS based measurement.</w:t>
      </w:r>
    </w:p>
    <w:p w14:paraId="00855406" w14:textId="77777777" w:rsidR="00796CF9" w:rsidRDefault="00796CF9">
      <w:pPr>
        <w:jc w:val="both"/>
        <w:rPr>
          <w:iCs/>
        </w:rPr>
      </w:pPr>
    </w:p>
    <w:p w14:paraId="15F51F28" w14:textId="77777777" w:rsidR="00796CF9" w:rsidRDefault="00E34212">
      <w:pPr>
        <w:jc w:val="both"/>
        <w:rPr>
          <w:iCs/>
        </w:rPr>
      </w:pPr>
      <w:r>
        <w:rPr>
          <w:iCs/>
        </w:rPr>
        <w:t xml:space="preserve">Some companies (OPPO, vivo, </w:t>
      </w:r>
      <w:proofErr w:type="spellStart"/>
      <w:r>
        <w:rPr>
          <w:iCs/>
        </w:rPr>
        <w:t>xiaomi</w:t>
      </w:r>
      <w:proofErr w:type="spellEnd"/>
      <w:r>
        <w:rPr>
          <w:iCs/>
        </w:rPr>
        <w:t>, CATT, Lenovo, Interdigital, Apple, LG) discuss the beam measurement, reporting and indication based on sidelink CSI RS for initial beam pairing. Such discussions are generally similar in the context of initial beam pairing and in the context of beam maintenance. Since majority companies consider that sidelink CSI RS could be used for beam maintenance, the beam measurement, reporting and indication based on sidelink CSI RS will be discussed in Section 3.2.1.3 and Section 3.2.1.4.</w:t>
      </w:r>
    </w:p>
    <w:p w14:paraId="77B9051D" w14:textId="77777777" w:rsidR="00796CF9" w:rsidRDefault="00796CF9">
      <w:pPr>
        <w:jc w:val="both"/>
        <w:rPr>
          <w:iCs/>
        </w:rPr>
      </w:pPr>
    </w:p>
    <w:p w14:paraId="10062F19" w14:textId="77777777" w:rsidR="00796CF9" w:rsidRDefault="00E34212">
      <w:pPr>
        <w:jc w:val="both"/>
        <w:rPr>
          <w:iCs/>
        </w:rPr>
      </w:pPr>
      <w:r>
        <w:rPr>
          <w:iCs/>
        </w:rPr>
        <w:t xml:space="preserve">Some companies discuss the beam measurement, reporting and indication, particularly for initial beam pairing. Specifically, Huawei discusses the beam reporting container and resources. Samsung mentions implicit signaling or explicit signaling for beam indication. CMCC, Lenovo and Qualcomm propose the association between the resources for reference signal transmission and the resources for beam reporting. WILUS proposes to measure PSBCH-RSRP for initial beam pairing. Overall, FL thinks that the beam measurement, reporting and indication for initial beam pairing could be discussed when the reference signal for initial beam pairing is clear. </w:t>
      </w:r>
    </w:p>
    <w:p w14:paraId="58499032" w14:textId="77777777" w:rsidR="00796CF9" w:rsidRDefault="00796CF9">
      <w:pPr>
        <w:jc w:val="both"/>
        <w:rPr>
          <w:iCs/>
        </w:rPr>
      </w:pPr>
    </w:p>
    <w:p w14:paraId="192DBE42" w14:textId="77777777" w:rsidR="00796CF9" w:rsidRDefault="00E34212">
      <w:pPr>
        <w:jc w:val="both"/>
        <w:rPr>
          <w:iCs/>
        </w:rPr>
      </w:pPr>
      <w:r>
        <w:rPr>
          <w:iCs/>
        </w:rPr>
        <w:t xml:space="preserve">Furthermore, FL would like to collect companies’ views on the potential topics on beam measurement, reporting and indication particularly for sidelink initial beam pairing (i.e., different from that for beam maintenance), before the reference signal for sidelink initial beam pairing is determined. This is in Question 1-1. </w:t>
      </w:r>
    </w:p>
    <w:p w14:paraId="0AE8B9A1" w14:textId="77777777" w:rsidR="00796CF9" w:rsidRDefault="00796CF9">
      <w:pPr>
        <w:jc w:val="both"/>
        <w:rPr>
          <w:iCs/>
        </w:rPr>
      </w:pPr>
    </w:p>
    <w:p w14:paraId="1D260C30" w14:textId="77777777" w:rsidR="00796CF9" w:rsidRDefault="00E34212">
      <w:pPr>
        <w:jc w:val="both"/>
        <w:rPr>
          <w:iCs/>
        </w:rPr>
      </w:pPr>
      <w:r>
        <w:rPr>
          <w:iCs/>
        </w:rPr>
        <w:t>The following table provides a summary of company proposals on the sidelink beam measurement, reporting and indication for initial beam pairing:</w:t>
      </w:r>
    </w:p>
    <w:p w14:paraId="57AE57D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9612E38" w14:textId="77777777">
        <w:trPr>
          <w:trHeight w:val="276"/>
        </w:trPr>
        <w:tc>
          <w:tcPr>
            <w:tcW w:w="1625" w:type="dxa"/>
          </w:tcPr>
          <w:p w14:paraId="566CBB1B" w14:textId="77777777" w:rsidR="00796CF9" w:rsidRDefault="00E34212">
            <w:pPr>
              <w:autoSpaceDE w:val="0"/>
              <w:autoSpaceDN w:val="0"/>
              <w:jc w:val="both"/>
              <w:rPr>
                <w:b/>
                <w:bCs/>
              </w:rPr>
            </w:pPr>
            <w:r>
              <w:rPr>
                <w:b/>
                <w:bCs/>
              </w:rPr>
              <w:t>Company</w:t>
            </w:r>
          </w:p>
        </w:tc>
        <w:tc>
          <w:tcPr>
            <w:tcW w:w="8013" w:type="dxa"/>
          </w:tcPr>
          <w:p w14:paraId="2452D925" w14:textId="77777777" w:rsidR="00796CF9" w:rsidRDefault="00E34212">
            <w:pPr>
              <w:autoSpaceDE w:val="0"/>
              <w:autoSpaceDN w:val="0"/>
              <w:jc w:val="both"/>
              <w:rPr>
                <w:b/>
                <w:bCs/>
              </w:rPr>
            </w:pPr>
            <w:r>
              <w:rPr>
                <w:b/>
                <w:bCs/>
              </w:rPr>
              <w:t>Company proposal related to this issue</w:t>
            </w:r>
          </w:p>
        </w:tc>
      </w:tr>
      <w:tr w:rsidR="00796CF9" w14:paraId="1FCBB5BA" w14:textId="77777777">
        <w:trPr>
          <w:trHeight w:val="147"/>
        </w:trPr>
        <w:tc>
          <w:tcPr>
            <w:tcW w:w="1625" w:type="dxa"/>
          </w:tcPr>
          <w:p w14:paraId="4036E2A6" w14:textId="77777777" w:rsidR="00796CF9" w:rsidRDefault="00E34212">
            <w:pPr>
              <w:autoSpaceDE w:val="0"/>
              <w:autoSpaceDN w:val="0"/>
              <w:jc w:val="both"/>
            </w:pPr>
            <w:r>
              <w:t>Huawei</w:t>
            </w:r>
          </w:p>
        </w:tc>
        <w:tc>
          <w:tcPr>
            <w:tcW w:w="8013" w:type="dxa"/>
          </w:tcPr>
          <w:p w14:paraId="14A1DF03" w14:textId="77777777" w:rsidR="00796CF9" w:rsidRDefault="00E34212">
            <w:pPr>
              <w:autoSpaceDE w:val="0"/>
              <w:autoSpaceDN w:val="0"/>
              <w:jc w:val="both"/>
              <w:rPr>
                <w:bCs/>
              </w:rPr>
            </w:pPr>
            <w:bookmarkStart w:id="20" w:name="_Ref126672207"/>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Study how to enable SL FR2 beam measurement reporting:</w:t>
            </w:r>
            <w:bookmarkEnd w:id="20"/>
          </w:p>
          <w:p w14:paraId="20F52E5D" w14:textId="77777777" w:rsidR="00796CF9" w:rsidRDefault="00E34212">
            <w:pPr>
              <w:pStyle w:val="ListParagraph"/>
              <w:numPr>
                <w:ilvl w:val="0"/>
                <w:numId w:val="22"/>
              </w:numPr>
              <w:autoSpaceDE w:val="0"/>
              <w:autoSpaceDN w:val="0"/>
              <w:adjustRightInd w:val="0"/>
              <w:snapToGrid w:val="0"/>
              <w:ind w:left="418" w:hanging="418"/>
              <w:jc w:val="both"/>
              <w:rPr>
                <w:rFonts w:ascii="Times New Roman" w:eastAsia="Malgun Gothic" w:hAnsi="Times New Roman"/>
                <w:bCs/>
                <w:sz w:val="24"/>
                <w:szCs w:val="24"/>
                <w:lang w:eastAsia="zh-CN"/>
              </w:rPr>
            </w:pPr>
            <w:r>
              <w:rPr>
                <w:rFonts w:ascii="Times New Roman" w:eastAsia="Malgun Gothic" w:hAnsi="Times New Roman"/>
                <w:bCs/>
                <w:sz w:val="24"/>
                <w:szCs w:val="24"/>
                <w:lang w:eastAsia="zh-CN"/>
              </w:rPr>
              <w:t>Study what information a beam measurement report needs to carry and what is the PHY channel/signal used to carry the report.</w:t>
            </w:r>
          </w:p>
          <w:p w14:paraId="79006911" w14:textId="77777777" w:rsidR="00796CF9" w:rsidRDefault="00E34212">
            <w:pPr>
              <w:pStyle w:val="ListParagraph"/>
              <w:numPr>
                <w:ilvl w:val="0"/>
                <w:numId w:val="22"/>
              </w:numPr>
              <w:autoSpaceDE w:val="0"/>
              <w:autoSpaceDN w:val="0"/>
              <w:adjustRightInd w:val="0"/>
              <w:snapToGrid w:val="0"/>
              <w:spacing w:after="120"/>
              <w:jc w:val="both"/>
              <w:rPr>
                <w:rFonts w:ascii="Times New Roman" w:eastAsia="Malgun Gothic" w:hAnsi="Times New Roman"/>
                <w:bCs/>
                <w:sz w:val="24"/>
                <w:szCs w:val="24"/>
                <w:lang w:eastAsia="zh-CN"/>
              </w:rPr>
            </w:pPr>
            <w:r>
              <w:rPr>
                <w:rFonts w:ascii="Times New Roman" w:eastAsia="Malgun Gothic" w:hAnsi="Times New Roman"/>
                <w:bCs/>
                <w:sz w:val="24"/>
                <w:szCs w:val="24"/>
                <w:lang w:eastAsia="zh-CN"/>
              </w:rPr>
              <w:t>Study how to determine resources for beam measurement reporting.</w:t>
            </w:r>
          </w:p>
        </w:tc>
      </w:tr>
      <w:tr w:rsidR="00796CF9" w14:paraId="025B417F" w14:textId="77777777">
        <w:trPr>
          <w:trHeight w:val="276"/>
        </w:trPr>
        <w:tc>
          <w:tcPr>
            <w:tcW w:w="1625" w:type="dxa"/>
          </w:tcPr>
          <w:p w14:paraId="6507607B" w14:textId="77777777" w:rsidR="00796CF9" w:rsidRDefault="00E34212">
            <w:pPr>
              <w:autoSpaceDE w:val="0"/>
              <w:autoSpaceDN w:val="0"/>
              <w:jc w:val="both"/>
            </w:pPr>
            <w:r>
              <w:t>OPPO</w:t>
            </w:r>
          </w:p>
        </w:tc>
        <w:tc>
          <w:tcPr>
            <w:tcW w:w="8013" w:type="dxa"/>
          </w:tcPr>
          <w:p w14:paraId="670D4C90" w14:textId="77777777" w:rsidR="00796CF9" w:rsidRDefault="00E34212">
            <w:pPr>
              <w:autoSpaceDE w:val="0"/>
              <w:autoSpaceDN w:val="0"/>
              <w:jc w:val="both"/>
            </w:pPr>
            <w:r>
              <w:t>Proposal 4: SL RSRP and SL SINR can be considered as measurement metric for SL beam management.</w:t>
            </w:r>
          </w:p>
          <w:p w14:paraId="043F1026" w14:textId="77777777" w:rsidR="00796CF9" w:rsidRDefault="00E34212">
            <w:pPr>
              <w:autoSpaceDE w:val="0"/>
              <w:autoSpaceDN w:val="0"/>
              <w:jc w:val="both"/>
              <w:rPr>
                <w:bCs/>
              </w:rPr>
            </w:pPr>
            <w:r>
              <w:rPr>
                <w:bCs/>
              </w:rPr>
              <w:t>Proposal 5: The following report quantities can be supported for SL beam management: none, CRI, CRI-RSRP.</w:t>
            </w:r>
          </w:p>
        </w:tc>
      </w:tr>
      <w:tr w:rsidR="00796CF9" w14:paraId="5685CE40" w14:textId="77777777">
        <w:trPr>
          <w:trHeight w:val="276"/>
        </w:trPr>
        <w:tc>
          <w:tcPr>
            <w:tcW w:w="1625" w:type="dxa"/>
          </w:tcPr>
          <w:p w14:paraId="01EC67C1" w14:textId="77777777" w:rsidR="00796CF9" w:rsidRDefault="00E34212">
            <w:pPr>
              <w:autoSpaceDE w:val="0"/>
              <w:autoSpaceDN w:val="0"/>
              <w:jc w:val="both"/>
            </w:pPr>
            <w:r>
              <w:t>vivo</w:t>
            </w:r>
          </w:p>
        </w:tc>
        <w:tc>
          <w:tcPr>
            <w:tcW w:w="8013" w:type="dxa"/>
          </w:tcPr>
          <w:p w14:paraId="6554F695" w14:textId="77777777" w:rsidR="00796CF9" w:rsidRDefault="00E34212">
            <w:pPr>
              <w:autoSpaceDE w:val="0"/>
              <w:autoSpaceDN w:val="0"/>
              <w:jc w:val="both"/>
              <w:rPr>
                <w:bCs/>
              </w:rPr>
            </w:pPr>
            <w:bookmarkStart w:id="21" w:name="_Ref127451476"/>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Enhance SL CSI report procedure to support beam training.</w:t>
            </w:r>
            <w:bookmarkEnd w:id="21"/>
            <w:r>
              <w:rPr>
                <w:bCs/>
              </w:rPr>
              <w:t xml:space="preserve"> </w:t>
            </w:r>
          </w:p>
          <w:p w14:paraId="0784AE0F"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Enhance SL CSI report to include CRI/RSRP as report quantity.</w:t>
            </w:r>
          </w:p>
          <w:p w14:paraId="081631EC" w14:textId="77777777" w:rsidR="00796CF9" w:rsidRDefault="00E34212">
            <w:pPr>
              <w:autoSpaceDE w:val="0"/>
              <w:autoSpaceDN w:val="0"/>
              <w:jc w:val="both"/>
              <w:rPr>
                <w:rFonts w:eastAsia="Batang"/>
                <w:bCs/>
              </w:rPr>
            </w:pPr>
            <w:bookmarkStart w:id="22" w:name="_Ref127451486"/>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Revisit the rule to link CSI-RS transmission and associated CSI report.</w:t>
            </w:r>
            <w:bookmarkEnd w:id="22"/>
          </w:p>
        </w:tc>
      </w:tr>
      <w:tr w:rsidR="00796CF9" w14:paraId="0C680778" w14:textId="77777777">
        <w:trPr>
          <w:trHeight w:val="276"/>
        </w:trPr>
        <w:tc>
          <w:tcPr>
            <w:tcW w:w="1625" w:type="dxa"/>
          </w:tcPr>
          <w:p w14:paraId="66464AD5" w14:textId="77777777" w:rsidR="00796CF9" w:rsidRDefault="00E34212">
            <w:pPr>
              <w:autoSpaceDE w:val="0"/>
              <w:autoSpaceDN w:val="0"/>
              <w:jc w:val="both"/>
            </w:pPr>
            <w:proofErr w:type="spellStart"/>
            <w:r>
              <w:t>xiaomi</w:t>
            </w:r>
            <w:proofErr w:type="spellEnd"/>
          </w:p>
        </w:tc>
        <w:tc>
          <w:tcPr>
            <w:tcW w:w="8013" w:type="dxa"/>
          </w:tcPr>
          <w:p w14:paraId="31B1C890" w14:textId="77777777" w:rsidR="00796CF9" w:rsidRDefault="00E34212">
            <w:pPr>
              <w:autoSpaceDE w:val="0"/>
              <w:autoSpaceDN w:val="0"/>
              <w:jc w:val="both"/>
              <w:rPr>
                <w:bCs/>
                <w:lang w:val="en-GB"/>
              </w:rPr>
            </w:pPr>
            <w:r>
              <w:rPr>
                <w:bCs/>
              </w:rPr>
              <w:t xml:space="preserve">Proposal 6: SL L1-RSRP/SINR measurement report shall be supported for beam management. </w:t>
            </w:r>
          </w:p>
        </w:tc>
      </w:tr>
      <w:tr w:rsidR="00796CF9" w14:paraId="0F733138" w14:textId="77777777">
        <w:trPr>
          <w:trHeight w:val="276"/>
        </w:trPr>
        <w:tc>
          <w:tcPr>
            <w:tcW w:w="1625" w:type="dxa"/>
          </w:tcPr>
          <w:p w14:paraId="0DF34131" w14:textId="77777777" w:rsidR="00796CF9" w:rsidRDefault="00E34212">
            <w:pPr>
              <w:autoSpaceDE w:val="0"/>
              <w:autoSpaceDN w:val="0"/>
              <w:jc w:val="both"/>
            </w:pPr>
            <w:r>
              <w:lastRenderedPageBreak/>
              <w:t>CATT</w:t>
            </w:r>
          </w:p>
        </w:tc>
        <w:tc>
          <w:tcPr>
            <w:tcW w:w="8013" w:type="dxa"/>
          </w:tcPr>
          <w:p w14:paraId="4818A9ED" w14:textId="77777777" w:rsidR="00796CF9" w:rsidRDefault="00E34212">
            <w:pPr>
              <w:autoSpaceDE w:val="0"/>
              <w:autoSpaceDN w:val="0"/>
              <w:jc w:val="both"/>
              <w:rPr>
                <w:bCs/>
              </w:rPr>
            </w:pPr>
            <w:r>
              <w:rPr>
                <w:bCs/>
              </w:rPr>
              <w:t>Proposal 7: Sidelink CSI feedback framework can be used as starting point for sidelink beam measurement report. L1-RSRP, L1-RSRQ and L1-SINR can be considered for the candidate reporting parameter.</w:t>
            </w:r>
          </w:p>
          <w:p w14:paraId="753BBA9E" w14:textId="77777777" w:rsidR="00796CF9" w:rsidRDefault="00E34212">
            <w:pPr>
              <w:autoSpaceDE w:val="0"/>
              <w:autoSpaceDN w:val="0"/>
              <w:jc w:val="both"/>
              <w:rPr>
                <w:bCs/>
              </w:rPr>
            </w:pPr>
            <w:r>
              <w:rPr>
                <w:rFonts w:eastAsiaTheme="minorEastAsia"/>
              </w:rPr>
              <w:t>Proposal 8: The following three beam measurements processes can be further studied: joint transmitting and receiving beam measurement, transmitting beam measurement, receiving beam measurement.</w:t>
            </w:r>
          </w:p>
        </w:tc>
      </w:tr>
      <w:tr w:rsidR="00796CF9" w14:paraId="0D99838A" w14:textId="77777777">
        <w:trPr>
          <w:trHeight w:val="276"/>
        </w:trPr>
        <w:tc>
          <w:tcPr>
            <w:tcW w:w="1625" w:type="dxa"/>
          </w:tcPr>
          <w:p w14:paraId="5133E186" w14:textId="77777777" w:rsidR="00796CF9" w:rsidRDefault="00E34212">
            <w:pPr>
              <w:autoSpaceDE w:val="0"/>
              <w:autoSpaceDN w:val="0"/>
              <w:jc w:val="both"/>
            </w:pPr>
            <w:r>
              <w:t>Lenovo</w:t>
            </w:r>
          </w:p>
        </w:tc>
        <w:tc>
          <w:tcPr>
            <w:tcW w:w="8013" w:type="dxa"/>
          </w:tcPr>
          <w:p w14:paraId="4E5FA3A7" w14:textId="77777777" w:rsidR="00796CF9" w:rsidRDefault="00E34212">
            <w:pPr>
              <w:jc w:val="both"/>
              <w:rPr>
                <w:lang w:val="en-GB"/>
              </w:rPr>
            </w:pPr>
            <w:r>
              <w:rPr>
                <w:lang w:val="en-GB"/>
              </w:rPr>
              <w:t xml:space="preserve">Proposal 2: Study various methods to establish beam for a unicast connection </w:t>
            </w:r>
          </w:p>
          <w:p w14:paraId="46160C91" w14:textId="77777777" w:rsidR="00796CF9" w:rsidRDefault="00E34212">
            <w:pPr>
              <w:numPr>
                <w:ilvl w:val="0"/>
                <w:numId w:val="19"/>
              </w:numPr>
              <w:jc w:val="both"/>
              <w:rPr>
                <w:lang w:val="zh-CN"/>
              </w:rPr>
            </w:pPr>
            <w:r>
              <w:rPr>
                <w:lang w:val="en-GB" w:bidi="en-US"/>
              </w:rPr>
              <w:t xml:space="preserve">SSB-RACH like sequence exchange </w:t>
            </w:r>
          </w:p>
          <w:p w14:paraId="56ECFAC7"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5C5D97E8" w14:textId="77777777" w:rsidR="00796CF9" w:rsidRDefault="00E34212">
            <w:pPr>
              <w:autoSpaceDE w:val="0"/>
              <w:autoSpaceDN w:val="0"/>
              <w:jc w:val="both"/>
              <w:rPr>
                <w:lang w:val="en-GB"/>
              </w:rPr>
            </w:pPr>
            <w:r>
              <w:rPr>
                <w:lang w:val="en-GB"/>
              </w:rPr>
              <w:t>Proposal 4: Other method involve standalone SSB-RACH like sequence exchange requires more work and should be further evaluated</w:t>
            </w:r>
          </w:p>
        </w:tc>
      </w:tr>
      <w:tr w:rsidR="00796CF9" w14:paraId="13C95D65" w14:textId="77777777">
        <w:trPr>
          <w:trHeight w:val="276"/>
        </w:trPr>
        <w:tc>
          <w:tcPr>
            <w:tcW w:w="1625" w:type="dxa"/>
          </w:tcPr>
          <w:p w14:paraId="5557F9F5" w14:textId="77777777" w:rsidR="00796CF9" w:rsidRDefault="00E34212">
            <w:pPr>
              <w:autoSpaceDE w:val="0"/>
              <w:autoSpaceDN w:val="0"/>
              <w:jc w:val="both"/>
            </w:pPr>
            <w:r>
              <w:t>Intel</w:t>
            </w:r>
          </w:p>
        </w:tc>
        <w:tc>
          <w:tcPr>
            <w:tcW w:w="8013" w:type="dxa"/>
          </w:tcPr>
          <w:p w14:paraId="2B1D0804" w14:textId="77777777" w:rsidR="00796CF9" w:rsidRDefault="00E34212">
            <w:pPr>
              <w:autoSpaceDE w:val="0"/>
              <w:autoSpaceDN w:val="0"/>
              <w:jc w:val="both"/>
              <w:rPr>
                <w:bCs/>
              </w:rPr>
            </w:pPr>
            <w:r>
              <w:rPr>
                <w:bCs/>
              </w:rPr>
              <w:t xml:space="preserve">Proposal 4: </w:t>
            </w:r>
            <w:r>
              <w:rPr>
                <w:bCs/>
                <w:lang w:val="en-GB"/>
              </w:rPr>
              <w:t>Study which information exchange is necessary to ensure that both UEs have the same understanding of the optimal beam at both devices.</w:t>
            </w:r>
          </w:p>
        </w:tc>
      </w:tr>
      <w:tr w:rsidR="00796CF9" w14:paraId="279861BF" w14:textId="77777777">
        <w:trPr>
          <w:trHeight w:val="276"/>
        </w:trPr>
        <w:tc>
          <w:tcPr>
            <w:tcW w:w="1625" w:type="dxa"/>
          </w:tcPr>
          <w:p w14:paraId="2F109A4C" w14:textId="77777777" w:rsidR="00796CF9" w:rsidRDefault="00E34212">
            <w:pPr>
              <w:autoSpaceDE w:val="0"/>
              <w:autoSpaceDN w:val="0"/>
              <w:jc w:val="both"/>
            </w:pPr>
            <w:r>
              <w:t>CMCC</w:t>
            </w:r>
          </w:p>
        </w:tc>
        <w:tc>
          <w:tcPr>
            <w:tcW w:w="8013" w:type="dxa"/>
          </w:tcPr>
          <w:p w14:paraId="2AFC2EB3" w14:textId="77777777" w:rsidR="00796CF9" w:rsidRDefault="00E34212">
            <w:pPr>
              <w:autoSpaceDE w:val="0"/>
              <w:autoSpaceDN w:val="0"/>
              <w:jc w:val="both"/>
              <w:rPr>
                <w:bCs/>
                <w:lang w:val="en-GB"/>
              </w:rPr>
            </w:pPr>
            <w:r>
              <w:rPr>
                <w:bCs/>
                <w:lang w:val="en-GB"/>
              </w:rPr>
              <w:t>Proposal 4: RAN1 should study how to determines the associated resource of the selected S-SSB/SL CSI-RS, to transmit a response/confirmation message for initial beam-pairing.</w:t>
            </w:r>
          </w:p>
        </w:tc>
      </w:tr>
      <w:tr w:rsidR="00796CF9" w14:paraId="40F098EF" w14:textId="77777777">
        <w:trPr>
          <w:trHeight w:val="276"/>
        </w:trPr>
        <w:tc>
          <w:tcPr>
            <w:tcW w:w="1625" w:type="dxa"/>
          </w:tcPr>
          <w:p w14:paraId="1BEA9243" w14:textId="77777777" w:rsidR="00796CF9" w:rsidRDefault="00E34212">
            <w:pPr>
              <w:autoSpaceDE w:val="0"/>
              <w:autoSpaceDN w:val="0"/>
              <w:jc w:val="both"/>
            </w:pPr>
            <w:r>
              <w:t>Interdigital</w:t>
            </w:r>
          </w:p>
        </w:tc>
        <w:tc>
          <w:tcPr>
            <w:tcW w:w="8013" w:type="dxa"/>
          </w:tcPr>
          <w:p w14:paraId="10F9DED2" w14:textId="77777777" w:rsidR="00796CF9" w:rsidRDefault="00E34212">
            <w:pPr>
              <w:autoSpaceDE w:val="0"/>
              <w:autoSpaceDN w:val="0"/>
              <w:jc w:val="both"/>
            </w:pPr>
            <w:r>
              <w:t>Proposal 7: Consider beam-specific CSI-RS measurement including e.g., L1-RSRP, L1-SINR and LOS/NLOS indication.</w:t>
            </w:r>
          </w:p>
          <w:p w14:paraId="5CE5E6E5" w14:textId="77777777" w:rsidR="00796CF9" w:rsidRDefault="00E34212">
            <w:pPr>
              <w:autoSpaceDE w:val="0"/>
              <w:autoSpaceDN w:val="0"/>
              <w:jc w:val="both"/>
              <w:rPr>
                <w:bCs/>
              </w:rPr>
            </w:pPr>
            <w:r>
              <w:rPr>
                <w:bCs/>
              </w:rPr>
              <w:t>Proposal 8: Study BM CSI reporting including beam indication information based on beam-specific measurement.</w:t>
            </w:r>
          </w:p>
          <w:p w14:paraId="7AD7B967" w14:textId="77777777" w:rsidR="00796CF9" w:rsidRDefault="00E34212">
            <w:pPr>
              <w:autoSpaceDE w:val="0"/>
              <w:autoSpaceDN w:val="0"/>
              <w:jc w:val="both"/>
              <w:rPr>
                <w:bCs/>
              </w:rPr>
            </w:pPr>
            <w:r>
              <w:rPr>
                <w:bCs/>
              </w:rPr>
              <w:t>Proposal 9: Study a new PSFCH format to carry BM CSI reporting information.</w:t>
            </w:r>
          </w:p>
        </w:tc>
      </w:tr>
      <w:tr w:rsidR="00796CF9" w14:paraId="2A4F34F7" w14:textId="77777777">
        <w:trPr>
          <w:trHeight w:val="276"/>
        </w:trPr>
        <w:tc>
          <w:tcPr>
            <w:tcW w:w="1625" w:type="dxa"/>
          </w:tcPr>
          <w:p w14:paraId="6927CDAE" w14:textId="77777777" w:rsidR="00796CF9" w:rsidRDefault="00E34212">
            <w:pPr>
              <w:autoSpaceDE w:val="0"/>
              <w:autoSpaceDN w:val="0"/>
              <w:jc w:val="both"/>
            </w:pPr>
            <w:r>
              <w:t>Samsung</w:t>
            </w:r>
          </w:p>
        </w:tc>
        <w:tc>
          <w:tcPr>
            <w:tcW w:w="8013" w:type="dxa"/>
          </w:tcPr>
          <w:p w14:paraId="370A89A4" w14:textId="77777777" w:rsidR="00796CF9" w:rsidRDefault="00E34212">
            <w:pPr>
              <w:autoSpaceDE w:val="0"/>
              <w:autoSpaceDN w:val="0"/>
              <w:jc w:val="both"/>
              <w:rPr>
                <w:bCs/>
              </w:rPr>
            </w:pPr>
            <w:r>
              <w:rPr>
                <w:lang w:val="en-GB"/>
              </w:rPr>
              <w:t xml:space="preserve">Proposal 3: </w:t>
            </w:r>
            <w:r>
              <w:t xml:space="preserve">On Enhanced SL operation on FR2 licensed spectrum, </w:t>
            </w:r>
            <w:r>
              <w:rPr>
                <w:lang w:val="en-GB"/>
              </w:rPr>
              <w:t>study beam indication mechanisms during initial beam pairing.</w:t>
            </w:r>
          </w:p>
        </w:tc>
      </w:tr>
      <w:tr w:rsidR="00796CF9" w14:paraId="6DC962D3" w14:textId="77777777">
        <w:trPr>
          <w:trHeight w:val="276"/>
        </w:trPr>
        <w:tc>
          <w:tcPr>
            <w:tcW w:w="1625" w:type="dxa"/>
          </w:tcPr>
          <w:p w14:paraId="3BAFC025" w14:textId="77777777" w:rsidR="00796CF9" w:rsidRDefault="00E34212">
            <w:pPr>
              <w:autoSpaceDE w:val="0"/>
              <w:autoSpaceDN w:val="0"/>
              <w:jc w:val="both"/>
            </w:pPr>
            <w:r>
              <w:t>Apple</w:t>
            </w:r>
          </w:p>
        </w:tc>
        <w:tc>
          <w:tcPr>
            <w:tcW w:w="8013" w:type="dxa"/>
          </w:tcPr>
          <w:p w14:paraId="606B322B" w14:textId="77777777" w:rsidR="00796CF9" w:rsidRDefault="00E34212">
            <w:pPr>
              <w:autoSpaceDE w:val="0"/>
              <w:autoSpaceDN w:val="0"/>
              <w:jc w:val="both"/>
              <w:rPr>
                <w:bCs/>
              </w:rPr>
            </w:pPr>
            <w:r>
              <w:rPr>
                <w:bCs/>
              </w:rPr>
              <w:t xml:space="preserve">Proposal 7: The triggering of sidelink beam reporting is separately indicated from the indication of the existence of sidelink CSI-RS in a PSSCH transmission. </w:t>
            </w:r>
          </w:p>
          <w:p w14:paraId="0B707696" w14:textId="77777777" w:rsidR="00796CF9" w:rsidRDefault="00E34212">
            <w:pPr>
              <w:autoSpaceDE w:val="0"/>
              <w:autoSpaceDN w:val="0"/>
              <w:jc w:val="both"/>
              <w:rPr>
                <w:bCs/>
              </w:rPr>
            </w:pPr>
            <w:r>
              <w:rPr>
                <w:bCs/>
              </w:rPr>
              <w:t>Proposal 8: Further study the contents of sidelink beam reporting (e.g., RSRP measurements of some or all sidelink transmit beams, or a single sidelink transmit beam ID, e.g., SL CSI-RS resource ID or S-SSB ID).</w:t>
            </w:r>
          </w:p>
          <w:p w14:paraId="74821F99" w14:textId="77777777" w:rsidR="00796CF9" w:rsidRDefault="00E34212">
            <w:pPr>
              <w:autoSpaceDE w:val="0"/>
              <w:autoSpaceDN w:val="0"/>
              <w:jc w:val="both"/>
              <w:rPr>
                <w:bCs/>
              </w:rPr>
            </w:pPr>
            <w:r>
              <w:rPr>
                <w:bCs/>
              </w:rPr>
              <w:t>Proposal 9: The sidelink beam reporting is carried by MAC CE.</w:t>
            </w:r>
          </w:p>
          <w:p w14:paraId="3F0318E2" w14:textId="77777777" w:rsidR="00796CF9" w:rsidRDefault="00E34212">
            <w:pPr>
              <w:jc w:val="both"/>
              <w:rPr>
                <w:bCs/>
              </w:rPr>
            </w:pPr>
            <w:r>
              <w:rPr>
                <w:bCs/>
              </w:rPr>
              <w:t>Proposal 10: The time gap between the triggering of sidelink beam reporting and the transmission of sidelink beam reporting is upper bounded.</w:t>
            </w:r>
          </w:p>
          <w:p w14:paraId="74DE69F2" w14:textId="77777777" w:rsidR="00796CF9" w:rsidRDefault="00E34212">
            <w:pPr>
              <w:jc w:val="both"/>
              <w:rPr>
                <w:bCs/>
              </w:rPr>
            </w:pPr>
            <w:r>
              <w:rPr>
                <w:bCs/>
              </w:rPr>
              <w:t>Proposal 11: The selected sidelink beam pair has the strongest RSRP measurement.</w:t>
            </w:r>
          </w:p>
          <w:p w14:paraId="13934C92" w14:textId="77777777" w:rsidR="00796CF9" w:rsidRDefault="00E34212">
            <w:pPr>
              <w:autoSpaceDE w:val="0"/>
              <w:autoSpaceDN w:val="0"/>
              <w:jc w:val="both"/>
            </w:pPr>
            <w:r>
              <w:t xml:space="preserve">Proposal 12: In case where a transmitter UE makes sidelink beam selection, it indicates the selected transmit beam ID to a receiver UE via MAC CE. </w:t>
            </w:r>
          </w:p>
          <w:p w14:paraId="14ED46FF" w14:textId="77777777" w:rsidR="00796CF9" w:rsidRDefault="00E34212">
            <w:pPr>
              <w:jc w:val="both"/>
              <w:rPr>
                <w:bCs/>
              </w:rPr>
            </w:pPr>
            <w:r>
              <w:t>Proposal 13: The ACK for sidelink beam reporting or the ACK for sidelink beam indication serves as a reference time to determine the activation timing of selected beam pair.</w:t>
            </w:r>
          </w:p>
        </w:tc>
      </w:tr>
      <w:tr w:rsidR="00796CF9" w14:paraId="674D35B1" w14:textId="77777777">
        <w:trPr>
          <w:trHeight w:val="276"/>
        </w:trPr>
        <w:tc>
          <w:tcPr>
            <w:tcW w:w="1625" w:type="dxa"/>
          </w:tcPr>
          <w:p w14:paraId="61E12FB6" w14:textId="77777777" w:rsidR="00796CF9" w:rsidRDefault="00E34212">
            <w:pPr>
              <w:autoSpaceDE w:val="0"/>
              <w:autoSpaceDN w:val="0"/>
              <w:jc w:val="both"/>
            </w:pPr>
            <w:r>
              <w:t>Qualcomm</w:t>
            </w:r>
          </w:p>
        </w:tc>
        <w:tc>
          <w:tcPr>
            <w:tcW w:w="8013" w:type="dxa"/>
          </w:tcPr>
          <w:p w14:paraId="16F04B16" w14:textId="77777777" w:rsidR="00796CF9" w:rsidRDefault="00E34212">
            <w:pPr>
              <w:jc w:val="both"/>
              <w:rPr>
                <w:lang w:val="en-GB"/>
              </w:rPr>
            </w:pPr>
            <w:r>
              <w:rPr>
                <w:lang w:val="en-GB"/>
              </w:rPr>
              <w:t>Proposal 1: Study methods to enable initial beam-pairing for FR2-SL, including following:</w:t>
            </w:r>
          </w:p>
          <w:p w14:paraId="1B7D4909"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3067A108" w14:textId="77777777" w:rsidR="00796CF9" w:rsidRDefault="00E34212">
            <w:pPr>
              <w:numPr>
                <w:ilvl w:val="0"/>
                <w:numId w:val="17"/>
              </w:numPr>
              <w:jc w:val="both"/>
              <w:rPr>
                <w:lang w:val="en-GB"/>
              </w:rPr>
            </w:pPr>
            <w:r>
              <w:rPr>
                <w:lang w:val="en-GB"/>
              </w:rPr>
              <w:t>Efficient beam-search method before a pair of UEs find a beam-pair</w:t>
            </w:r>
          </w:p>
          <w:p w14:paraId="129983AE" w14:textId="77777777" w:rsidR="00796CF9" w:rsidRDefault="00E34212">
            <w:pPr>
              <w:numPr>
                <w:ilvl w:val="1"/>
                <w:numId w:val="17"/>
              </w:numPr>
              <w:jc w:val="both"/>
              <w:rPr>
                <w:bCs/>
                <w:lang w:val="en-GB"/>
              </w:rPr>
            </w:pPr>
            <w:r>
              <w:rPr>
                <w:lang w:val="en-GB"/>
              </w:rPr>
              <w:t>Including potential solution for faster beam sweeping (e.g., multiple beams within a slot)</w:t>
            </w:r>
          </w:p>
          <w:p w14:paraId="265D6089" w14:textId="77777777" w:rsidR="00796CF9" w:rsidRDefault="00E34212">
            <w:pPr>
              <w:numPr>
                <w:ilvl w:val="0"/>
                <w:numId w:val="17"/>
              </w:numPr>
              <w:jc w:val="both"/>
              <w:rPr>
                <w:bCs/>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3FF565BF" w14:textId="77777777">
        <w:trPr>
          <w:trHeight w:val="276"/>
        </w:trPr>
        <w:tc>
          <w:tcPr>
            <w:tcW w:w="1625" w:type="dxa"/>
          </w:tcPr>
          <w:p w14:paraId="1811C3E9" w14:textId="77777777" w:rsidR="00796CF9" w:rsidRDefault="00E34212">
            <w:pPr>
              <w:autoSpaceDE w:val="0"/>
              <w:autoSpaceDN w:val="0"/>
              <w:jc w:val="both"/>
            </w:pPr>
            <w:r>
              <w:t>LG</w:t>
            </w:r>
          </w:p>
        </w:tc>
        <w:tc>
          <w:tcPr>
            <w:tcW w:w="8013" w:type="dxa"/>
          </w:tcPr>
          <w:p w14:paraId="7C9577BD" w14:textId="77777777" w:rsidR="00796CF9" w:rsidRDefault="00E34212">
            <w:pPr>
              <w:autoSpaceDE w:val="0"/>
              <w:autoSpaceDN w:val="0"/>
              <w:jc w:val="both"/>
              <w:rPr>
                <w:bCs/>
                <w:lang w:val="en-GB"/>
              </w:rPr>
            </w:pPr>
            <w:r>
              <w:rPr>
                <w:bCs/>
                <w:lang w:val="en-GB"/>
              </w:rPr>
              <w:t>Proposal 4: For CSI measurement and reporting in FR2, study following cases:</w:t>
            </w:r>
          </w:p>
          <w:p w14:paraId="0D1F9369"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0F66DF77" w14:textId="77777777" w:rsidR="00796CF9" w:rsidRDefault="00E34212">
            <w:pPr>
              <w:numPr>
                <w:ilvl w:val="0"/>
                <w:numId w:val="21"/>
              </w:numPr>
              <w:autoSpaceDE w:val="0"/>
              <w:autoSpaceDN w:val="0"/>
              <w:jc w:val="both"/>
              <w:rPr>
                <w:bCs/>
                <w:lang w:val="en-GB"/>
              </w:rPr>
            </w:pPr>
            <w:r>
              <w:rPr>
                <w:bCs/>
                <w:lang w:val="en-GB"/>
              </w:rPr>
              <w:lastRenderedPageBreak/>
              <w:t xml:space="preserve">Option 2: RX UE transmits a single CSI reporting for more than one SL CSI reporting requests associated with different TX spatial setting. </w:t>
            </w:r>
          </w:p>
          <w:p w14:paraId="7897942C"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6A1C41CF" w14:textId="77777777" w:rsidR="00796CF9" w:rsidRDefault="00E34212">
            <w:pPr>
              <w:numPr>
                <w:ilvl w:val="0"/>
                <w:numId w:val="21"/>
              </w:numPr>
              <w:autoSpaceDE w:val="0"/>
              <w:autoSpaceDN w:val="0"/>
              <w:jc w:val="both"/>
              <w:rPr>
                <w:bCs/>
                <w:lang w:val="en-GB"/>
              </w:rPr>
            </w:pPr>
            <w:r>
              <w:rPr>
                <w:bCs/>
                <w:lang w:val="en-GB"/>
              </w:rPr>
              <w:t xml:space="preserve">Option 4: TX UE transmits multiple SL CSI-RS with the same TX spatial settings across different symbols, and RX UE switches RX spatial setting in a slot. </w:t>
            </w:r>
          </w:p>
          <w:p w14:paraId="59159CB5"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2D29A4EC" w14:textId="77777777" w:rsidR="00796CF9" w:rsidRDefault="00E34212">
            <w:pPr>
              <w:autoSpaceDE w:val="0"/>
              <w:autoSpaceDN w:val="0"/>
              <w:jc w:val="both"/>
              <w:rPr>
                <w:bCs/>
                <w:lang w:val="en-GB"/>
              </w:rPr>
            </w:pPr>
            <w:r>
              <w:rPr>
                <w:bCs/>
                <w:lang w:val="en-GB"/>
              </w:rPr>
              <w:t>Proposal 5: For RSRP reporting and power control in FR2, study following cases:</w:t>
            </w:r>
          </w:p>
          <w:p w14:paraId="31A8AB0E" w14:textId="77777777" w:rsidR="00796CF9" w:rsidRDefault="00E34212">
            <w:pPr>
              <w:numPr>
                <w:ilvl w:val="0"/>
                <w:numId w:val="21"/>
              </w:numPr>
              <w:autoSpaceDE w:val="0"/>
              <w:autoSpaceDN w:val="0"/>
              <w:jc w:val="both"/>
              <w:rPr>
                <w:bCs/>
                <w:lang w:val="en-GB"/>
              </w:rPr>
            </w:pPr>
            <w:r>
              <w:rPr>
                <w:bCs/>
                <w:lang w:val="en-GB"/>
              </w:rPr>
              <w:t xml:space="preserve">Option 1: RX UE can report RSRP measurement for each TX spatial setting. </w:t>
            </w:r>
          </w:p>
          <w:p w14:paraId="2EB71034" w14:textId="77777777" w:rsidR="00796CF9" w:rsidRDefault="00E34212">
            <w:pPr>
              <w:numPr>
                <w:ilvl w:val="0"/>
                <w:numId w:val="21"/>
              </w:numPr>
              <w:autoSpaceDE w:val="0"/>
              <w:autoSpaceDN w:val="0"/>
              <w:jc w:val="both"/>
              <w:rPr>
                <w:bCs/>
                <w:lang w:val="en-GB"/>
              </w:rPr>
            </w:pPr>
            <w:r>
              <w:rPr>
                <w:bCs/>
                <w:lang w:val="en-GB"/>
              </w:rPr>
              <w:t xml:space="preserve">Option 2: TX UE can ensure the same transmit power at least for SL CSI-RS with different TX spatial settings. </w:t>
            </w:r>
          </w:p>
        </w:tc>
      </w:tr>
      <w:tr w:rsidR="00796CF9" w14:paraId="3FACF2B3" w14:textId="77777777">
        <w:trPr>
          <w:trHeight w:val="276"/>
        </w:trPr>
        <w:tc>
          <w:tcPr>
            <w:tcW w:w="1625" w:type="dxa"/>
          </w:tcPr>
          <w:p w14:paraId="444D1578" w14:textId="77777777" w:rsidR="00796CF9" w:rsidRDefault="00E34212">
            <w:pPr>
              <w:autoSpaceDE w:val="0"/>
              <w:autoSpaceDN w:val="0"/>
              <w:jc w:val="both"/>
            </w:pPr>
            <w:r>
              <w:lastRenderedPageBreak/>
              <w:t>WILUS</w:t>
            </w:r>
          </w:p>
        </w:tc>
        <w:tc>
          <w:tcPr>
            <w:tcW w:w="8013" w:type="dxa"/>
          </w:tcPr>
          <w:p w14:paraId="5C3D8890" w14:textId="77777777" w:rsidR="00796CF9" w:rsidRDefault="00E34212">
            <w:pPr>
              <w:autoSpaceDE w:val="0"/>
              <w:autoSpaceDN w:val="0"/>
              <w:jc w:val="both"/>
              <w:rPr>
                <w:bCs/>
                <w:lang w:val="en-GB"/>
              </w:rPr>
            </w:pPr>
            <w:r>
              <w:rPr>
                <w:bCs/>
                <w:lang w:val="en-GB"/>
              </w:rPr>
              <w:t>Proposal 3: For sidelink initial beam pairing, SL Rx UE can measure PSBCH-RSRP for identifying the best Tx beam.</w:t>
            </w:r>
          </w:p>
        </w:tc>
      </w:tr>
    </w:tbl>
    <w:p w14:paraId="68E79691" w14:textId="77777777" w:rsidR="00796CF9" w:rsidRDefault="00796CF9"/>
    <w:p w14:paraId="178814D7" w14:textId="77777777" w:rsidR="00796CF9" w:rsidRDefault="00E34212">
      <w:pPr>
        <w:pStyle w:val="Heading4"/>
      </w:pPr>
      <w:r>
        <w:t>Others</w:t>
      </w:r>
    </w:p>
    <w:p w14:paraId="5A943F9D" w14:textId="77777777" w:rsidR="00796CF9" w:rsidRDefault="00E34212">
      <w:pPr>
        <w:jc w:val="both"/>
      </w:pPr>
      <w:r>
        <w:t xml:space="preserve">Besides the issues discussed in above sections for sidelink initial beam pairing, FL would like to collect companies’ views on any other topics to be studied. This is in Question 1-1. </w:t>
      </w:r>
    </w:p>
    <w:p w14:paraId="04595D21" w14:textId="77777777" w:rsidR="00796CF9" w:rsidRDefault="00796CF9"/>
    <w:p w14:paraId="73566E76" w14:textId="77777777" w:rsidR="00796CF9" w:rsidRDefault="00E34212">
      <w:pPr>
        <w:rPr>
          <w:iCs/>
        </w:rPr>
      </w:pPr>
      <w:r>
        <w:rPr>
          <w:iCs/>
        </w:rPr>
        <w:t>The following table provides a summary of company proposals on this issue:</w:t>
      </w:r>
    </w:p>
    <w:p w14:paraId="55D89CE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F4332C9" w14:textId="77777777">
        <w:trPr>
          <w:trHeight w:val="276"/>
        </w:trPr>
        <w:tc>
          <w:tcPr>
            <w:tcW w:w="1625" w:type="dxa"/>
          </w:tcPr>
          <w:p w14:paraId="72082374" w14:textId="77777777" w:rsidR="00796CF9" w:rsidRDefault="00E34212">
            <w:pPr>
              <w:autoSpaceDE w:val="0"/>
              <w:autoSpaceDN w:val="0"/>
              <w:jc w:val="both"/>
              <w:rPr>
                <w:b/>
                <w:bCs/>
              </w:rPr>
            </w:pPr>
            <w:r>
              <w:rPr>
                <w:b/>
                <w:bCs/>
              </w:rPr>
              <w:t>Company</w:t>
            </w:r>
          </w:p>
        </w:tc>
        <w:tc>
          <w:tcPr>
            <w:tcW w:w="8013" w:type="dxa"/>
          </w:tcPr>
          <w:p w14:paraId="3D451BAB" w14:textId="77777777" w:rsidR="00796CF9" w:rsidRDefault="00E34212">
            <w:pPr>
              <w:autoSpaceDE w:val="0"/>
              <w:autoSpaceDN w:val="0"/>
              <w:jc w:val="both"/>
              <w:rPr>
                <w:b/>
                <w:bCs/>
              </w:rPr>
            </w:pPr>
            <w:r>
              <w:rPr>
                <w:b/>
                <w:bCs/>
              </w:rPr>
              <w:t>Company proposal related to this issue</w:t>
            </w:r>
          </w:p>
        </w:tc>
      </w:tr>
      <w:tr w:rsidR="00796CF9" w14:paraId="3867B42F" w14:textId="77777777">
        <w:trPr>
          <w:trHeight w:val="266"/>
        </w:trPr>
        <w:tc>
          <w:tcPr>
            <w:tcW w:w="1625" w:type="dxa"/>
          </w:tcPr>
          <w:p w14:paraId="6FFFFD51" w14:textId="77777777" w:rsidR="00796CF9" w:rsidRDefault="00E34212">
            <w:pPr>
              <w:autoSpaceDE w:val="0"/>
              <w:autoSpaceDN w:val="0"/>
              <w:jc w:val="both"/>
              <w:rPr>
                <w:rFonts w:eastAsiaTheme="minorEastAsia"/>
              </w:rPr>
            </w:pPr>
            <w:r>
              <w:rPr>
                <w:rFonts w:eastAsiaTheme="minorEastAsia"/>
              </w:rPr>
              <w:t>Nokia</w:t>
            </w:r>
          </w:p>
        </w:tc>
        <w:tc>
          <w:tcPr>
            <w:tcW w:w="8013" w:type="dxa"/>
          </w:tcPr>
          <w:p w14:paraId="4AA60463" w14:textId="77777777" w:rsidR="00796CF9" w:rsidRDefault="00E34212">
            <w:pPr>
              <w:jc w:val="both"/>
            </w:pPr>
            <w:bookmarkStart w:id="23" w:name="Proposal80324"/>
            <w:bookmarkStart w:id="24" w:name="Proposal80328"/>
            <w:r>
              <w:t xml:space="preserve">Proposal </w:t>
            </w:r>
            <w:r>
              <w:fldChar w:fldCharType="begin"/>
            </w:r>
            <w:r>
              <w:instrText xml:space="preserve"> SEQ Proposal \* Arabic </w:instrText>
            </w:r>
            <w:r>
              <w:fldChar w:fldCharType="separate"/>
            </w:r>
            <w:r>
              <w:t>1</w:t>
            </w:r>
            <w:r>
              <w:fldChar w:fldCharType="end"/>
            </w:r>
            <w:r>
              <w:t>: Study initial panel pairing and panel maintenance for SL unicast communication.</w:t>
            </w:r>
            <w:bookmarkEnd w:id="23"/>
          </w:p>
          <w:p w14:paraId="5E031C76" w14:textId="77777777" w:rsidR="00796CF9" w:rsidRDefault="00E34212">
            <w:pPr>
              <w:jc w:val="both"/>
            </w:pPr>
            <w:r>
              <w:t xml:space="preserve">Proposal </w:t>
            </w:r>
            <w:r>
              <w:fldChar w:fldCharType="begin"/>
            </w:r>
            <w:r>
              <w:instrText xml:space="preserve"> SEQ Proposal \* Arabic </w:instrText>
            </w:r>
            <w:r>
              <w:fldChar w:fldCharType="separate"/>
            </w:r>
            <w:r>
              <w:t>5</w:t>
            </w:r>
            <w:r>
              <w:fldChar w:fldCharType="end"/>
            </w:r>
            <w:r>
              <w:t>: Study how the specification may support different SL beam pairing approaches, depending on different conditions (e.g., range, channel reciprocity) and requirements (e.g., latency).</w:t>
            </w:r>
            <w:bookmarkEnd w:id="24"/>
          </w:p>
        </w:tc>
      </w:tr>
      <w:tr w:rsidR="00796CF9" w14:paraId="4B79F9DE" w14:textId="77777777">
        <w:trPr>
          <w:trHeight w:val="266"/>
        </w:trPr>
        <w:tc>
          <w:tcPr>
            <w:tcW w:w="1625" w:type="dxa"/>
          </w:tcPr>
          <w:p w14:paraId="7D783654"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07C92AC2" w14:textId="77777777" w:rsidR="00796CF9" w:rsidRDefault="00E34212">
            <w:pPr>
              <w:jc w:val="both"/>
              <w:rPr>
                <w:color w:val="000000" w:themeColor="text1"/>
              </w:rPr>
            </w:pPr>
            <w:bookmarkStart w:id="25" w:name="_Ref12729541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5</w:t>
            </w:r>
            <w:r>
              <w:rPr>
                <w:color w:val="000000" w:themeColor="text1"/>
              </w:rPr>
              <w:fldChar w:fldCharType="end"/>
            </w:r>
            <w:r>
              <w:rPr>
                <w:color w:val="000000" w:themeColor="text1"/>
              </w:rPr>
              <w:t>: Study how to address the half duplex issue</w:t>
            </w:r>
            <w:r>
              <w:rPr>
                <w:rFonts w:hint="eastAsia"/>
                <w:color w:val="000000" w:themeColor="text1"/>
              </w:rPr>
              <w:t xml:space="preserve"> </w:t>
            </w:r>
            <w:r>
              <w:rPr>
                <w:color w:val="000000" w:themeColor="text1"/>
              </w:rPr>
              <w:t>in SL FR2.</w:t>
            </w:r>
            <w:bookmarkEnd w:id="25"/>
          </w:p>
        </w:tc>
      </w:tr>
      <w:tr w:rsidR="00796CF9" w14:paraId="37D71D3F" w14:textId="77777777">
        <w:trPr>
          <w:trHeight w:val="266"/>
        </w:trPr>
        <w:tc>
          <w:tcPr>
            <w:tcW w:w="1625" w:type="dxa"/>
          </w:tcPr>
          <w:p w14:paraId="217385A1" w14:textId="77777777" w:rsidR="00796CF9" w:rsidRDefault="00E34212">
            <w:pPr>
              <w:autoSpaceDE w:val="0"/>
              <w:autoSpaceDN w:val="0"/>
              <w:jc w:val="both"/>
              <w:rPr>
                <w:rFonts w:eastAsiaTheme="minorEastAsia"/>
              </w:rPr>
            </w:pPr>
            <w:r>
              <w:rPr>
                <w:rFonts w:eastAsiaTheme="minorEastAsia"/>
              </w:rPr>
              <w:t>Toyota</w:t>
            </w:r>
          </w:p>
        </w:tc>
        <w:tc>
          <w:tcPr>
            <w:tcW w:w="8013" w:type="dxa"/>
          </w:tcPr>
          <w:p w14:paraId="67DA2C01" w14:textId="77777777" w:rsidR="00796CF9" w:rsidRDefault="00E34212">
            <w:pPr>
              <w:jc w:val="both"/>
              <w:rPr>
                <w:rFonts w:eastAsiaTheme="minorEastAsia"/>
              </w:rPr>
            </w:pPr>
            <w:bookmarkStart w:id="26" w:name="_Toc127330719"/>
            <w:r>
              <w:rPr>
                <w:rFonts w:eastAsiaTheme="minorEastAsia"/>
              </w:rPr>
              <w:t xml:space="preserve">Proposal </w:t>
            </w:r>
            <w:r>
              <w:rPr>
                <w:rFonts w:eastAsiaTheme="minorEastAsia"/>
              </w:rPr>
              <w:fldChar w:fldCharType="begin"/>
            </w:r>
            <w:r>
              <w:rPr>
                <w:rFonts w:eastAsiaTheme="minorEastAsia"/>
              </w:rPr>
              <w:instrText xml:space="preserve"> SEQ Proposal \* ARABIC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t>: Study fast, efficient initial beam pairing solutions to support UE mobility.</w:t>
            </w:r>
            <w:bookmarkEnd w:id="26"/>
          </w:p>
        </w:tc>
      </w:tr>
      <w:tr w:rsidR="00796CF9" w14:paraId="5FBAF209" w14:textId="77777777">
        <w:trPr>
          <w:trHeight w:val="266"/>
        </w:trPr>
        <w:tc>
          <w:tcPr>
            <w:tcW w:w="1625" w:type="dxa"/>
          </w:tcPr>
          <w:p w14:paraId="5289CF87" w14:textId="77777777" w:rsidR="00796CF9" w:rsidRDefault="00E34212">
            <w:pPr>
              <w:autoSpaceDE w:val="0"/>
              <w:autoSpaceDN w:val="0"/>
              <w:jc w:val="both"/>
              <w:rPr>
                <w:rFonts w:eastAsiaTheme="minorEastAsia"/>
              </w:rPr>
            </w:pPr>
            <w:r>
              <w:rPr>
                <w:rFonts w:eastAsiaTheme="minorEastAsia"/>
              </w:rPr>
              <w:t>Intel</w:t>
            </w:r>
          </w:p>
        </w:tc>
        <w:tc>
          <w:tcPr>
            <w:tcW w:w="8013" w:type="dxa"/>
          </w:tcPr>
          <w:p w14:paraId="0BEB5F7D" w14:textId="77777777" w:rsidR="00796CF9" w:rsidRDefault="00E34212">
            <w:pPr>
              <w:jc w:val="both"/>
              <w:rPr>
                <w:rFonts w:eastAsiaTheme="minorEastAsia"/>
                <w:lang w:val="en-GB"/>
              </w:rPr>
            </w:pPr>
            <w:r>
              <w:rPr>
                <w:rFonts w:eastAsiaTheme="minorEastAsia"/>
                <w:lang w:val="en-GB"/>
              </w:rPr>
              <w:t xml:space="preserve">Proposal 3: Study which information can be used to assist the initial beam-pairing. </w:t>
            </w:r>
          </w:p>
        </w:tc>
      </w:tr>
      <w:tr w:rsidR="00796CF9" w14:paraId="4A7EED70" w14:textId="77777777">
        <w:trPr>
          <w:trHeight w:val="266"/>
        </w:trPr>
        <w:tc>
          <w:tcPr>
            <w:tcW w:w="1625" w:type="dxa"/>
          </w:tcPr>
          <w:p w14:paraId="21E422E1" w14:textId="77777777" w:rsidR="00796CF9" w:rsidRDefault="00E34212">
            <w:pPr>
              <w:autoSpaceDE w:val="0"/>
              <w:autoSpaceDN w:val="0"/>
              <w:jc w:val="both"/>
              <w:rPr>
                <w:rFonts w:eastAsiaTheme="minorEastAsia"/>
              </w:rPr>
            </w:pPr>
            <w:r>
              <w:rPr>
                <w:rFonts w:eastAsiaTheme="minorEastAsia"/>
              </w:rPr>
              <w:t>NEC</w:t>
            </w:r>
          </w:p>
        </w:tc>
        <w:tc>
          <w:tcPr>
            <w:tcW w:w="8013" w:type="dxa"/>
          </w:tcPr>
          <w:p w14:paraId="481AE2E3" w14:textId="77777777" w:rsidR="00796CF9" w:rsidRDefault="00E34212">
            <w:pPr>
              <w:jc w:val="both"/>
              <w:rPr>
                <w:rFonts w:eastAsiaTheme="minorEastAsia"/>
                <w:lang w:val="en-GB"/>
              </w:rPr>
            </w:pPr>
            <w:r>
              <w:rPr>
                <w:rFonts w:eastAsiaTheme="minorEastAsia"/>
                <w:bCs/>
              </w:rPr>
              <w:t>Proposal 1:</w:t>
            </w:r>
            <w:r>
              <w:rPr>
                <w:rFonts w:eastAsiaTheme="minorEastAsia"/>
                <w:bCs/>
              </w:rPr>
              <w:tab/>
              <w:t xml:space="preserve">The study of sidelink beam management should reuse existing sidelink CSI framework and reusing </w:t>
            </w:r>
            <w:proofErr w:type="spellStart"/>
            <w:r>
              <w:rPr>
                <w:rFonts w:eastAsiaTheme="minorEastAsia"/>
                <w:bCs/>
              </w:rPr>
              <w:t>Uu</w:t>
            </w:r>
            <w:proofErr w:type="spellEnd"/>
            <w:r>
              <w:rPr>
                <w:rFonts w:eastAsiaTheme="minorEastAsia"/>
                <w:bCs/>
              </w:rPr>
              <w:t xml:space="preserve"> beam management concepts wherever possible.</w:t>
            </w:r>
          </w:p>
        </w:tc>
      </w:tr>
    </w:tbl>
    <w:p w14:paraId="0267CCC4" w14:textId="77777777" w:rsidR="00796CF9" w:rsidRDefault="00796CF9"/>
    <w:p w14:paraId="63271DF8" w14:textId="77777777" w:rsidR="00796CF9" w:rsidRDefault="00E34212">
      <w:pPr>
        <w:pStyle w:val="Heading3"/>
      </w:pPr>
      <w:r>
        <w:t>[Closed] First round discussions</w:t>
      </w:r>
    </w:p>
    <w:p w14:paraId="6EB597B9" w14:textId="77777777" w:rsidR="00796CF9" w:rsidRDefault="00E34212">
      <w:pPr>
        <w:pStyle w:val="Heading4"/>
      </w:pPr>
      <w:r>
        <w:t>Proposal 1-1-a</w:t>
      </w:r>
    </w:p>
    <w:p w14:paraId="478A82E0" w14:textId="77777777" w:rsidR="00796CF9" w:rsidRDefault="00E34212">
      <w:pPr>
        <w:jc w:val="both"/>
        <w:rPr>
          <w:i/>
          <w:iCs/>
        </w:rPr>
      </w:pPr>
      <w:r>
        <w:rPr>
          <w:i/>
          <w:iCs/>
        </w:rPr>
        <w:t xml:space="preserve">Proposal 1-1-a: For sidelink beam management, RAN1 is to study </w:t>
      </w:r>
    </w:p>
    <w:p w14:paraId="27CBB028"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whether one or both of transmit beam and receive beam will be directional</w:t>
      </w:r>
    </w:p>
    <w:p w14:paraId="4C31ADC5"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TCI/spatial related information could be used </w:t>
      </w:r>
    </w:p>
    <w:p w14:paraId="28E44419"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w:t>
      </w:r>
      <w:bookmarkStart w:id="27" w:name="OLE_LINK109"/>
      <w:r>
        <w:rPr>
          <w:rFonts w:ascii="Times New Roman" w:hAnsi="Times New Roman"/>
          <w:i/>
          <w:iCs/>
          <w:sz w:val="24"/>
          <w:szCs w:val="24"/>
        </w:rPr>
        <w:t>idelink unicast link establishment procedure</w:t>
      </w:r>
      <w:bookmarkEnd w:id="27"/>
      <w:r>
        <w:rPr>
          <w:rFonts w:ascii="Times New Roman" w:hAnsi="Times New Roman"/>
          <w:i/>
          <w:iCs/>
          <w:sz w:val="24"/>
          <w:szCs w:val="24"/>
        </w:rPr>
        <w:t>.)</w:t>
      </w:r>
    </w:p>
    <w:p w14:paraId="58152B47" w14:textId="77777777" w:rsidR="00796CF9" w:rsidRDefault="00796CF9">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2F1152B1" w14:textId="77777777">
        <w:trPr>
          <w:trHeight w:val="298"/>
        </w:trPr>
        <w:tc>
          <w:tcPr>
            <w:tcW w:w="1395" w:type="dxa"/>
          </w:tcPr>
          <w:p w14:paraId="3F2A2579" w14:textId="77777777" w:rsidR="00796CF9" w:rsidRDefault="00E34212">
            <w:pPr>
              <w:autoSpaceDE w:val="0"/>
              <w:autoSpaceDN w:val="0"/>
              <w:jc w:val="both"/>
              <w:rPr>
                <w:b/>
                <w:bCs/>
                <w:szCs w:val="28"/>
              </w:rPr>
            </w:pPr>
            <w:r>
              <w:rPr>
                <w:b/>
                <w:bCs/>
                <w:szCs w:val="28"/>
              </w:rPr>
              <w:t>Company</w:t>
            </w:r>
          </w:p>
        </w:tc>
        <w:tc>
          <w:tcPr>
            <w:tcW w:w="1447" w:type="dxa"/>
          </w:tcPr>
          <w:p w14:paraId="4EEC7543" w14:textId="77777777" w:rsidR="00796CF9" w:rsidRDefault="00E34212">
            <w:pPr>
              <w:autoSpaceDE w:val="0"/>
              <w:autoSpaceDN w:val="0"/>
              <w:jc w:val="both"/>
              <w:rPr>
                <w:b/>
                <w:bCs/>
                <w:szCs w:val="28"/>
              </w:rPr>
            </w:pPr>
            <w:r>
              <w:rPr>
                <w:b/>
                <w:bCs/>
                <w:szCs w:val="28"/>
              </w:rPr>
              <w:t>Yes or No</w:t>
            </w:r>
          </w:p>
        </w:tc>
        <w:tc>
          <w:tcPr>
            <w:tcW w:w="6882" w:type="dxa"/>
          </w:tcPr>
          <w:p w14:paraId="605B712A" w14:textId="77777777" w:rsidR="00796CF9" w:rsidRDefault="00E34212">
            <w:pPr>
              <w:autoSpaceDE w:val="0"/>
              <w:autoSpaceDN w:val="0"/>
              <w:jc w:val="both"/>
              <w:rPr>
                <w:b/>
                <w:bCs/>
                <w:szCs w:val="28"/>
              </w:rPr>
            </w:pPr>
            <w:r>
              <w:rPr>
                <w:b/>
                <w:bCs/>
                <w:szCs w:val="28"/>
              </w:rPr>
              <w:t>Comments</w:t>
            </w:r>
          </w:p>
        </w:tc>
      </w:tr>
      <w:tr w:rsidR="00796CF9" w14:paraId="6374399F" w14:textId="77777777">
        <w:trPr>
          <w:trHeight w:val="298"/>
        </w:trPr>
        <w:tc>
          <w:tcPr>
            <w:tcW w:w="1395" w:type="dxa"/>
          </w:tcPr>
          <w:p w14:paraId="469E227F" w14:textId="77777777" w:rsidR="00796CF9" w:rsidRDefault="00E34212">
            <w:pPr>
              <w:autoSpaceDE w:val="0"/>
              <w:autoSpaceDN w:val="0"/>
              <w:jc w:val="both"/>
              <w:rPr>
                <w:szCs w:val="28"/>
              </w:rPr>
            </w:pPr>
            <w:r>
              <w:rPr>
                <w:szCs w:val="28"/>
              </w:rPr>
              <w:lastRenderedPageBreak/>
              <w:t>Intel</w:t>
            </w:r>
          </w:p>
        </w:tc>
        <w:tc>
          <w:tcPr>
            <w:tcW w:w="1447" w:type="dxa"/>
          </w:tcPr>
          <w:p w14:paraId="3B9E45F1" w14:textId="77777777" w:rsidR="00796CF9" w:rsidRDefault="00E34212">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41EE064B" w14:textId="77777777" w:rsidR="00796CF9" w:rsidRDefault="00E34212">
            <w:pPr>
              <w:autoSpaceDE w:val="0"/>
              <w:autoSpaceDN w:val="0"/>
              <w:jc w:val="both"/>
              <w:rPr>
                <w:szCs w:val="28"/>
              </w:rPr>
            </w:pPr>
            <w:r>
              <w:rPr>
                <w:szCs w:val="28"/>
              </w:rPr>
              <w:t>In our understanding without beamforming (before initial beam-pairing) the coverage is not sufficient to establish a PC5 unicast link, as this requires exchange of information carried in the shared channel. Thus, the last bullet implies in our understanding that PC5 unicast is established using information exchange either over SL FR1 or the network. We would like to verify that the FL and other companies share this understanding.</w:t>
            </w:r>
          </w:p>
        </w:tc>
      </w:tr>
      <w:tr w:rsidR="00796CF9" w14:paraId="61ABD833" w14:textId="77777777">
        <w:trPr>
          <w:trHeight w:val="298"/>
        </w:trPr>
        <w:tc>
          <w:tcPr>
            <w:tcW w:w="1395" w:type="dxa"/>
          </w:tcPr>
          <w:p w14:paraId="7CD36273"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5474BFE0" w14:textId="77777777" w:rsidR="00796CF9" w:rsidRDefault="00E34212">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1DF1D602" w14:textId="77777777" w:rsidR="00796CF9" w:rsidRDefault="00E34212">
            <w:pPr>
              <w:autoSpaceDE w:val="0"/>
              <w:autoSpaceDN w:val="0"/>
              <w:jc w:val="both"/>
              <w:rPr>
                <w:rFonts w:eastAsiaTheme="minorEastAsia"/>
                <w:szCs w:val="28"/>
              </w:rPr>
            </w:pPr>
            <w:r>
              <w:rPr>
                <w:rFonts w:eastAsiaTheme="minorEastAsia"/>
                <w:szCs w:val="28"/>
              </w:rPr>
              <w:t>For the last sub-bullet, maybe we need to further clarify that whether performing initial beam pairing during the sidelink unicast link establishment procedure is in the scope of WID or not, because the DCR signal is transmitted in broadcast but the study is limited for unicast transmission only.</w:t>
            </w:r>
          </w:p>
        </w:tc>
      </w:tr>
      <w:tr w:rsidR="00796CF9" w14:paraId="564750EB" w14:textId="77777777">
        <w:trPr>
          <w:trHeight w:val="298"/>
        </w:trPr>
        <w:tc>
          <w:tcPr>
            <w:tcW w:w="1395" w:type="dxa"/>
          </w:tcPr>
          <w:p w14:paraId="189215B0" w14:textId="77777777" w:rsidR="00796CF9" w:rsidRDefault="00E34212">
            <w:pPr>
              <w:autoSpaceDE w:val="0"/>
              <w:autoSpaceDN w:val="0"/>
              <w:jc w:val="both"/>
              <w:rPr>
                <w:rFonts w:eastAsiaTheme="minorEastAsia"/>
                <w:szCs w:val="28"/>
              </w:rPr>
            </w:pPr>
            <w:r>
              <w:rPr>
                <w:szCs w:val="28"/>
              </w:rPr>
              <w:t>Lenovo</w:t>
            </w:r>
          </w:p>
        </w:tc>
        <w:tc>
          <w:tcPr>
            <w:tcW w:w="1447" w:type="dxa"/>
          </w:tcPr>
          <w:p w14:paraId="3756CFC3" w14:textId="77777777" w:rsidR="00796CF9" w:rsidRDefault="00E34212">
            <w:pPr>
              <w:autoSpaceDE w:val="0"/>
              <w:autoSpaceDN w:val="0"/>
              <w:jc w:val="both"/>
              <w:rPr>
                <w:rFonts w:eastAsiaTheme="minorEastAsia"/>
                <w:szCs w:val="28"/>
              </w:rPr>
            </w:pPr>
            <w:r>
              <w:rPr>
                <w:szCs w:val="28"/>
              </w:rPr>
              <w:t>Yes</w:t>
            </w:r>
          </w:p>
        </w:tc>
        <w:tc>
          <w:tcPr>
            <w:tcW w:w="6882" w:type="dxa"/>
          </w:tcPr>
          <w:p w14:paraId="186D48FA" w14:textId="77777777" w:rsidR="00796CF9" w:rsidRDefault="00E34212">
            <w:pPr>
              <w:autoSpaceDE w:val="0"/>
              <w:autoSpaceDN w:val="0"/>
              <w:jc w:val="both"/>
              <w:rPr>
                <w:szCs w:val="28"/>
              </w:rPr>
            </w:pPr>
            <w:r>
              <w:rPr>
                <w:szCs w:val="28"/>
              </w:rPr>
              <w:t xml:space="preserve">First bullet is not clear, may be combined with the second bullet to say </w:t>
            </w:r>
          </w:p>
          <w:p w14:paraId="33957032" w14:textId="77777777" w:rsidR="00796CF9" w:rsidRDefault="00796CF9">
            <w:pPr>
              <w:autoSpaceDE w:val="0"/>
              <w:autoSpaceDN w:val="0"/>
              <w:jc w:val="both"/>
              <w:rPr>
                <w:szCs w:val="28"/>
              </w:rPr>
            </w:pPr>
          </w:p>
          <w:p w14:paraId="06FDEBAF" w14:textId="77777777" w:rsidR="00796CF9" w:rsidRDefault="00E34212">
            <w:pPr>
              <w:autoSpaceDE w:val="0"/>
              <w:autoSpaceDN w:val="0"/>
              <w:jc w:val="both"/>
              <w:rPr>
                <w:rFonts w:eastAsiaTheme="minorEastAsia"/>
                <w:szCs w:val="28"/>
              </w:rPr>
            </w:pPr>
            <w:r>
              <w:rPr>
                <w:szCs w:val="28"/>
              </w:rPr>
              <w:t xml:space="preserve">Whether and how TCI/spatial related information could be used for transmitting beam and receiving beam </w:t>
            </w:r>
          </w:p>
        </w:tc>
      </w:tr>
      <w:tr w:rsidR="00796CF9" w14:paraId="7E3A8C96" w14:textId="77777777">
        <w:trPr>
          <w:trHeight w:val="298"/>
        </w:trPr>
        <w:tc>
          <w:tcPr>
            <w:tcW w:w="1395" w:type="dxa"/>
          </w:tcPr>
          <w:p w14:paraId="08F837FE"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588BEFA"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A133D08"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it is important to make a common understanding/assumption on the relationship between L2 unicast-link establishment and initial beam-pairing. </w:t>
            </w:r>
          </w:p>
          <w:p w14:paraId="2F194F4C" w14:textId="77777777" w:rsidR="00796CF9" w:rsidRDefault="00796CF9">
            <w:pPr>
              <w:autoSpaceDE w:val="0"/>
              <w:autoSpaceDN w:val="0"/>
              <w:jc w:val="both"/>
              <w:rPr>
                <w:rFonts w:eastAsia="Yu Mincho"/>
                <w:szCs w:val="28"/>
                <w:lang w:eastAsia="ja-JP"/>
              </w:rPr>
            </w:pPr>
          </w:p>
          <w:p w14:paraId="7903E5F5" w14:textId="77777777" w:rsidR="00796CF9" w:rsidRDefault="00E34212">
            <w:pPr>
              <w:autoSpaceDE w:val="0"/>
              <w:autoSpaceDN w:val="0"/>
              <w:jc w:val="both"/>
              <w:rPr>
                <w:rFonts w:eastAsia="Yu Mincho"/>
                <w:szCs w:val="28"/>
                <w:lang w:eastAsia="ja-JP"/>
              </w:rPr>
            </w:pPr>
            <w:r>
              <w:rPr>
                <w:rFonts w:eastAsia="Yu Mincho"/>
                <w:szCs w:val="28"/>
                <w:lang w:eastAsia="ja-JP"/>
              </w:rPr>
              <w:t xml:space="preserve">Regarding “initial beam-pairing </w:t>
            </w:r>
            <w:r>
              <w:rPr>
                <w:rFonts w:eastAsia="Yu Mincho"/>
                <w:b/>
                <w:bCs/>
                <w:szCs w:val="28"/>
                <w:u w:val="single"/>
                <w:lang w:eastAsia="ja-JP"/>
              </w:rPr>
              <w:t>before</w:t>
            </w:r>
            <w:r>
              <w:rPr>
                <w:rFonts w:eastAsia="Yu Mincho"/>
                <w:szCs w:val="28"/>
                <w:lang w:eastAsia="ja-JP"/>
              </w:rPr>
              <w:t xml:space="preserve"> unicast-link establishment procedure”, we think a bit of more clarification is necessary. Suppose there are multiple SL UEs in an area. Does this mean that a SL UE blindly trigger beam-pairing procedure with surrounding SL UEs before it knows whether the surrounding SL UEs are the (potential) target UEs of the SL unicast service? This would cause a lot of unnecessary beam-pairing procedure among every pair of </w:t>
            </w:r>
            <w:proofErr w:type="gramStart"/>
            <w:r>
              <w:rPr>
                <w:rFonts w:eastAsia="Yu Mincho"/>
                <w:szCs w:val="28"/>
                <w:lang w:eastAsia="ja-JP"/>
              </w:rPr>
              <w:t>SL</w:t>
            </w:r>
            <w:proofErr w:type="gramEnd"/>
            <w:r>
              <w:rPr>
                <w:rFonts w:eastAsia="Yu Mincho"/>
                <w:szCs w:val="28"/>
                <w:lang w:eastAsia="ja-JP"/>
              </w:rPr>
              <w:t xml:space="preserve"> UEs. </w:t>
            </w:r>
          </w:p>
          <w:p w14:paraId="2599CF8F" w14:textId="77777777" w:rsidR="00796CF9" w:rsidRDefault="00796CF9">
            <w:pPr>
              <w:autoSpaceDE w:val="0"/>
              <w:autoSpaceDN w:val="0"/>
              <w:jc w:val="both"/>
              <w:rPr>
                <w:rFonts w:eastAsia="Yu Mincho"/>
                <w:szCs w:val="28"/>
                <w:lang w:eastAsia="ja-JP"/>
              </w:rPr>
            </w:pPr>
          </w:p>
          <w:p w14:paraId="18BC55A0" w14:textId="77777777" w:rsidR="00796CF9" w:rsidRDefault="00E34212">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“initial beam-pairing </w:t>
            </w:r>
            <w:r>
              <w:rPr>
                <w:rFonts w:eastAsia="Yu Mincho"/>
                <w:b/>
                <w:bCs/>
                <w:szCs w:val="28"/>
                <w:u w:val="single"/>
                <w:lang w:eastAsia="ja-JP"/>
              </w:rPr>
              <w:t>after</w:t>
            </w:r>
            <w:r>
              <w:rPr>
                <w:rFonts w:eastAsia="Yu Mincho"/>
                <w:szCs w:val="28"/>
                <w:lang w:eastAsia="ja-JP"/>
              </w:rPr>
              <w:t xml:space="preserve"> unicast-link establishment procedure”, this implies that enhanced sidelink operation is limited to a pair of </w:t>
            </w:r>
            <w:proofErr w:type="gramStart"/>
            <w:r>
              <w:rPr>
                <w:rFonts w:eastAsia="Yu Mincho"/>
                <w:szCs w:val="28"/>
                <w:lang w:eastAsia="ja-JP"/>
              </w:rPr>
              <w:t>SL</w:t>
            </w:r>
            <w:proofErr w:type="gramEnd"/>
            <w:r>
              <w:rPr>
                <w:rFonts w:eastAsia="Yu Mincho"/>
                <w:szCs w:val="28"/>
                <w:lang w:eastAsia="ja-JP"/>
              </w:rPr>
              <w:t xml:space="preserve"> UEs that has already established unicast-link and PC5-RRC without beam-forming. It is unclear then how much beneficial SL BM offers. One may say that message exchange between SL UEs until unicast-link/PC5-RRC establishments are not high data rate and hence SL BM would not be essential. Further evaluation is necessary if the statement is correct.</w:t>
            </w:r>
          </w:p>
          <w:p w14:paraId="0C2DA934" w14:textId="77777777" w:rsidR="00796CF9" w:rsidRDefault="00796CF9">
            <w:pPr>
              <w:autoSpaceDE w:val="0"/>
              <w:autoSpaceDN w:val="0"/>
              <w:jc w:val="both"/>
              <w:rPr>
                <w:rFonts w:eastAsia="Yu Mincho"/>
                <w:szCs w:val="28"/>
                <w:lang w:eastAsia="ja-JP"/>
              </w:rPr>
            </w:pPr>
          </w:p>
          <w:p w14:paraId="4EC0EDB5" w14:textId="77777777" w:rsidR="00796CF9" w:rsidRDefault="00E34212">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“initial beam-pairing </w:t>
            </w:r>
            <w:r>
              <w:rPr>
                <w:rFonts w:eastAsia="Yu Mincho"/>
                <w:b/>
                <w:bCs/>
                <w:szCs w:val="28"/>
                <w:u w:val="single"/>
                <w:lang w:eastAsia="ja-JP"/>
              </w:rPr>
              <w:t>during</w:t>
            </w:r>
            <w:r>
              <w:rPr>
                <w:rFonts w:eastAsia="Yu Mincho"/>
                <w:szCs w:val="28"/>
                <w:lang w:eastAsia="ja-JP"/>
              </w:rPr>
              <w:t xml:space="preserve"> unicast-link establishment procedure”, FL summarizes the procedure as “</w:t>
            </w:r>
            <w:r>
              <w:rPr>
                <w:i/>
                <w:iCs/>
              </w:rPr>
              <w:t>Specially, a first UE sends direct link establishment request via multiple beams with both UE ID and beam ID indicated. A second UE uses this direct link establishment request for its beam training and sends direct link establishment accept message with a proper beam</w:t>
            </w:r>
            <w:r>
              <w:rPr>
                <w:rFonts w:eastAsia="Yu Mincho"/>
                <w:szCs w:val="28"/>
                <w:lang w:eastAsia="ja-JP"/>
              </w:rPr>
              <w:t xml:space="preserve">”. We understand this is one possible approach. However, this still requires transmission of direct link establishment message multiple times over multiple slots with different beams. Since </w:t>
            </w:r>
            <w:proofErr w:type="spellStart"/>
            <w:r>
              <w:rPr>
                <w:rFonts w:eastAsia="Yu Mincho"/>
                <w:szCs w:val="28"/>
                <w:lang w:eastAsia="ja-JP"/>
              </w:rPr>
              <w:t>Uu</w:t>
            </w:r>
            <w:proofErr w:type="spellEnd"/>
            <w:r>
              <w:rPr>
                <w:rFonts w:eastAsia="Yu Mincho"/>
                <w:szCs w:val="28"/>
                <w:lang w:eastAsia="ja-JP"/>
              </w:rPr>
              <w:t xml:space="preserve"> initial access enables efficient beam-sweeping for initial access (i.e., gNB transmits multiple SSB beams within a slot), the study for SL BM should also consider the possibility of similar efficient beam-sweeping methods.</w:t>
            </w:r>
          </w:p>
          <w:p w14:paraId="5A6C0CF9" w14:textId="77777777" w:rsidR="00796CF9" w:rsidRDefault="00796CF9">
            <w:pPr>
              <w:autoSpaceDE w:val="0"/>
              <w:autoSpaceDN w:val="0"/>
              <w:jc w:val="both"/>
              <w:rPr>
                <w:rFonts w:eastAsia="Yu Mincho"/>
                <w:szCs w:val="28"/>
                <w:lang w:eastAsia="ja-JP"/>
              </w:rPr>
            </w:pPr>
          </w:p>
        </w:tc>
      </w:tr>
      <w:tr w:rsidR="00796CF9" w14:paraId="52F80585" w14:textId="77777777">
        <w:trPr>
          <w:trHeight w:val="298"/>
        </w:trPr>
        <w:tc>
          <w:tcPr>
            <w:tcW w:w="1395" w:type="dxa"/>
          </w:tcPr>
          <w:p w14:paraId="2730586B" w14:textId="77777777" w:rsidR="00796CF9" w:rsidRDefault="00E34212">
            <w:pPr>
              <w:autoSpaceDE w:val="0"/>
              <w:autoSpaceDN w:val="0"/>
              <w:jc w:val="both"/>
              <w:rPr>
                <w:szCs w:val="28"/>
              </w:rPr>
            </w:pPr>
            <w:proofErr w:type="spellStart"/>
            <w:r>
              <w:rPr>
                <w:rFonts w:hint="eastAsia"/>
                <w:szCs w:val="28"/>
              </w:rPr>
              <w:lastRenderedPageBreak/>
              <w:t>Spread</w:t>
            </w:r>
            <w:r>
              <w:rPr>
                <w:szCs w:val="28"/>
              </w:rPr>
              <w:t>trum</w:t>
            </w:r>
            <w:proofErr w:type="spellEnd"/>
          </w:p>
        </w:tc>
        <w:tc>
          <w:tcPr>
            <w:tcW w:w="1447" w:type="dxa"/>
          </w:tcPr>
          <w:p w14:paraId="04BCD984"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5BF14BDB" w14:textId="77777777" w:rsidR="00796CF9" w:rsidRDefault="00E34212">
            <w:pPr>
              <w:autoSpaceDE w:val="0"/>
              <w:autoSpaceDN w:val="0"/>
              <w:jc w:val="both"/>
              <w:rPr>
                <w:rFonts w:eastAsiaTheme="minorEastAsia"/>
                <w:szCs w:val="28"/>
              </w:rPr>
            </w:pPr>
            <w:r>
              <w:rPr>
                <w:rFonts w:eastAsiaTheme="minorEastAsia" w:hint="eastAsia"/>
                <w:szCs w:val="28"/>
              </w:rPr>
              <w:t>F</w:t>
            </w:r>
            <w:r>
              <w:rPr>
                <w:rFonts w:eastAsiaTheme="minorEastAsia"/>
                <w:szCs w:val="28"/>
              </w:rPr>
              <w:t xml:space="preserve">irst and second bullet are not clear. Are they only for initial beam pairing or general case? </w:t>
            </w:r>
          </w:p>
        </w:tc>
      </w:tr>
      <w:tr w:rsidR="00796CF9" w14:paraId="0B3A418D" w14:textId="77777777">
        <w:trPr>
          <w:trHeight w:val="298"/>
        </w:trPr>
        <w:tc>
          <w:tcPr>
            <w:tcW w:w="1395" w:type="dxa"/>
          </w:tcPr>
          <w:p w14:paraId="0FF8ADEA" w14:textId="77777777" w:rsidR="00796CF9" w:rsidRDefault="00E34212">
            <w:pPr>
              <w:autoSpaceDE w:val="0"/>
              <w:autoSpaceDN w:val="0"/>
              <w:jc w:val="both"/>
              <w:rPr>
                <w:szCs w:val="28"/>
              </w:rPr>
            </w:pPr>
            <w:r>
              <w:rPr>
                <w:rFonts w:eastAsiaTheme="minorEastAsia"/>
                <w:szCs w:val="28"/>
              </w:rPr>
              <w:t>Xiaomi</w:t>
            </w:r>
          </w:p>
        </w:tc>
        <w:tc>
          <w:tcPr>
            <w:tcW w:w="1447" w:type="dxa"/>
          </w:tcPr>
          <w:p w14:paraId="5234A161" w14:textId="77777777" w:rsidR="00796CF9" w:rsidRDefault="00E34212">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w:t>
            </w:r>
          </w:p>
        </w:tc>
        <w:tc>
          <w:tcPr>
            <w:tcW w:w="6882" w:type="dxa"/>
          </w:tcPr>
          <w:p w14:paraId="481FE8FE" w14:textId="77777777" w:rsidR="00796CF9" w:rsidRDefault="00E34212">
            <w:pPr>
              <w:autoSpaceDE w:val="0"/>
              <w:autoSpaceDN w:val="0"/>
              <w:jc w:val="both"/>
              <w:rPr>
                <w:rFonts w:eastAsiaTheme="minorEastAsia"/>
                <w:szCs w:val="28"/>
              </w:rPr>
            </w:pPr>
            <w:r>
              <w:rPr>
                <w:rFonts w:eastAsiaTheme="minorEastAsia"/>
                <w:szCs w:val="28"/>
              </w:rPr>
              <w:t>On intel comment that PC5 unicast can be established using information exchange over SL FR1, we think this may be out of the scope of the WI. Since SL CA is still not supported, the feasibility of cooperation between FR1 and FR2 is questionable. From our understanding, both PC5 unicast link establishment and sidelink initial beam pairing shall be limited in the same SL carrier in FR2.</w:t>
            </w:r>
          </w:p>
        </w:tc>
      </w:tr>
      <w:tr w:rsidR="00796CF9" w14:paraId="2E097C95" w14:textId="77777777">
        <w:trPr>
          <w:trHeight w:val="298"/>
        </w:trPr>
        <w:tc>
          <w:tcPr>
            <w:tcW w:w="1395" w:type="dxa"/>
          </w:tcPr>
          <w:p w14:paraId="54F17991"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4ED1841F"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56C667EF" w14:textId="77777777" w:rsidR="00796CF9" w:rsidRDefault="00E34212">
            <w:pPr>
              <w:autoSpaceDE w:val="0"/>
              <w:autoSpaceDN w:val="0"/>
              <w:jc w:val="both"/>
              <w:rPr>
                <w:szCs w:val="28"/>
                <w:lang w:eastAsia="ko-KR"/>
              </w:rPr>
            </w:pPr>
            <w:r>
              <w:rPr>
                <w:rFonts w:hint="eastAsia"/>
                <w:szCs w:val="28"/>
                <w:lang w:eastAsia="ko-KR"/>
              </w:rPr>
              <w:t>Regarding the 2</w:t>
            </w:r>
            <w:r>
              <w:rPr>
                <w:rFonts w:hint="eastAsia"/>
                <w:szCs w:val="28"/>
                <w:vertAlign w:val="superscript"/>
                <w:lang w:eastAsia="ko-KR"/>
              </w:rPr>
              <w:t>nd</w:t>
            </w:r>
            <w:r>
              <w:rPr>
                <w:rFonts w:hint="eastAsia"/>
                <w:szCs w:val="28"/>
                <w:lang w:eastAsia="ko-KR"/>
              </w:rPr>
              <w:t xml:space="preserve"> </w:t>
            </w:r>
            <w:r>
              <w:rPr>
                <w:szCs w:val="28"/>
                <w:lang w:eastAsia="ko-KR"/>
              </w:rPr>
              <w:t xml:space="preserve">sub-bullet, we may need to have separate discussions between TX spatial setting and RX spatial setting. </w:t>
            </w:r>
          </w:p>
          <w:p w14:paraId="148E3164" w14:textId="77777777" w:rsidR="00796CF9" w:rsidRDefault="00E34212">
            <w:pPr>
              <w:autoSpaceDE w:val="0"/>
              <w:autoSpaceDN w:val="0"/>
              <w:jc w:val="both"/>
              <w:rPr>
                <w:szCs w:val="28"/>
                <w:lang w:eastAsia="ko-KR"/>
              </w:rPr>
            </w:pPr>
            <w:r>
              <w:rPr>
                <w:szCs w:val="28"/>
                <w:lang w:eastAsia="ko-KR"/>
              </w:rPr>
              <w:t>On the 3</w:t>
            </w:r>
            <w:r>
              <w:rPr>
                <w:szCs w:val="28"/>
                <w:vertAlign w:val="superscript"/>
                <w:lang w:eastAsia="ko-KR"/>
              </w:rPr>
              <w:t>rd</w:t>
            </w:r>
            <w:r>
              <w:rPr>
                <w:szCs w:val="28"/>
                <w:lang w:eastAsia="ko-KR"/>
              </w:rPr>
              <w:t xml:space="preserve"> bullet, even though this is for study, we may need to </w:t>
            </w:r>
            <w:proofErr w:type="gramStart"/>
            <w:r>
              <w:rPr>
                <w:szCs w:val="28"/>
                <w:lang w:eastAsia="ko-KR"/>
              </w:rPr>
              <w:t>select  which</w:t>
            </w:r>
            <w:proofErr w:type="gramEnd"/>
            <w:r>
              <w:rPr>
                <w:szCs w:val="28"/>
                <w:lang w:eastAsia="ko-KR"/>
              </w:rPr>
              <w:t xml:space="preserve"> one will be prioritized for study among beam management for PC5-RRC establishment and beam management after PC5-RRC establishment. </w:t>
            </w:r>
          </w:p>
        </w:tc>
      </w:tr>
      <w:tr w:rsidR="00796CF9" w14:paraId="44278EC5" w14:textId="77777777">
        <w:trPr>
          <w:trHeight w:val="298"/>
        </w:trPr>
        <w:tc>
          <w:tcPr>
            <w:tcW w:w="1395" w:type="dxa"/>
          </w:tcPr>
          <w:p w14:paraId="3CFD1CE5"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554A62F1"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21C2AB04" w14:textId="77777777" w:rsidR="00796CF9" w:rsidRDefault="00E34212">
            <w:pPr>
              <w:autoSpaceDE w:val="0"/>
              <w:autoSpaceDN w:val="0"/>
              <w:jc w:val="both"/>
              <w:rPr>
                <w:szCs w:val="28"/>
                <w:lang w:eastAsia="ko-KR"/>
              </w:rPr>
            </w:pPr>
            <w:r>
              <w:rPr>
                <w:rFonts w:eastAsiaTheme="minorEastAsia"/>
                <w:szCs w:val="28"/>
              </w:rPr>
              <w:t>It is important to study these aspects.</w:t>
            </w:r>
          </w:p>
        </w:tc>
      </w:tr>
      <w:tr w:rsidR="00796CF9" w14:paraId="6FD760A8" w14:textId="77777777">
        <w:trPr>
          <w:trHeight w:val="298"/>
        </w:trPr>
        <w:tc>
          <w:tcPr>
            <w:tcW w:w="1395" w:type="dxa"/>
          </w:tcPr>
          <w:p w14:paraId="3C9CFEFF"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6DEF57E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20BF58A" w14:textId="77777777" w:rsidR="00796CF9" w:rsidRDefault="00796CF9">
            <w:pPr>
              <w:autoSpaceDE w:val="0"/>
              <w:autoSpaceDN w:val="0"/>
              <w:jc w:val="both"/>
              <w:rPr>
                <w:rFonts w:eastAsiaTheme="minorEastAsia"/>
                <w:szCs w:val="28"/>
              </w:rPr>
            </w:pPr>
          </w:p>
        </w:tc>
      </w:tr>
      <w:tr w:rsidR="00796CF9" w14:paraId="2D02B477" w14:textId="77777777">
        <w:trPr>
          <w:trHeight w:val="298"/>
        </w:trPr>
        <w:tc>
          <w:tcPr>
            <w:tcW w:w="1395" w:type="dxa"/>
          </w:tcPr>
          <w:p w14:paraId="34A40FB5" w14:textId="77777777" w:rsidR="00796CF9" w:rsidRDefault="00E34212">
            <w:pPr>
              <w:autoSpaceDE w:val="0"/>
              <w:autoSpaceDN w:val="0"/>
              <w:jc w:val="both"/>
              <w:rPr>
                <w:szCs w:val="28"/>
                <w:lang w:eastAsia="ko-KR"/>
              </w:rPr>
            </w:pPr>
            <w:r>
              <w:rPr>
                <w:szCs w:val="28"/>
                <w:lang w:eastAsia="ko-KR"/>
              </w:rPr>
              <w:t>Sony</w:t>
            </w:r>
          </w:p>
        </w:tc>
        <w:tc>
          <w:tcPr>
            <w:tcW w:w="1447" w:type="dxa"/>
          </w:tcPr>
          <w:p w14:paraId="14FB6434" w14:textId="77777777" w:rsidR="00796CF9" w:rsidRDefault="00E34212">
            <w:pPr>
              <w:autoSpaceDE w:val="0"/>
              <w:autoSpaceDN w:val="0"/>
              <w:jc w:val="both"/>
              <w:rPr>
                <w:szCs w:val="28"/>
                <w:lang w:eastAsia="ko-KR"/>
              </w:rPr>
            </w:pPr>
            <w:r>
              <w:rPr>
                <w:szCs w:val="28"/>
                <w:lang w:eastAsia="ko-KR"/>
              </w:rPr>
              <w:t>Yes</w:t>
            </w:r>
          </w:p>
        </w:tc>
        <w:tc>
          <w:tcPr>
            <w:tcW w:w="6882" w:type="dxa"/>
          </w:tcPr>
          <w:p w14:paraId="0B3FE361" w14:textId="77777777" w:rsidR="00796CF9" w:rsidRDefault="00796CF9">
            <w:pPr>
              <w:autoSpaceDE w:val="0"/>
              <w:autoSpaceDN w:val="0"/>
              <w:jc w:val="both"/>
              <w:rPr>
                <w:rFonts w:eastAsiaTheme="minorEastAsia"/>
                <w:szCs w:val="28"/>
              </w:rPr>
            </w:pPr>
          </w:p>
        </w:tc>
      </w:tr>
      <w:tr w:rsidR="00796CF9" w14:paraId="328011CB" w14:textId="77777777">
        <w:trPr>
          <w:trHeight w:val="298"/>
        </w:trPr>
        <w:tc>
          <w:tcPr>
            <w:tcW w:w="1395" w:type="dxa"/>
          </w:tcPr>
          <w:p w14:paraId="5BD203DC"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22EAE577"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2871D834" w14:textId="77777777" w:rsidR="00796CF9" w:rsidRDefault="00E34212">
            <w:pPr>
              <w:autoSpaceDE w:val="0"/>
              <w:autoSpaceDN w:val="0"/>
              <w:jc w:val="both"/>
              <w:rPr>
                <w:rFonts w:eastAsiaTheme="minorEastAsia"/>
                <w:szCs w:val="28"/>
              </w:rPr>
            </w:pPr>
            <w:r>
              <w:rPr>
                <w:rFonts w:eastAsia="Yu Mincho"/>
                <w:szCs w:val="28"/>
                <w:lang w:eastAsia="ja-JP"/>
              </w:rPr>
              <w:t>RAN1 should study that initial beam pairing is performed before/during PC5 unicast link establishment procedure.</w:t>
            </w:r>
          </w:p>
        </w:tc>
      </w:tr>
      <w:tr w:rsidR="00796CF9" w14:paraId="1BA30C5E" w14:textId="77777777">
        <w:trPr>
          <w:trHeight w:val="298"/>
        </w:trPr>
        <w:tc>
          <w:tcPr>
            <w:tcW w:w="1395" w:type="dxa"/>
          </w:tcPr>
          <w:p w14:paraId="7637567C" w14:textId="77777777" w:rsidR="00796CF9" w:rsidRDefault="00E34212">
            <w:pPr>
              <w:autoSpaceDE w:val="0"/>
              <w:autoSpaceDN w:val="0"/>
              <w:jc w:val="both"/>
              <w:rPr>
                <w:rFonts w:eastAsia="Yu Mincho"/>
                <w:szCs w:val="28"/>
                <w:lang w:eastAsia="ja-JP"/>
              </w:rPr>
            </w:pPr>
            <w:r>
              <w:rPr>
                <w:rFonts w:eastAsiaTheme="minorEastAsia"/>
                <w:szCs w:val="28"/>
              </w:rPr>
              <w:t>Fraunhofer</w:t>
            </w:r>
          </w:p>
        </w:tc>
        <w:tc>
          <w:tcPr>
            <w:tcW w:w="1447" w:type="dxa"/>
          </w:tcPr>
          <w:p w14:paraId="43FDC6A9" w14:textId="77777777" w:rsidR="00796CF9" w:rsidRDefault="00E34212">
            <w:pPr>
              <w:autoSpaceDE w:val="0"/>
              <w:autoSpaceDN w:val="0"/>
              <w:jc w:val="both"/>
              <w:rPr>
                <w:rFonts w:eastAsia="Yu Mincho"/>
                <w:szCs w:val="28"/>
                <w:lang w:eastAsia="ja-JP"/>
              </w:rPr>
            </w:pPr>
            <w:r>
              <w:rPr>
                <w:rFonts w:eastAsiaTheme="minorEastAsia"/>
                <w:szCs w:val="28"/>
              </w:rPr>
              <w:t>Yes</w:t>
            </w:r>
          </w:p>
        </w:tc>
        <w:tc>
          <w:tcPr>
            <w:tcW w:w="6882" w:type="dxa"/>
          </w:tcPr>
          <w:p w14:paraId="79BB25B8" w14:textId="77777777" w:rsidR="00796CF9" w:rsidRDefault="00E34212">
            <w:pPr>
              <w:autoSpaceDE w:val="0"/>
              <w:autoSpaceDN w:val="0"/>
              <w:jc w:val="both"/>
              <w:rPr>
                <w:rFonts w:eastAsia="Yu Mincho"/>
                <w:szCs w:val="28"/>
                <w:lang w:eastAsia="ja-JP"/>
              </w:rPr>
            </w:pPr>
            <w:r>
              <w:rPr>
                <w:rFonts w:eastAsiaTheme="minorEastAsia"/>
              </w:rPr>
              <w:t>The first bullet seems to be unclear, as also pointed out by other companies. With respect to the last bullet, in our understanding, the beam pair link has to be established before both UEs can have a transmission via PC5 unicast, unless information exchange is possible via SL FR1 or the network.</w:t>
            </w:r>
          </w:p>
        </w:tc>
      </w:tr>
      <w:tr w:rsidR="00796CF9" w14:paraId="677A94F2" w14:textId="77777777">
        <w:trPr>
          <w:trHeight w:val="298"/>
        </w:trPr>
        <w:tc>
          <w:tcPr>
            <w:tcW w:w="1395" w:type="dxa"/>
          </w:tcPr>
          <w:p w14:paraId="591E23D3" w14:textId="77777777" w:rsidR="00796CF9" w:rsidRDefault="00E34212">
            <w:pPr>
              <w:autoSpaceDE w:val="0"/>
              <w:autoSpaceDN w:val="0"/>
              <w:jc w:val="both"/>
              <w:rPr>
                <w:rFonts w:eastAsiaTheme="minorEastAsia"/>
                <w:szCs w:val="28"/>
              </w:rPr>
            </w:pPr>
            <w:r>
              <w:rPr>
                <w:szCs w:val="28"/>
              </w:rPr>
              <w:t>Nokia, NSB</w:t>
            </w:r>
          </w:p>
        </w:tc>
        <w:tc>
          <w:tcPr>
            <w:tcW w:w="1447" w:type="dxa"/>
          </w:tcPr>
          <w:p w14:paraId="74513FE6" w14:textId="77777777" w:rsidR="00796CF9" w:rsidRDefault="00E34212">
            <w:pPr>
              <w:autoSpaceDE w:val="0"/>
              <w:autoSpaceDN w:val="0"/>
              <w:jc w:val="both"/>
              <w:rPr>
                <w:rFonts w:eastAsiaTheme="minorEastAsia"/>
                <w:szCs w:val="28"/>
              </w:rPr>
            </w:pPr>
            <w:r>
              <w:rPr>
                <w:szCs w:val="28"/>
              </w:rPr>
              <w:t>Yes</w:t>
            </w:r>
          </w:p>
        </w:tc>
        <w:tc>
          <w:tcPr>
            <w:tcW w:w="6882" w:type="dxa"/>
          </w:tcPr>
          <w:p w14:paraId="6C0D4A1F" w14:textId="77777777" w:rsidR="00796CF9" w:rsidRDefault="00E34212">
            <w:pPr>
              <w:jc w:val="both"/>
              <w:rPr>
                <w:i/>
                <w:iCs/>
              </w:rPr>
            </w:pPr>
            <w:r>
              <w:rPr>
                <w:i/>
                <w:iCs/>
              </w:rPr>
              <w:t xml:space="preserve">Proposal 1-1-a: For sidelink beam management, RAN1 is to study </w:t>
            </w:r>
          </w:p>
          <w:p w14:paraId="54E172EF"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one or both of transmit beam and receive beam will be </w:t>
            </w:r>
            <w:r>
              <w:rPr>
                <w:rFonts w:ascii="Times New Roman" w:hAnsi="Times New Roman"/>
                <w:i/>
                <w:iCs/>
                <w:strike/>
                <w:color w:val="FF0000"/>
                <w:sz w:val="24"/>
                <w:szCs w:val="24"/>
              </w:rPr>
              <w:t>directional</w:t>
            </w:r>
            <w:r>
              <w:rPr>
                <w:rFonts w:ascii="Times New Roman" w:hAnsi="Times New Roman"/>
                <w:i/>
                <w:iCs/>
                <w:color w:val="FF0000"/>
                <w:sz w:val="24"/>
                <w:szCs w:val="24"/>
              </w:rPr>
              <w:t xml:space="preserve"> trained</w:t>
            </w:r>
          </w:p>
          <w:p w14:paraId="68031569"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whether and how TCI/spatial</w:t>
            </w:r>
            <w:r>
              <w:rPr>
                <w:rFonts w:ascii="Times New Roman" w:hAnsi="Times New Roman"/>
                <w:i/>
                <w:iCs/>
                <w:color w:val="FF0000"/>
                <w:sz w:val="24"/>
                <w:szCs w:val="24"/>
              </w:rPr>
              <w:t xml:space="preserve"> QCL</w:t>
            </w:r>
            <w:r>
              <w:rPr>
                <w:rFonts w:ascii="Times New Roman" w:hAnsi="Times New Roman"/>
                <w:i/>
                <w:iCs/>
                <w:sz w:val="24"/>
                <w:szCs w:val="24"/>
              </w:rPr>
              <w:t xml:space="preserve"> related information could be used </w:t>
            </w:r>
          </w:p>
          <w:p w14:paraId="59594E2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sidelink unicast link establishment procedure.)</w:t>
            </w:r>
          </w:p>
          <w:p w14:paraId="52176B42" w14:textId="77777777" w:rsidR="00796CF9" w:rsidRDefault="00796CF9">
            <w:pPr>
              <w:autoSpaceDE w:val="0"/>
              <w:autoSpaceDN w:val="0"/>
              <w:jc w:val="both"/>
              <w:rPr>
                <w:rFonts w:eastAsiaTheme="minorEastAsia"/>
              </w:rPr>
            </w:pPr>
          </w:p>
        </w:tc>
      </w:tr>
      <w:tr w:rsidR="00796CF9" w14:paraId="5D8EC254" w14:textId="77777777">
        <w:trPr>
          <w:trHeight w:val="298"/>
        </w:trPr>
        <w:tc>
          <w:tcPr>
            <w:tcW w:w="1395" w:type="dxa"/>
          </w:tcPr>
          <w:p w14:paraId="64B0FD2D" w14:textId="77777777" w:rsidR="00796CF9" w:rsidRDefault="00E34212">
            <w:pPr>
              <w:autoSpaceDE w:val="0"/>
              <w:autoSpaceDN w:val="0"/>
              <w:jc w:val="both"/>
            </w:pPr>
            <w:r>
              <w:rPr>
                <w:bCs/>
              </w:rPr>
              <w:t xml:space="preserve">Huawei, </w:t>
            </w:r>
            <w:proofErr w:type="spellStart"/>
            <w:r>
              <w:rPr>
                <w:bCs/>
              </w:rPr>
              <w:t>HiSilicon</w:t>
            </w:r>
            <w:proofErr w:type="spellEnd"/>
          </w:p>
        </w:tc>
        <w:tc>
          <w:tcPr>
            <w:tcW w:w="1447" w:type="dxa"/>
          </w:tcPr>
          <w:p w14:paraId="74ED8B73" w14:textId="77777777" w:rsidR="00796CF9" w:rsidRDefault="00E34212">
            <w:pPr>
              <w:autoSpaceDE w:val="0"/>
              <w:autoSpaceDN w:val="0"/>
              <w:jc w:val="both"/>
            </w:pPr>
            <w:r>
              <w:rPr>
                <w:bCs/>
              </w:rPr>
              <w:t>Yes</w:t>
            </w:r>
          </w:p>
        </w:tc>
        <w:tc>
          <w:tcPr>
            <w:tcW w:w="6882" w:type="dxa"/>
          </w:tcPr>
          <w:p w14:paraId="580BAE64" w14:textId="77777777" w:rsidR="00796CF9" w:rsidRDefault="00E34212">
            <w:pPr>
              <w:autoSpaceDE w:val="0"/>
              <w:autoSpaceDN w:val="0"/>
              <w:jc w:val="both"/>
              <w:rPr>
                <w:bCs/>
              </w:rPr>
            </w:pPr>
            <w:r>
              <w:rPr>
                <w:bCs/>
              </w:rPr>
              <w:t>For the 1</w:t>
            </w:r>
            <w:r>
              <w:rPr>
                <w:bCs/>
                <w:vertAlign w:val="superscript"/>
              </w:rPr>
              <w:t>st</w:t>
            </w:r>
            <w:r>
              <w:rPr>
                <w:bCs/>
              </w:rPr>
              <w:t xml:space="preserve"> bullet, we feel that there is significant gain in communication range when using both TX and RX directional beams.</w:t>
            </w:r>
          </w:p>
          <w:p w14:paraId="532E16A8" w14:textId="77777777" w:rsidR="00796CF9" w:rsidRDefault="00E34212">
            <w:pPr>
              <w:autoSpaceDE w:val="0"/>
              <w:autoSpaceDN w:val="0"/>
              <w:jc w:val="both"/>
              <w:rPr>
                <w:bCs/>
              </w:rPr>
            </w:pPr>
            <w:r>
              <w:rPr>
                <w:bCs/>
              </w:rPr>
              <w:t>For the 2</w:t>
            </w:r>
            <w:r>
              <w:rPr>
                <w:bCs/>
                <w:vertAlign w:val="superscript"/>
              </w:rPr>
              <w:t>nd</w:t>
            </w:r>
            <w:r>
              <w:rPr>
                <w:bCs/>
              </w:rPr>
              <w:t xml:space="preserve"> bullet, the </w:t>
            </w:r>
            <w:proofErr w:type="spellStart"/>
            <w:r>
              <w:rPr>
                <w:bCs/>
              </w:rPr>
              <w:t>Uu</w:t>
            </w:r>
            <w:proofErr w:type="spellEnd"/>
            <w:r>
              <w:rPr>
                <w:bCs/>
              </w:rPr>
              <w:t xml:space="preserve"> TCI framework can be considered as baseline.</w:t>
            </w:r>
          </w:p>
          <w:p w14:paraId="2A280D30" w14:textId="77777777" w:rsidR="00796CF9" w:rsidRDefault="00E34212">
            <w:pPr>
              <w:jc w:val="both"/>
              <w:rPr>
                <w:i/>
                <w:iCs/>
              </w:rPr>
            </w:pPr>
            <w:r>
              <w:rPr>
                <w:bCs/>
              </w:rPr>
              <w:t>For the 3</w:t>
            </w:r>
            <w:r>
              <w:rPr>
                <w:bCs/>
                <w:vertAlign w:val="superscript"/>
              </w:rPr>
              <w:t>rd</w:t>
            </w:r>
            <w:r>
              <w:rPr>
                <w:bCs/>
              </w:rPr>
              <w:t xml:space="preserve"> bullet, we support that the initial beam pairing takes place before or during the unicast link establishment procedure. Otherwise, the UE would have to use wide beams or omni-directional setups for unicast link establishment. </w:t>
            </w:r>
          </w:p>
        </w:tc>
      </w:tr>
      <w:tr w:rsidR="00796CF9" w14:paraId="1AE53E12" w14:textId="77777777">
        <w:trPr>
          <w:trHeight w:val="298"/>
        </w:trPr>
        <w:tc>
          <w:tcPr>
            <w:tcW w:w="1395" w:type="dxa"/>
          </w:tcPr>
          <w:p w14:paraId="48C1ECD4" w14:textId="77777777" w:rsidR="00796CF9" w:rsidRDefault="00E34212">
            <w:pPr>
              <w:autoSpaceDE w:val="0"/>
              <w:autoSpaceDN w:val="0"/>
              <w:jc w:val="both"/>
              <w:rPr>
                <w:bCs/>
              </w:rPr>
            </w:pPr>
            <w:r>
              <w:rPr>
                <w:sz w:val="22"/>
              </w:rPr>
              <w:t>Ericsson</w:t>
            </w:r>
          </w:p>
        </w:tc>
        <w:tc>
          <w:tcPr>
            <w:tcW w:w="1447" w:type="dxa"/>
          </w:tcPr>
          <w:p w14:paraId="52A75276" w14:textId="77777777" w:rsidR="00796CF9" w:rsidRDefault="00E34212">
            <w:pPr>
              <w:autoSpaceDE w:val="0"/>
              <w:autoSpaceDN w:val="0"/>
              <w:jc w:val="both"/>
              <w:rPr>
                <w:bCs/>
              </w:rPr>
            </w:pPr>
            <w:r>
              <w:rPr>
                <w:sz w:val="22"/>
              </w:rPr>
              <w:t>Yes</w:t>
            </w:r>
          </w:p>
        </w:tc>
        <w:tc>
          <w:tcPr>
            <w:tcW w:w="6882" w:type="dxa"/>
          </w:tcPr>
          <w:p w14:paraId="781363B6" w14:textId="77777777" w:rsidR="00796CF9" w:rsidRDefault="00E34212">
            <w:pPr>
              <w:autoSpaceDE w:val="0"/>
              <w:autoSpaceDN w:val="0"/>
              <w:jc w:val="both"/>
              <w:rPr>
                <w:bCs/>
              </w:rPr>
            </w:pPr>
            <w:r>
              <w:rPr>
                <w:sz w:val="22"/>
              </w:rPr>
              <w:t xml:space="preserve">Though the bullets mentioned in the proposal are for study, at some point we need to prioritize the specific option. In that case, we lean in the third bullet towards the initial beam pairing procedure stars after unicast link establishment. This simplifies the design given the limited time availability for the study.  </w:t>
            </w:r>
          </w:p>
        </w:tc>
      </w:tr>
      <w:tr w:rsidR="00796CF9" w14:paraId="19FC168A" w14:textId="77777777">
        <w:trPr>
          <w:trHeight w:val="298"/>
        </w:trPr>
        <w:tc>
          <w:tcPr>
            <w:tcW w:w="1395" w:type="dxa"/>
          </w:tcPr>
          <w:p w14:paraId="678B033E" w14:textId="77777777" w:rsidR="00796CF9" w:rsidRDefault="00E34212">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47" w:type="dxa"/>
          </w:tcPr>
          <w:p w14:paraId="5B083F08" w14:textId="77777777" w:rsidR="00796CF9" w:rsidRDefault="00E34212">
            <w:pPr>
              <w:autoSpaceDE w:val="0"/>
              <w:autoSpaceDN w:val="0"/>
              <w:jc w:val="both"/>
              <w:rPr>
                <w:rFonts w:eastAsia="SimSun"/>
                <w:sz w:val="22"/>
              </w:rPr>
            </w:pPr>
            <w:r>
              <w:rPr>
                <w:rFonts w:eastAsia="SimSun" w:hint="eastAsia"/>
                <w:sz w:val="22"/>
              </w:rPr>
              <w:t>Yes</w:t>
            </w:r>
          </w:p>
        </w:tc>
        <w:tc>
          <w:tcPr>
            <w:tcW w:w="6882" w:type="dxa"/>
          </w:tcPr>
          <w:p w14:paraId="66670A1E" w14:textId="77777777" w:rsidR="00796CF9" w:rsidRDefault="00796CF9">
            <w:pPr>
              <w:autoSpaceDE w:val="0"/>
              <w:autoSpaceDN w:val="0"/>
              <w:jc w:val="both"/>
              <w:rPr>
                <w:sz w:val="22"/>
              </w:rPr>
            </w:pPr>
          </w:p>
        </w:tc>
      </w:tr>
      <w:tr w:rsidR="00796CF9" w14:paraId="42262BE5" w14:textId="77777777">
        <w:trPr>
          <w:trHeight w:val="298"/>
        </w:trPr>
        <w:tc>
          <w:tcPr>
            <w:tcW w:w="1395" w:type="dxa"/>
          </w:tcPr>
          <w:p w14:paraId="76F96659" w14:textId="77777777" w:rsidR="00796CF9" w:rsidRDefault="00796CF9">
            <w:pPr>
              <w:autoSpaceDE w:val="0"/>
              <w:autoSpaceDN w:val="0"/>
              <w:jc w:val="both"/>
              <w:rPr>
                <w:sz w:val="22"/>
              </w:rPr>
            </w:pPr>
          </w:p>
        </w:tc>
        <w:tc>
          <w:tcPr>
            <w:tcW w:w="1447" w:type="dxa"/>
          </w:tcPr>
          <w:p w14:paraId="58D869B4" w14:textId="77777777" w:rsidR="00796CF9" w:rsidRDefault="00796CF9">
            <w:pPr>
              <w:autoSpaceDE w:val="0"/>
              <w:autoSpaceDN w:val="0"/>
              <w:jc w:val="both"/>
              <w:rPr>
                <w:sz w:val="22"/>
              </w:rPr>
            </w:pPr>
          </w:p>
        </w:tc>
        <w:tc>
          <w:tcPr>
            <w:tcW w:w="6882" w:type="dxa"/>
          </w:tcPr>
          <w:p w14:paraId="015C0486" w14:textId="77777777" w:rsidR="00796CF9" w:rsidRDefault="00796CF9">
            <w:pPr>
              <w:autoSpaceDE w:val="0"/>
              <w:autoSpaceDN w:val="0"/>
              <w:jc w:val="both"/>
              <w:rPr>
                <w:sz w:val="22"/>
              </w:rPr>
            </w:pPr>
          </w:p>
        </w:tc>
      </w:tr>
    </w:tbl>
    <w:p w14:paraId="4D6ED844" w14:textId="77777777" w:rsidR="00796CF9" w:rsidRDefault="00796CF9">
      <w:pPr>
        <w:jc w:val="both"/>
      </w:pPr>
    </w:p>
    <w:p w14:paraId="306B9979" w14:textId="77777777" w:rsidR="00796CF9" w:rsidRDefault="00E34212">
      <w:pPr>
        <w:pStyle w:val="Heading4"/>
      </w:pPr>
      <w:r>
        <w:lastRenderedPageBreak/>
        <w:t>Proposal 1-2-a</w:t>
      </w:r>
    </w:p>
    <w:p w14:paraId="2AEB7899" w14:textId="77777777" w:rsidR="00796CF9" w:rsidRDefault="00E34212">
      <w:pPr>
        <w:jc w:val="both"/>
        <w:rPr>
          <w:i/>
          <w:iCs/>
        </w:rPr>
      </w:pPr>
      <w:r>
        <w:rPr>
          <w:i/>
          <w:iCs/>
        </w:rPr>
        <w:t xml:space="preserve">Proposal 1-2-a: RAN1 is to study whether and how S-SSB and/or sidelink CSI RS could be used as reference signal, as well as no reference signal is used (e.g., exploring </w:t>
      </w:r>
      <w:bookmarkStart w:id="28" w:name="OLE_LINK110"/>
      <w:r>
        <w:rPr>
          <w:i/>
          <w:iCs/>
        </w:rPr>
        <w:t>sidelink HARQ-ACK feedback</w:t>
      </w:r>
      <w:bookmarkEnd w:id="28"/>
      <w:r>
        <w:rPr>
          <w:i/>
          <w:iCs/>
        </w:rPr>
        <w:t xml:space="preserve">), for sidelink initial beam pairing. </w:t>
      </w:r>
    </w:p>
    <w:p w14:paraId="267E3D8E" w14:textId="77777777" w:rsidR="00796CF9" w:rsidRDefault="00796CF9">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75686715" w14:textId="77777777">
        <w:trPr>
          <w:trHeight w:val="298"/>
        </w:trPr>
        <w:tc>
          <w:tcPr>
            <w:tcW w:w="1395" w:type="dxa"/>
          </w:tcPr>
          <w:p w14:paraId="540C3E5C" w14:textId="77777777" w:rsidR="00796CF9" w:rsidRDefault="00E34212">
            <w:pPr>
              <w:autoSpaceDE w:val="0"/>
              <w:autoSpaceDN w:val="0"/>
              <w:jc w:val="both"/>
              <w:rPr>
                <w:b/>
                <w:bCs/>
                <w:szCs w:val="28"/>
              </w:rPr>
            </w:pPr>
            <w:r>
              <w:rPr>
                <w:b/>
                <w:bCs/>
                <w:szCs w:val="28"/>
              </w:rPr>
              <w:t>Company</w:t>
            </w:r>
          </w:p>
        </w:tc>
        <w:tc>
          <w:tcPr>
            <w:tcW w:w="1447" w:type="dxa"/>
          </w:tcPr>
          <w:p w14:paraId="74C13E17" w14:textId="77777777" w:rsidR="00796CF9" w:rsidRDefault="00E34212">
            <w:pPr>
              <w:autoSpaceDE w:val="0"/>
              <w:autoSpaceDN w:val="0"/>
              <w:jc w:val="both"/>
              <w:rPr>
                <w:b/>
                <w:bCs/>
                <w:szCs w:val="28"/>
              </w:rPr>
            </w:pPr>
            <w:r>
              <w:rPr>
                <w:b/>
                <w:bCs/>
                <w:szCs w:val="28"/>
              </w:rPr>
              <w:t>Yes or No</w:t>
            </w:r>
          </w:p>
        </w:tc>
        <w:tc>
          <w:tcPr>
            <w:tcW w:w="6882" w:type="dxa"/>
          </w:tcPr>
          <w:p w14:paraId="3477DD0F" w14:textId="77777777" w:rsidR="00796CF9" w:rsidRDefault="00E34212">
            <w:pPr>
              <w:autoSpaceDE w:val="0"/>
              <w:autoSpaceDN w:val="0"/>
              <w:jc w:val="both"/>
              <w:rPr>
                <w:b/>
                <w:bCs/>
                <w:szCs w:val="28"/>
              </w:rPr>
            </w:pPr>
            <w:r>
              <w:rPr>
                <w:b/>
                <w:bCs/>
                <w:szCs w:val="28"/>
              </w:rPr>
              <w:t>Comments</w:t>
            </w:r>
          </w:p>
        </w:tc>
      </w:tr>
      <w:tr w:rsidR="00796CF9" w14:paraId="5D1AFEA8" w14:textId="77777777">
        <w:trPr>
          <w:trHeight w:val="298"/>
        </w:trPr>
        <w:tc>
          <w:tcPr>
            <w:tcW w:w="1395" w:type="dxa"/>
          </w:tcPr>
          <w:p w14:paraId="41477A47" w14:textId="77777777" w:rsidR="00796CF9" w:rsidRDefault="00E34212">
            <w:pPr>
              <w:autoSpaceDE w:val="0"/>
              <w:autoSpaceDN w:val="0"/>
              <w:jc w:val="both"/>
              <w:rPr>
                <w:szCs w:val="28"/>
              </w:rPr>
            </w:pPr>
            <w:r>
              <w:rPr>
                <w:szCs w:val="28"/>
              </w:rPr>
              <w:t>Intel</w:t>
            </w:r>
          </w:p>
        </w:tc>
        <w:tc>
          <w:tcPr>
            <w:tcW w:w="1447" w:type="dxa"/>
          </w:tcPr>
          <w:p w14:paraId="6E2AD420" w14:textId="77777777" w:rsidR="00796CF9" w:rsidRDefault="00E34212">
            <w:pPr>
              <w:autoSpaceDE w:val="0"/>
              <w:autoSpaceDN w:val="0"/>
              <w:jc w:val="both"/>
              <w:rPr>
                <w:szCs w:val="28"/>
              </w:rPr>
            </w:pPr>
            <w:r>
              <w:rPr>
                <w:szCs w:val="28"/>
              </w:rPr>
              <w:t>Yes</w:t>
            </w:r>
          </w:p>
        </w:tc>
        <w:tc>
          <w:tcPr>
            <w:tcW w:w="6882" w:type="dxa"/>
          </w:tcPr>
          <w:p w14:paraId="7C18C3C3" w14:textId="77777777" w:rsidR="00796CF9" w:rsidRDefault="00796CF9">
            <w:pPr>
              <w:autoSpaceDE w:val="0"/>
              <w:autoSpaceDN w:val="0"/>
              <w:jc w:val="both"/>
              <w:rPr>
                <w:szCs w:val="28"/>
              </w:rPr>
            </w:pPr>
          </w:p>
        </w:tc>
      </w:tr>
      <w:tr w:rsidR="00796CF9" w14:paraId="174FB705" w14:textId="77777777">
        <w:trPr>
          <w:trHeight w:val="298"/>
        </w:trPr>
        <w:tc>
          <w:tcPr>
            <w:tcW w:w="1395" w:type="dxa"/>
          </w:tcPr>
          <w:p w14:paraId="6FA865BE"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2A542DC0" w14:textId="77777777" w:rsidR="00796CF9" w:rsidRDefault="00E34212">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7A6BDECF" w14:textId="77777777" w:rsidR="00796CF9" w:rsidRDefault="00E34212">
            <w:pPr>
              <w:autoSpaceDE w:val="0"/>
              <w:autoSpaceDN w:val="0"/>
              <w:jc w:val="both"/>
              <w:rPr>
                <w:rFonts w:eastAsiaTheme="minorEastAsia"/>
                <w:szCs w:val="28"/>
              </w:rPr>
            </w:pPr>
            <w:r>
              <w:rPr>
                <w:rFonts w:eastAsiaTheme="minorEastAsia" w:hint="eastAsia"/>
                <w:szCs w:val="28"/>
              </w:rPr>
              <w:t>H</w:t>
            </w:r>
            <w:r>
              <w:rPr>
                <w:rFonts w:eastAsiaTheme="minorEastAsia"/>
                <w:szCs w:val="28"/>
              </w:rPr>
              <w:t>ow to achieved initial beam pairing without reference signal is not clear for us, maybe the sidelink HARQ-ACK feedback can only be used for beam failure detection.</w:t>
            </w:r>
          </w:p>
        </w:tc>
      </w:tr>
      <w:tr w:rsidR="00796CF9" w14:paraId="35F7B474" w14:textId="77777777">
        <w:trPr>
          <w:trHeight w:val="298"/>
        </w:trPr>
        <w:tc>
          <w:tcPr>
            <w:tcW w:w="1395" w:type="dxa"/>
          </w:tcPr>
          <w:p w14:paraId="682CEC31"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1E6E088B" w14:textId="77777777" w:rsidR="00796CF9" w:rsidRDefault="00796CF9">
            <w:pPr>
              <w:autoSpaceDE w:val="0"/>
              <w:autoSpaceDN w:val="0"/>
              <w:jc w:val="both"/>
              <w:rPr>
                <w:rFonts w:eastAsiaTheme="minorEastAsia"/>
                <w:szCs w:val="28"/>
              </w:rPr>
            </w:pPr>
          </w:p>
        </w:tc>
        <w:tc>
          <w:tcPr>
            <w:tcW w:w="6882" w:type="dxa"/>
          </w:tcPr>
          <w:p w14:paraId="7E4A6FD2" w14:textId="77777777" w:rsidR="00796CF9" w:rsidRDefault="00E34212">
            <w:pPr>
              <w:autoSpaceDE w:val="0"/>
              <w:autoSpaceDN w:val="0"/>
              <w:jc w:val="both"/>
              <w:rPr>
                <w:rFonts w:eastAsiaTheme="minorEastAsia"/>
                <w:szCs w:val="28"/>
              </w:rPr>
            </w:pPr>
            <w:r>
              <w:rPr>
                <w:rFonts w:eastAsiaTheme="minorEastAsia"/>
                <w:szCs w:val="28"/>
              </w:rPr>
              <w:t>Proposal is not clear and quite broad. Maybe we could list options to study:</w:t>
            </w:r>
          </w:p>
          <w:p w14:paraId="08B0B564" w14:textId="77777777" w:rsidR="00796CF9" w:rsidRDefault="00E34212">
            <w:pPr>
              <w:autoSpaceDE w:val="0"/>
              <w:autoSpaceDN w:val="0"/>
              <w:jc w:val="both"/>
              <w:rPr>
                <w:rFonts w:eastAsiaTheme="minorEastAsia"/>
                <w:szCs w:val="28"/>
              </w:rPr>
            </w:pPr>
            <w:r>
              <w:rPr>
                <w:rFonts w:eastAsiaTheme="minorEastAsia"/>
                <w:szCs w:val="28"/>
              </w:rPr>
              <w:t>For sidelink initial beam pairing, study the following options:</w:t>
            </w:r>
          </w:p>
          <w:p w14:paraId="7E2B7898"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Option 1: S-SSB-based initial pairing</w:t>
            </w:r>
          </w:p>
          <w:p w14:paraId="64BE530E"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Option 2: CSI-RS-based initial pairing</w:t>
            </w:r>
          </w:p>
          <w:p w14:paraId="74853964"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 xml:space="preserve">Option 3: Initial setup request repetition and using HARQ-ACK feedback  </w:t>
            </w:r>
          </w:p>
        </w:tc>
      </w:tr>
      <w:tr w:rsidR="00796CF9" w14:paraId="16192658" w14:textId="77777777">
        <w:trPr>
          <w:trHeight w:val="298"/>
        </w:trPr>
        <w:tc>
          <w:tcPr>
            <w:tcW w:w="1395" w:type="dxa"/>
          </w:tcPr>
          <w:p w14:paraId="7AD29B2E" w14:textId="77777777" w:rsidR="00796CF9" w:rsidRDefault="00E34212">
            <w:pPr>
              <w:autoSpaceDE w:val="0"/>
              <w:autoSpaceDN w:val="0"/>
              <w:jc w:val="both"/>
              <w:rPr>
                <w:rFonts w:eastAsiaTheme="minorEastAsia"/>
                <w:szCs w:val="28"/>
              </w:rPr>
            </w:pPr>
            <w:r>
              <w:rPr>
                <w:szCs w:val="28"/>
              </w:rPr>
              <w:t>Lenovo</w:t>
            </w:r>
          </w:p>
        </w:tc>
        <w:tc>
          <w:tcPr>
            <w:tcW w:w="1447" w:type="dxa"/>
          </w:tcPr>
          <w:p w14:paraId="7C983A21" w14:textId="77777777" w:rsidR="00796CF9" w:rsidRDefault="00E34212">
            <w:pPr>
              <w:autoSpaceDE w:val="0"/>
              <w:autoSpaceDN w:val="0"/>
              <w:jc w:val="both"/>
              <w:rPr>
                <w:rFonts w:eastAsiaTheme="minorEastAsia"/>
                <w:szCs w:val="28"/>
              </w:rPr>
            </w:pPr>
            <w:r>
              <w:rPr>
                <w:szCs w:val="28"/>
              </w:rPr>
              <w:t>Yes</w:t>
            </w:r>
          </w:p>
        </w:tc>
        <w:tc>
          <w:tcPr>
            <w:tcW w:w="6882" w:type="dxa"/>
          </w:tcPr>
          <w:p w14:paraId="76FAFF18" w14:textId="77777777" w:rsidR="00796CF9" w:rsidRDefault="00E34212">
            <w:pPr>
              <w:autoSpaceDE w:val="0"/>
              <w:autoSpaceDN w:val="0"/>
              <w:jc w:val="both"/>
              <w:rPr>
                <w:rFonts w:eastAsiaTheme="minorEastAsia"/>
                <w:szCs w:val="28"/>
              </w:rPr>
            </w:pPr>
            <w:r>
              <w:rPr>
                <w:szCs w:val="28"/>
              </w:rPr>
              <w:t>How to define UE specific S-SSB and/or sidelink CSI-RS should be studied.</w:t>
            </w:r>
          </w:p>
        </w:tc>
      </w:tr>
      <w:tr w:rsidR="00796CF9" w14:paraId="73E4344D" w14:textId="77777777">
        <w:trPr>
          <w:trHeight w:val="298"/>
        </w:trPr>
        <w:tc>
          <w:tcPr>
            <w:tcW w:w="1395" w:type="dxa"/>
          </w:tcPr>
          <w:p w14:paraId="5DE0C3BA"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2C19489"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76BF6B5" w14:textId="77777777" w:rsidR="00796CF9" w:rsidRDefault="00E34212">
            <w:pPr>
              <w:autoSpaceDE w:val="0"/>
              <w:autoSpaceDN w:val="0"/>
              <w:jc w:val="both"/>
              <w:rPr>
                <w:rFonts w:eastAsia="Yu Mincho"/>
                <w:szCs w:val="28"/>
                <w:lang w:eastAsia="ja-JP"/>
              </w:rPr>
            </w:pPr>
            <w:r>
              <w:rPr>
                <w:rFonts w:eastAsia="Yu Mincho"/>
                <w:szCs w:val="28"/>
                <w:lang w:eastAsia="ja-JP"/>
              </w:rPr>
              <w:t>Both S-SSB and SL CSI-RS can be studied as potential starting points for initial beam-pairing. Regarding “exploring sidelink HARQ-ACK feedback”, it is unclear why this is for the case where no reference signal is used. We think we could state simply “whether and how sidelink HARQ-ACK feedback is used during initial beam-pairing procedure”, without linking to “no reference signal is used”.</w:t>
            </w:r>
          </w:p>
        </w:tc>
      </w:tr>
      <w:tr w:rsidR="00796CF9" w14:paraId="585824E2" w14:textId="77777777">
        <w:trPr>
          <w:trHeight w:val="298"/>
        </w:trPr>
        <w:tc>
          <w:tcPr>
            <w:tcW w:w="1395" w:type="dxa"/>
          </w:tcPr>
          <w:p w14:paraId="14B750CE"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57A3B8CA"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3EF501F0" w14:textId="77777777" w:rsidR="00796CF9" w:rsidRDefault="00796CF9">
            <w:pPr>
              <w:autoSpaceDE w:val="0"/>
              <w:autoSpaceDN w:val="0"/>
              <w:jc w:val="both"/>
              <w:rPr>
                <w:szCs w:val="28"/>
              </w:rPr>
            </w:pPr>
          </w:p>
        </w:tc>
      </w:tr>
      <w:tr w:rsidR="00796CF9" w14:paraId="7E901064" w14:textId="77777777">
        <w:trPr>
          <w:trHeight w:val="298"/>
        </w:trPr>
        <w:tc>
          <w:tcPr>
            <w:tcW w:w="1395" w:type="dxa"/>
          </w:tcPr>
          <w:p w14:paraId="488BE3FE"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39B664B6" w14:textId="77777777" w:rsidR="00796CF9" w:rsidRDefault="00E34212">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25426100" w14:textId="77777777" w:rsidR="00796CF9" w:rsidRDefault="00E34212">
            <w:pPr>
              <w:autoSpaceDE w:val="0"/>
              <w:autoSpaceDN w:val="0"/>
              <w:jc w:val="both"/>
              <w:rPr>
                <w:szCs w:val="28"/>
              </w:rPr>
            </w:pPr>
            <w:r>
              <w:rPr>
                <w:rFonts w:eastAsiaTheme="minorEastAsia"/>
                <w:szCs w:val="28"/>
              </w:rPr>
              <w:t>As FL has summarized, the e</w:t>
            </w:r>
            <w:r>
              <w:rPr>
                <w:rFonts w:eastAsiaTheme="minorEastAsia" w:hint="eastAsia"/>
                <w:szCs w:val="28"/>
              </w:rPr>
              <w:t>xisting</w:t>
            </w:r>
            <w:r>
              <w:rPr>
                <w:rFonts w:eastAsiaTheme="minorEastAsia"/>
                <w:szCs w:val="28"/>
              </w:rPr>
              <w:t xml:space="preserve"> S-</w:t>
            </w:r>
            <w:r>
              <w:rPr>
                <w:rFonts w:eastAsiaTheme="minorEastAsia" w:hint="eastAsia"/>
                <w:szCs w:val="28"/>
              </w:rPr>
              <w:t>SSB</w:t>
            </w:r>
            <w:r>
              <w:rPr>
                <w:rFonts w:eastAsiaTheme="minorEastAsia"/>
                <w:szCs w:val="28"/>
              </w:rPr>
              <w:t xml:space="preserve"> design is not suitable for beam management RS. CSI-RS can be considered as the baseline for beam management reference signal. Potential enhancement on S-SSB or other potential signal design can be FFS.</w:t>
            </w:r>
          </w:p>
        </w:tc>
      </w:tr>
      <w:tr w:rsidR="00796CF9" w14:paraId="2181FB5D" w14:textId="77777777">
        <w:trPr>
          <w:trHeight w:val="298"/>
        </w:trPr>
        <w:tc>
          <w:tcPr>
            <w:tcW w:w="1395" w:type="dxa"/>
          </w:tcPr>
          <w:p w14:paraId="77D1D2E5"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4794A416"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2C67B470" w14:textId="77777777" w:rsidR="00796CF9" w:rsidRDefault="00E34212">
            <w:pPr>
              <w:autoSpaceDE w:val="0"/>
              <w:autoSpaceDN w:val="0"/>
              <w:jc w:val="both"/>
              <w:rPr>
                <w:szCs w:val="28"/>
                <w:lang w:eastAsia="ko-KR"/>
              </w:rPr>
            </w:pPr>
            <w:r>
              <w:rPr>
                <w:szCs w:val="28"/>
                <w:lang w:eastAsia="ko-KR"/>
              </w:rPr>
              <w:t>W</w:t>
            </w:r>
            <w:r>
              <w:rPr>
                <w:rFonts w:hint="eastAsia"/>
                <w:szCs w:val="28"/>
                <w:lang w:eastAsia="ko-KR"/>
              </w:rPr>
              <w:t xml:space="preserve">e </w:t>
            </w:r>
            <w:r>
              <w:rPr>
                <w:szCs w:val="28"/>
                <w:lang w:eastAsia="ko-KR"/>
              </w:rPr>
              <w:t xml:space="preserve">are OK with the study, but we think that S-SSB based beam management can be deprioritized. </w:t>
            </w:r>
          </w:p>
        </w:tc>
      </w:tr>
      <w:tr w:rsidR="00796CF9" w14:paraId="2CDE9A02" w14:textId="77777777">
        <w:trPr>
          <w:trHeight w:val="298"/>
        </w:trPr>
        <w:tc>
          <w:tcPr>
            <w:tcW w:w="1395" w:type="dxa"/>
          </w:tcPr>
          <w:p w14:paraId="1294EDFD"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767AB628" w14:textId="77777777" w:rsidR="00796CF9" w:rsidRDefault="00E34212">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5CAB2606" w14:textId="77777777" w:rsidR="00796CF9" w:rsidRDefault="00E34212">
            <w:pPr>
              <w:autoSpaceDE w:val="0"/>
              <w:autoSpaceDN w:val="0"/>
              <w:jc w:val="both"/>
              <w:rPr>
                <w:szCs w:val="28"/>
                <w:lang w:eastAsia="ko-KR"/>
              </w:rPr>
            </w:pPr>
            <w:r>
              <w:rPr>
                <w:rFonts w:eastAsiaTheme="minorEastAsia"/>
                <w:szCs w:val="28"/>
              </w:rPr>
              <w:t>In general, we agree with FL proposal. Regarding “e.g., exploring sidelink HARQ-ACK feedback”, it needs more clarification. In our view, how to utilize sidelink HARQ-ACK feedback is another general discussion point for initial beam pairing rather than associating it to the no reference signal approach.</w:t>
            </w:r>
          </w:p>
        </w:tc>
      </w:tr>
      <w:tr w:rsidR="00796CF9" w14:paraId="2CD3BEB1" w14:textId="77777777">
        <w:trPr>
          <w:trHeight w:val="298"/>
        </w:trPr>
        <w:tc>
          <w:tcPr>
            <w:tcW w:w="1395" w:type="dxa"/>
          </w:tcPr>
          <w:p w14:paraId="72C712C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A28EE4E" w14:textId="77777777" w:rsidR="00796CF9" w:rsidRDefault="00E34212">
            <w:pPr>
              <w:autoSpaceDE w:val="0"/>
              <w:autoSpaceDN w:val="0"/>
              <w:jc w:val="both"/>
              <w:rPr>
                <w:szCs w:val="28"/>
                <w:lang w:eastAsia="ko-KR"/>
              </w:rPr>
            </w:pPr>
            <w:proofErr w:type="gramStart"/>
            <w:r>
              <w:rPr>
                <w:rFonts w:hint="eastAsia"/>
                <w:szCs w:val="28"/>
                <w:lang w:eastAsia="ko-KR"/>
              </w:rPr>
              <w:t>Y</w:t>
            </w:r>
            <w:r>
              <w:rPr>
                <w:szCs w:val="28"/>
                <w:lang w:eastAsia="ko-KR"/>
              </w:rPr>
              <w:t>es</w:t>
            </w:r>
            <w:proofErr w:type="gramEnd"/>
            <w:r>
              <w:rPr>
                <w:szCs w:val="28"/>
                <w:lang w:eastAsia="ko-KR"/>
              </w:rPr>
              <w:t xml:space="preserve"> with comments</w:t>
            </w:r>
          </w:p>
        </w:tc>
        <w:tc>
          <w:tcPr>
            <w:tcW w:w="6882" w:type="dxa"/>
          </w:tcPr>
          <w:p w14:paraId="6F4B0A36" w14:textId="77777777" w:rsidR="00796CF9" w:rsidRDefault="00E34212">
            <w:pPr>
              <w:autoSpaceDE w:val="0"/>
              <w:autoSpaceDN w:val="0"/>
              <w:jc w:val="both"/>
              <w:rPr>
                <w:szCs w:val="28"/>
                <w:lang w:eastAsia="ko-KR"/>
              </w:rPr>
            </w:pPr>
            <w:r>
              <w:rPr>
                <w:szCs w:val="28"/>
                <w:lang w:eastAsia="ko-KR"/>
              </w:rPr>
              <w:t>The term that ‘exploring sidelink HARQ-ACK feedback’ should be clarified.</w:t>
            </w:r>
          </w:p>
        </w:tc>
      </w:tr>
      <w:tr w:rsidR="00796CF9" w14:paraId="6B093020" w14:textId="77777777">
        <w:trPr>
          <w:trHeight w:val="298"/>
        </w:trPr>
        <w:tc>
          <w:tcPr>
            <w:tcW w:w="1395" w:type="dxa"/>
          </w:tcPr>
          <w:p w14:paraId="5247568E" w14:textId="77777777" w:rsidR="00796CF9" w:rsidRDefault="00E34212">
            <w:pPr>
              <w:autoSpaceDE w:val="0"/>
              <w:autoSpaceDN w:val="0"/>
              <w:jc w:val="both"/>
              <w:rPr>
                <w:szCs w:val="28"/>
                <w:lang w:eastAsia="ko-KR"/>
              </w:rPr>
            </w:pPr>
            <w:r>
              <w:rPr>
                <w:szCs w:val="28"/>
                <w:lang w:eastAsia="ko-KR"/>
              </w:rPr>
              <w:t>Sony</w:t>
            </w:r>
          </w:p>
        </w:tc>
        <w:tc>
          <w:tcPr>
            <w:tcW w:w="1447" w:type="dxa"/>
          </w:tcPr>
          <w:p w14:paraId="15D05FA7" w14:textId="77777777" w:rsidR="00796CF9" w:rsidRDefault="00E34212">
            <w:pPr>
              <w:autoSpaceDE w:val="0"/>
              <w:autoSpaceDN w:val="0"/>
              <w:jc w:val="both"/>
              <w:rPr>
                <w:szCs w:val="28"/>
                <w:lang w:eastAsia="ko-KR"/>
              </w:rPr>
            </w:pPr>
            <w:r>
              <w:rPr>
                <w:szCs w:val="28"/>
                <w:lang w:eastAsia="ko-KR"/>
              </w:rPr>
              <w:t xml:space="preserve">Yes </w:t>
            </w:r>
          </w:p>
        </w:tc>
        <w:tc>
          <w:tcPr>
            <w:tcW w:w="6882" w:type="dxa"/>
          </w:tcPr>
          <w:p w14:paraId="75F249E1" w14:textId="77777777" w:rsidR="00796CF9" w:rsidRDefault="00E34212">
            <w:pPr>
              <w:autoSpaceDE w:val="0"/>
              <w:autoSpaceDN w:val="0"/>
              <w:jc w:val="both"/>
              <w:rPr>
                <w:szCs w:val="28"/>
                <w:lang w:eastAsia="ko-KR"/>
              </w:rPr>
            </w:pPr>
            <w:r>
              <w:rPr>
                <w:szCs w:val="28"/>
                <w:lang w:eastAsia="ko-KR"/>
              </w:rPr>
              <w:t xml:space="preserve">We are ok with this proposal </w:t>
            </w:r>
          </w:p>
        </w:tc>
      </w:tr>
      <w:tr w:rsidR="00796CF9" w14:paraId="69DA943E" w14:textId="77777777">
        <w:trPr>
          <w:trHeight w:val="298"/>
        </w:trPr>
        <w:tc>
          <w:tcPr>
            <w:tcW w:w="1395" w:type="dxa"/>
          </w:tcPr>
          <w:p w14:paraId="5A883156"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35D997DE"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77A40180" w14:textId="77777777" w:rsidR="00796CF9" w:rsidRDefault="00E34212">
            <w:pPr>
              <w:autoSpaceDE w:val="0"/>
              <w:autoSpaceDN w:val="0"/>
              <w:jc w:val="both"/>
              <w:rPr>
                <w:szCs w:val="28"/>
                <w:lang w:eastAsia="ko-KR"/>
              </w:rPr>
            </w:pPr>
            <w:r>
              <w:rPr>
                <w:rFonts w:eastAsia="Yu Mincho"/>
                <w:szCs w:val="28"/>
                <w:lang w:eastAsia="ja-JP"/>
              </w:rPr>
              <w:t xml:space="preserve">For SL initial beam pairing, the mechanism of reference signal and the mechanism of </w:t>
            </w:r>
            <w:r>
              <w:rPr>
                <w:rFonts w:eastAsia="Yu Mincho" w:hint="eastAsia"/>
                <w:szCs w:val="28"/>
                <w:lang w:eastAsia="ja-JP"/>
              </w:rPr>
              <w:t>n</w:t>
            </w:r>
            <w:r>
              <w:rPr>
                <w:rFonts w:eastAsia="Yu Mincho"/>
                <w:szCs w:val="28"/>
                <w:lang w:eastAsia="ja-JP"/>
              </w:rPr>
              <w:t>o reference signal (e.g., PSSCH beam sweeping and exploring the associated HARQ-ACK feedback to each PSSCH beam) should be equally studied at this stage.</w:t>
            </w:r>
          </w:p>
        </w:tc>
      </w:tr>
      <w:tr w:rsidR="00796CF9" w14:paraId="21620C6C" w14:textId="77777777">
        <w:trPr>
          <w:trHeight w:val="298"/>
        </w:trPr>
        <w:tc>
          <w:tcPr>
            <w:tcW w:w="1395" w:type="dxa"/>
          </w:tcPr>
          <w:p w14:paraId="0175FB66" w14:textId="77777777" w:rsidR="00796CF9" w:rsidRDefault="00E34212">
            <w:pPr>
              <w:autoSpaceDE w:val="0"/>
              <w:autoSpaceDN w:val="0"/>
              <w:jc w:val="both"/>
              <w:rPr>
                <w:rFonts w:eastAsia="Yu Mincho"/>
                <w:szCs w:val="28"/>
                <w:lang w:eastAsia="ja-JP"/>
              </w:rPr>
            </w:pPr>
            <w:r>
              <w:rPr>
                <w:lang w:eastAsia="ko-KR"/>
              </w:rPr>
              <w:t>Fraunhofer</w:t>
            </w:r>
          </w:p>
        </w:tc>
        <w:tc>
          <w:tcPr>
            <w:tcW w:w="1447" w:type="dxa"/>
          </w:tcPr>
          <w:p w14:paraId="263A289C" w14:textId="77777777" w:rsidR="00796CF9" w:rsidRDefault="00E34212">
            <w:pPr>
              <w:autoSpaceDE w:val="0"/>
              <w:autoSpaceDN w:val="0"/>
              <w:jc w:val="both"/>
              <w:rPr>
                <w:rFonts w:eastAsia="Yu Mincho"/>
                <w:szCs w:val="28"/>
                <w:lang w:eastAsia="ja-JP"/>
              </w:rPr>
            </w:pPr>
            <w:r>
              <w:rPr>
                <w:lang w:eastAsia="ko-KR"/>
              </w:rPr>
              <w:t>Yes, with comments</w:t>
            </w:r>
          </w:p>
        </w:tc>
        <w:tc>
          <w:tcPr>
            <w:tcW w:w="6882" w:type="dxa"/>
          </w:tcPr>
          <w:p w14:paraId="2034B720" w14:textId="77777777" w:rsidR="00796CF9" w:rsidRDefault="00E34212">
            <w:pPr>
              <w:autoSpaceDE w:val="0"/>
              <w:autoSpaceDN w:val="0"/>
              <w:jc w:val="both"/>
              <w:rPr>
                <w:rFonts w:eastAsia="Yu Mincho"/>
                <w:szCs w:val="28"/>
                <w:lang w:eastAsia="ja-JP"/>
              </w:rPr>
            </w:pPr>
            <w:r>
              <w:t>It should be studied how UE specific S-SSB and/or sidelink CSI-RS can be used. In our opinion, the study could also include how the PSFCH can be used for feedback during beam pair link establishment.</w:t>
            </w:r>
          </w:p>
        </w:tc>
      </w:tr>
      <w:tr w:rsidR="00796CF9" w14:paraId="61CE35B5" w14:textId="77777777">
        <w:trPr>
          <w:trHeight w:val="298"/>
        </w:trPr>
        <w:tc>
          <w:tcPr>
            <w:tcW w:w="1395" w:type="dxa"/>
          </w:tcPr>
          <w:p w14:paraId="4983597F" w14:textId="77777777" w:rsidR="00796CF9" w:rsidRDefault="00E34212">
            <w:pPr>
              <w:autoSpaceDE w:val="0"/>
              <w:autoSpaceDN w:val="0"/>
              <w:jc w:val="both"/>
              <w:rPr>
                <w:lang w:eastAsia="ko-KR"/>
              </w:rPr>
            </w:pPr>
            <w:r>
              <w:rPr>
                <w:lang w:eastAsia="ko-KR"/>
              </w:rPr>
              <w:t>Nokia, NSB</w:t>
            </w:r>
          </w:p>
        </w:tc>
        <w:tc>
          <w:tcPr>
            <w:tcW w:w="1447" w:type="dxa"/>
          </w:tcPr>
          <w:p w14:paraId="4F0D3F8E" w14:textId="77777777" w:rsidR="00796CF9" w:rsidRDefault="00E34212">
            <w:pPr>
              <w:autoSpaceDE w:val="0"/>
              <w:autoSpaceDN w:val="0"/>
              <w:jc w:val="both"/>
              <w:rPr>
                <w:lang w:eastAsia="ko-KR"/>
              </w:rPr>
            </w:pPr>
            <w:r>
              <w:rPr>
                <w:lang w:eastAsia="ko-KR"/>
              </w:rPr>
              <w:t>Yes</w:t>
            </w:r>
          </w:p>
        </w:tc>
        <w:tc>
          <w:tcPr>
            <w:tcW w:w="6882" w:type="dxa"/>
          </w:tcPr>
          <w:p w14:paraId="4A4C07A6" w14:textId="77777777" w:rsidR="00796CF9" w:rsidRDefault="00796CF9">
            <w:pPr>
              <w:autoSpaceDE w:val="0"/>
              <w:autoSpaceDN w:val="0"/>
              <w:ind w:firstLine="567"/>
              <w:jc w:val="both"/>
            </w:pPr>
          </w:p>
        </w:tc>
      </w:tr>
      <w:tr w:rsidR="00796CF9" w14:paraId="776E7810" w14:textId="77777777">
        <w:trPr>
          <w:trHeight w:val="298"/>
        </w:trPr>
        <w:tc>
          <w:tcPr>
            <w:tcW w:w="1395" w:type="dxa"/>
          </w:tcPr>
          <w:p w14:paraId="3EEF48C1"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7CC6F272" w14:textId="77777777" w:rsidR="00796CF9" w:rsidRDefault="00E34212">
            <w:pPr>
              <w:autoSpaceDE w:val="0"/>
              <w:autoSpaceDN w:val="0"/>
              <w:jc w:val="both"/>
              <w:rPr>
                <w:lang w:eastAsia="ko-KR"/>
              </w:rPr>
            </w:pPr>
            <w:proofErr w:type="gramStart"/>
            <w:r>
              <w:rPr>
                <w:bCs/>
              </w:rPr>
              <w:t>Yes</w:t>
            </w:r>
            <w:proofErr w:type="gramEnd"/>
            <w:r>
              <w:rPr>
                <w:bCs/>
              </w:rPr>
              <w:t xml:space="preserve"> with comments</w:t>
            </w:r>
          </w:p>
        </w:tc>
        <w:tc>
          <w:tcPr>
            <w:tcW w:w="6882" w:type="dxa"/>
          </w:tcPr>
          <w:p w14:paraId="774FF38D" w14:textId="77777777" w:rsidR="00796CF9" w:rsidRDefault="00E34212">
            <w:pPr>
              <w:autoSpaceDE w:val="0"/>
              <w:autoSpaceDN w:val="0"/>
              <w:jc w:val="both"/>
              <w:rPr>
                <w:bCs/>
              </w:rPr>
            </w:pPr>
            <w:r>
              <w:rPr>
                <w:rFonts w:hint="eastAsia"/>
                <w:bCs/>
              </w:rPr>
              <w:t>F</w:t>
            </w:r>
            <w:r>
              <w:rPr>
                <w:bCs/>
              </w:rPr>
              <w:t xml:space="preserve">or initial beam pairing, both S-SSB and SL CSI-RS can be studied. For both options, UE-specific information is required to differentiate </w:t>
            </w:r>
            <w:r>
              <w:rPr>
                <w:bCs/>
              </w:rPr>
              <w:lastRenderedPageBreak/>
              <w:t xml:space="preserve">different UEs during initial beam pairing, since a UE needs to identify whether there are multiple UEs or a single UE performing beam sweeping for determining the beam measurement report. Therefore, RAN1 is to study how to indicate UE-specific information during initial beam sweeping. Additionally, for both options, transmission resources should also be studied. </w:t>
            </w:r>
          </w:p>
          <w:p w14:paraId="513F570A" w14:textId="77777777" w:rsidR="00796CF9" w:rsidRDefault="00796CF9">
            <w:pPr>
              <w:autoSpaceDE w:val="0"/>
              <w:autoSpaceDN w:val="0"/>
              <w:jc w:val="both"/>
              <w:rPr>
                <w:bCs/>
              </w:rPr>
            </w:pPr>
          </w:p>
          <w:p w14:paraId="05FB0D5A" w14:textId="77777777" w:rsidR="00796CF9" w:rsidRDefault="00E34212">
            <w:pPr>
              <w:autoSpaceDE w:val="0"/>
              <w:autoSpaceDN w:val="0"/>
              <w:jc w:val="both"/>
              <w:rPr>
                <w:bCs/>
              </w:rPr>
            </w:pPr>
            <w:r>
              <w:rPr>
                <w:bCs/>
              </w:rPr>
              <w:t>While we are fine with the direction of the proposal, we could include more details that are to be studied. Therefore, we propose the following proposal:</w:t>
            </w:r>
          </w:p>
          <w:p w14:paraId="0B3BECB2" w14:textId="77777777" w:rsidR="00796CF9" w:rsidRDefault="00796CF9">
            <w:pPr>
              <w:autoSpaceDE w:val="0"/>
              <w:autoSpaceDN w:val="0"/>
              <w:jc w:val="both"/>
              <w:rPr>
                <w:bCs/>
              </w:rPr>
            </w:pPr>
          </w:p>
          <w:p w14:paraId="14F42895" w14:textId="77777777" w:rsidR="00796CF9" w:rsidRDefault="00E34212">
            <w:pPr>
              <w:rPr>
                <w:rFonts w:eastAsiaTheme="minorEastAsia"/>
                <w:i/>
              </w:rPr>
            </w:pPr>
            <w:r>
              <w:rPr>
                <w:rFonts w:eastAsiaTheme="minorEastAsia"/>
                <w:i/>
              </w:rPr>
              <w:t>For the SL FR2 initial beam pairing procedure, RAN1 studies the following signals:</w:t>
            </w:r>
          </w:p>
          <w:p w14:paraId="75C58D47"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Enhanced S-SSB</w:t>
            </w:r>
          </w:p>
          <w:p w14:paraId="36C9E2FE"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How to include UE-specific information</w:t>
            </w:r>
          </w:p>
          <w:p w14:paraId="7A15EA09"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Determination of resources to be used for S-SSB</w:t>
            </w:r>
          </w:p>
          <w:p w14:paraId="35C04B37"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Enhanced SL CSI RS</w:t>
            </w:r>
          </w:p>
          <w:p w14:paraId="2D123ED8"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How to include UE-specific information</w:t>
            </w:r>
          </w:p>
          <w:p w14:paraId="3001B159"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Whether/how to introduce periodic SL CSI RS</w:t>
            </w:r>
          </w:p>
          <w:p w14:paraId="4BFD64BE"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FFS other reference signals.</w:t>
            </w:r>
          </w:p>
          <w:p w14:paraId="530EBCD1" w14:textId="77777777" w:rsidR="00796CF9" w:rsidRDefault="00796CF9">
            <w:pPr>
              <w:autoSpaceDE w:val="0"/>
              <w:autoSpaceDN w:val="0"/>
              <w:ind w:firstLine="567"/>
              <w:jc w:val="both"/>
            </w:pPr>
          </w:p>
        </w:tc>
      </w:tr>
      <w:tr w:rsidR="00796CF9" w14:paraId="454422F9" w14:textId="77777777">
        <w:trPr>
          <w:trHeight w:val="298"/>
        </w:trPr>
        <w:tc>
          <w:tcPr>
            <w:tcW w:w="1395" w:type="dxa"/>
          </w:tcPr>
          <w:p w14:paraId="6400EB5B" w14:textId="77777777" w:rsidR="00796CF9" w:rsidRDefault="00E34212">
            <w:pPr>
              <w:autoSpaceDE w:val="0"/>
              <w:autoSpaceDN w:val="0"/>
              <w:jc w:val="both"/>
              <w:rPr>
                <w:bCs/>
              </w:rPr>
            </w:pPr>
            <w:r>
              <w:rPr>
                <w:bCs/>
              </w:rPr>
              <w:lastRenderedPageBreak/>
              <w:t>Ericsson</w:t>
            </w:r>
          </w:p>
        </w:tc>
        <w:tc>
          <w:tcPr>
            <w:tcW w:w="1447" w:type="dxa"/>
          </w:tcPr>
          <w:p w14:paraId="1251F17B" w14:textId="77777777" w:rsidR="00796CF9" w:rsidRDefault="00E34212">
            <w:pPr>
              <w:autoSpaceDE w:val="0"/>
              <w:autoSpaceDN w:val="0"/>
              <w:jc w:val="both"/>
              <w:rPr>
                <w:bCs/>
              </w:rPr>
            </w:pPr>
            <w:r>
              <w:rPr>
                <w:bCs/>
              </w:rPr>
              <w:t>Yes</w:t>
            </w:r>
          </w:p>
        </w:tc>
        <w:tc>
          <w:tcPr>
            <w:tcW w:w="6882" w:type="dxa"/>
          </w:tcPr>
          <w:p w14:paraId="6CA9B2FA" w14:textId="77777777" w:rsidR="00796CF9" w:rsidRDefault="00796CF9">
            <w:pPr>
              <w:autoSpaceDE w:val="0"/>
              <w:autoSpaceDN w:val="0"/>
              <w:jc w:val="both"/>
              <w:rPr>
                <w:bCs/>
              </w:rPr>
            </w:pPr>
          </w:p>
        </w:tc>
      </w:tr>
      <w:tr w:rsidR="00796CF9" w14:paraId="799EDE77" w14:textId="77777777">
        <w:trPr>
          <w:trHeight w:val="298"/>
        </w:trPr>
        <w:tc>
          <w:tcPr>
            <w:tcW w:w="1395" w:type="dxa"/>
          </w:tcPr>
          <w:p w14:paraId="61FE7190"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7957899C" w14:textId="77777777" w:rsidR="00796CF9" w:rsidRDefault="00E34212">
            <w:pPr>
              <w:autoSpaceDE w:val="0"/>
              <w:autoSpaceDN w:val="0"/>
              <w:jc w:val="both"/>
              <w:rPr>
                <w:rFonts w:eastAsia="SimSun"/>
                <w:bCs/>
              </w:rPr>
            </w:pPr>
            <w:r>
              <w:rPr>
                <w:rFonts w:eastAsia="SimSun" w:hint="eastAsia"/>
                <w:bCs/>
              </w:rPr>
              <w:t>No</w:t>
            </w:r>
          </w:p>
        </w:tc>
        <w:tc>
          <w:tcPr>
            <w:tcW w:w="6882" w:type="dxa"/>
          </w:tcPr>
          <w:p w14:paraId="2E471FE2" w14:textId="77777777" w:rsidR="00796CF9" w:rsidRDefault="00E34212">
            <w:pPr>
              <w:autoSpaceDE w:val="0"/>
              <w:autoSpaceDN w:val="0"/>
              <w:jc w:val="both"/>
              <w:rPr>
                <w:rFonts w:eastAsia="SimSun"/>
                <w:bCs/>
              </w:rPr>
            </w:pPr>
            <w:r>
              <w:rPr>
                <w:rFonts w:eastAsia="SimSun" w:hint="eastAsia"/>
                <w:bCs/>
              </w:rPr>
              <w:t>It</w:t>
            </w:r>
            <w:r>
              <w:rPr>
                <w:rFonts w:eastAsia="SimSun"/>
                <w:bCs/>
              </w:rPr>
              <w:t>’</w:t>
            </w:r>
            <w:r>
              <w:rPr>
                <w:rFonts w:eastAsia="SimSun" w:hint="eastAsia"/>
                <w:bCs/>
              </w:rPr>
              <w:t>s preferred to focus on S-SSB and CSI-RS firstly.</w:t>
            </w:r>
          </w:p>
        </w:tc>
      </w:tr>
      <w:tr w:rsidR="00796CF9" w14:paraId="5683482A" w14:textId="77777777">
        <w:trPr>
          <w:trHeight w:val="298"/>
        </w:trPr>
        <w:tc>
          <w:tcPr>
            <w:tcW w:w="1395" w:type="dxa"/>
          </w:tcPr>
          <w:p w14:paraId="5EC9725D" w14:textId="77777777" w:rsidR="00796CF9" w:rsidRDefault="00796CF9">
            <w:pPr>
              <w:autoSpaceDE w:val="0"/>
              <w:autoSpaceDN w:val="0"/>
              <w:jc w:val="both"/>
              <w:rPr>
                <w:bCs/>
              </w:rPr>
            </w:pPr>
          </w:p>
        </w:tc>
        <w:tc>
          <w:tcPr>
            <w:tcW w:w="1447" w:type="dxa"/>
          </w:tcPr>
          <w:p w14:paraId="713552CB" w14:textId="77777777" w:rsidR="00796CF9" w:rsidRDefault="00796CF9">
            <w:pPr>
              <w:autoSpaceDE w:val="0"/>
              <w:autoSpaceDN w:val="0"/>
              <w:jc w:val="both"/>
              <w:rPr>
                <w:bCs/>
              </w:rPr>
            </w:pPr>
          </w:p>
        </w:tc>
        <w:tc>
          <w:tcPr>
            <w:tcW w:w="6882" w:type="dxa"/>
          </w:tcPr>
          <w:p w14:paraId="25B61D00" w14:textId="77777777" w:rsidR="00796CF9" w:rsidRDefault="00796CF9">
            <w:pPr>
              <w:autoSpaceDE w:val="0"/>
              <w:autoSpaceDN w:val="0"/>
              <w:jc w:val="both"/>
              <w:rPr>
                <w:bCs/>
              </w:rPr>
            </w:pPr>
          </w:p>
        </w:tc>
      </w:tr>
    </w:tbl>
    <w:p w14:paraId="057451D2" w14:textId="77777777" w:rsidR="00796CF9" w:rsidRDefault="00796CF9">
      <w:pPr>
        <w:jc w:val="both"/>
        <w:rPr>
          <w:i/>
          <w:iCs/>
        </w:rPr>
      </w:pPr>
    </w:p>
    <w:p w14:paraId="5A73A19B" w14:textId="77777777" w:rsidR="00796CF9" w:rsidRDefault="00E34212">
      <w:pPr>
        <w:pStyle w:val="Heading4"/>
      </w:pPr>
      <w:r>
        <w:t>Question 1-1</w:t>
      </w:r>
    </w:p>
    <w:p w14:paraId="210B999E" w14:textId="77777777" w:rsidR="00796CF9" w:rsidRDefault="00E34212">
      <w:pPr>
        <w:jc w:val="both"/>
        <w:rPr>
          <w:i/>
          <w:iCs/>
        </w:rPr>
      </w:pPr>
      <w:r>
        <w:rPr>
          <w:i/>
          <w:iCs/>
        </w:rPr>
        <w:t>Question 1-1: Do you think any other topics could be studied for sidelink initial beam pairing, before the reference signal used for sidelink initial beam pairing is clear?</w:t>
      </w:r>
    </w:p>
    <w:p w14:paraId="551101DD" w14:textId="77777777" w:rsidR="00796CF9" w:rsidRDefault="00796CF9">
      <w:pPr>
        <w:jc w:val="both"/>
        <w:rPr>
          <w:i/>
          <w:iCs/>
        </w:rPr>
      </w:pPr>
    </w:p>
    <w:tbl>
      <w:tblPr>
        <w:tblStyle w:val="TableGrid"/>
        <w:tblW w:w="9714" w:type="dxa"/>
        <w:tblLayout w:type="fixed"/>
        <w:tblLook w:val="04A0" w:firstRow="1" w:lastRow="0" w:firstColumn="1" w:lastColumn="0" w:noHBand="0" w:noVBand="1"/>
      </w:tblPr>
      <w:tblGrid>
        <w:gridCol w:w="1637"/>
        <w:gridCol w:w="8077"/>
      </w:tblGrid>
      <w:tr w:rsidR="00796CF9" w14:paraId="76EB296A" w14:textId="77777777">
        <w:trPr>
          <w:trHeight w:val="312"/>
        </w:trPr>
        <w:tc>
          <w:tcPr>
            <w:tcW w:w="1637" w:type="dxa"/>
          </w:tcPr>
          <w:p w14:paraId="08814F5C" w14:textId="77777777" w:rsidR="00796CF9" w:rsidRDefault="00E34212">
            <w:pPr>
              <w:autoSpaceDE w:val="0"/>
              <w:autoSpaceDN w:val="0"/>
              <w:jc w:val="both"/>
              <w:rPr>
                <w:b/>
                <w:bCs/>
                <w:szCs w:val="28"/>
              </w:rPr>
            </w:pPr>
            <w:r>
              <w:rPr>
                <w:b/>
                <w:bCs/>
                <w:szCs w:val="28"/>
              </w:rPr>
              <w:t>Company</w:t>
            </w:r>
          </w:p>
        </w:tc>
        <w:tc>
          <w:tcPr>
            <w:tcW w:w="8077" w:type="dxa"/>
          </w:tcPr>
          <w:p w14:paraId="63CE2841" w14:textId="77777777" w:rsidR="00796CF9" w:rsidRDefault="00E34212">
            <w:pPr>
              <w:autoSpaceDE w:val="0"/>
              <w:autoSpaceDN w:val="0"/>
              <w:jc w:val="both"/>
              <w:rPr>
                <w:b/>
                <w:bCs/>
                <w:szCs w:val="28"/>
              </w:rPr>
            </w:pPr>
            <w:r>
              <w:rPr>
                <w:b/>
                <w:bCs/>
                <w:szCs w:val="28"/>
              </w:rPr>
              <w:t>Comments</w:t>
            </w:r>
          </w:p>
        </w:tc>
      </w:tr>
      <w:tr w:rsidR="00796CF9" w14:paraId="2DC0117E" w14:textId="77777777">
        <w:trPr>
          <w:trHeight w:val="312"/>
        </w:trPr>
        <w:tc>
          <w:tcPr>
            <w:tcW w:w="1637" w:type="dxa"/>
          </w:tcPr>
          <w:p w14:paraId="36A0C59D" w14:textId="77777777" w:rsidR="00796CF9" w:rsidRDefault="00E34212">
            <w:pPr>
              <w:autoSpaceDE w:val="0"/>
              <w:autoSpaceDN w:val="0"/>
              <w:jc w:val="both"/>
              <w:rPr>
                <w:szCs w:val="28"/>
              </w:rPr>
            </w:pPr>
            <w:r>
              <w:rPr>
                <w:szCs w:val="28"/>
              </w:rPr>
              <w:t>Intel</w:t>
            </w:r>
          </w:p>
        </w:tc>
        <w:tc>
          <w:tcPr>
            <w:tcW w:w="8077" w:type="dxa"/>
          </w:tcPr>
          <w:p w14:paraId="50C9E67C" w14:textId="77777777" w:rsidR="00796CF9" w:rsidRDefault="00E34212">
            <w:pPr>
              <w:autoSpaceDE w:val="0"/>
              <w:autoSpaceDN w:val="0"/>
              <w:jc w:val="both"/>
              <w:rPr>
                <w:szCs w:val="28"/>
              </w:rPr>
            </w:pPr>
            <w:r>
              <w:rPr>
                <w:szCs w:val="28"/>
              </w:rPr>
              <w:t>We think it may be also essential to discuss among companies the general assumptions of the system design to make before moving forward with studying the details of initial beam pairing. The assumptions that we believe should be clarified at this point are the following:</w:t>
            </w:r>
          </w:p>
          <w:p w14:paraId="6C9C03B4"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Are both mode 1 and mode 2 target of the design?</w:t>
            </w:r>
          </w:p>
          <w:p w14:paraId="3846F65E"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Will simultaneous multi-panel reception/transmission be included?</w:t>
            </w:r>
          </w:p>
          <w:p w14:paraId="1566563C"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Are we targeting only standalone operation or would SL FR1 PC5 and/or network assistance be considered?</w:t>
            </w:r>
          </w:p>
          <w:p w14:paraId="1206E65C"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 xml:space="preserve">Are we targeting joint SL Tx/Rx TCI state </w:t>
            </w:r>
          </w:p>
        </w:tc>
      </w:tr>
      <w:tr w:rsidR="00796CF9" w14:paraId="2795CAA8" w14:textId="77777777">
        <w:trPr>
          <w:trHeight w:val="312"/>
        </w:trPr>
        <w:tc>
          <w:tcPr>
            <w:tcW w:w="1637" w:type="dxa"/>
          </w:tcPr>
          <w:p w14:paraId="3C6BDFD9" w14:textId="77777777" w:rsidR="00796CF9" w:rsidRDefault="00E34212">
            <w:pPr>
              <w:autoSpaceDE w:val="0"/>
              <w:autoSpaceDN w:val="0"/>
              <w:jc w:val="both"/>
              <w:rPr>
                <w:szCs w:val="28"/>
              </w:rPr>
            </w:pPr>
            <w:r>
              <w:rPr>
                <w:szCs w:val="28"/>
              </w:rPr>
              <w:t>Samsung</w:t>
            </w:r>
          </w:p>
        </w:tc>
        <w:tc>
          <w:tcPr>
            <w:tcW w:w="8077" w:type="dxa"/>
          </w:tcPr>
          <w:p w14:paraId="11774FD7" w14:textId="77777777" w:rsidR="00796CF9" w:rsidRDefault="00E34212">
            <w:pPr>
              <w:autoSpaceDE w:val="0"/>
              <w:autoSpaceDN w:val="0"/>
              <w:jc w:val="both"/>
              <w:rPr>
                <w:szCs w:val="28"/>
              </w:rPr>
            </w:pPr>
            <w:r>
              <w:rPr>
                <w:szCs w:val="28"/>
              </w:rPr>
              <w:t>We should discuss whether to support one or both of the following scenarios:</w:t>
            </w:r>
          </w:p>
          <w:p w14:paraId="293EB3F0" w14:textId="77777777" w:rsidR="00796CF9" w:rsidRDefault="00E34212">
            <w:pPr>
              <w:pStyle w:val="ListParagraph"/>
              <w:numPr>
                <w:ilvl w:val="0"/>
                <w:numId w:val="21"/>
              </w:numPr>
              <w:autoSpaceDE w:val="0"/>
              <w:autoSpaceDN w:val="0"/>
              <w:jc w:val="both"/>
              <w:rPr>
                <w:szCs w:val="28"/>
              </w:rPr>
            </w:pPr>
            <w:r>
              <w:rPr>
                <w:szCs w:val="28"/>
              </w:rPr>
              <w:t>Beam pairing before link setup</w:t>
            </w:r>
          </w:p>
          <w:p w14:paraId="6589C6F1" w14:textId="77777777" w:rsidR="00796CF9" w:rsidRDefault="00E34212">
            <w:pPr>
              <w:pStyle w:val="ListParagraph"/>
              <w:numPr>
                <w:ilvl w:val="0"/>
                <w:numId w:val="21"/>
              </w:numPr>
              <w:autoSpaceDE w:val="0"/>
              <w:autoSpaceDN w:val="0"/>
              <w:jc w:val="both"/>
              <w:rPr>
                <w:szCs w:val="28"/>
              </w:rPr>
            </w:pPr>
            <w:r>
              <w:rPr>
                <w:szCs w:val="28"/>
              </w:rPr>
              <w:t>Beam pairing during link setup</w:t>
            </w:r>
          </w:p>
          <w:p w14:paraId="71A1F3B3" w14:textId="77777777" w:rsidR="00796CF9" w:rsidRDefault="00E34212">
            <w:pPr>
              <w:autoSpaceDE w:val="0"/>
              <w:autoSpaceDN w:val="0"/>
              <w:jc w:val="both"/>
              <w:rPr>
                <w:szCs w:val="28"/>
              </w:rPr>
            </w:pPr>
            <w:r>
              <w:rPr>
                <w:szCs w:val="28"/>
              </w:rPr>
              <w:t>Agree with Intel that we should discuss basic system assumptions</w:t>
            </w:r>
          </w:p>
          <w:p w14:paraId="6D0F064C" w14:textId="77777777" w:rsidR="00796CF9" w:rsidRDefault="00E34212">
            <w:pPr>
              <w:pStyle w:val="ListParagraph"/>
              <w:numPr>
                <w:ilvl w:val="0"/>
                <w:numId w:val="21"/>
              </w:numPr>
              <w:autoSpaceDE w:val="0"/>
              <w:autoSpaceDN w:val="0"/>
              <w:jc w:val="both"/>
              <w:rPr>
                <w:szCs w:val="28"/>
              </w:rPr>
            </w:pPr>
            <w:r>
              <w:rPr>
                <w:szCs w:val="28"/>
              </w:rPr>
              <w:t>Assumptions on UE mobility/rotation</w:t>
            </w:r>
          </w:p>
          <w:p w14:paraId="74717D94" w14:textId="77777777" w:rsidR="00796CF9" w:rsidRDefault="00E34212">
            <w:pPr>
              <w:pStyle w:val="ListParagraph"/>
              <w:numPr>
                <w:ilvl w:val="0"/>
                <w:numId w:val="21"/>
              </w:numPr>
              <w:autoSpaceDE w:val="0"/>
              <w:autoSpaceDN w:val="0"/>
              <w:jc w:val="both"/>
              <w:rPr>
                <w:szCs w:val="28"/>
              </w:rPr>
            </w:pPr>
            <w:r>
              <w:rPr>
                <w:szCs w:val="28"/>
              </w:rPr>
              <w:t>Assumption on modes to be supported</w:t>
            </w:r>
          </w:p>
          <w:p w14:paraId="40EB8D3A" w14:textId="77777777" w:rsidR="00796CF9" w:rsidRDefault="00E34212">
            <w:pPr>
              <w:pStyle w:val="ListParagraph"/>
              <w:numPr>
                <w:ilvl w:val="0"/>
                <w:numId w:val="21"/>
              </w:numPr>
              <w:autoSpaceDE w:val="0"/>
              <w:autoSpaceDN w:val="0"/>
              <w:jc w:val="both"/>
              <w:rPr>
                <w:szCs w:val="28"/>
              </w:rPr>
            </w:pPr>
            <w:r>
              <w:rPr>
                <w:szCs w:val="28"/>
              </w:rPr>
              <w:t>Assumptions on beam correspondence at the UE.</w:t>
            </w:r>
          </w:p>
        </w:tc>
      </w:tr>
      <w:tr w:rsidR="00796CF9" w14:paraId="2B074967" w14:textId="77777777">
        <w:trPr>
          <w:trHeight w:val="312"/>
        </w:trPr>
        <w:tc>
          <w:tcPr>
            <w:tcW w:w="1637" w:type="dxa"/>
          </w:tcPr>
          <w:p w14:paraId="388C47AE" w14:textId="77777777" w:rsidR="00796CF9" w:rsidRDefault="00E34212">
            <w:pPr>
              <w:autoSpaceDE w:val="0"/>
              <w:autoSpaceDN w:val="0"/>
              <w:jc w:val="both"/>
              <w:rPr>
                <w:szCs w:val="28"/>
              </w:rPr>
            </w:pPr>
            <w:r>
              <w:rPr>
                <w:szCs w:val="28"/>
              </w:rPr>
              <w:t>Xiaomi</w:t>
            </w:r>
          </w:p>
        </w:tc>
        <w:tc>
          <w:tcPr>
            <w:tcW w:w="8077" w:type="dxa"/>
          </w:tcPr>
          <w:p w14:paraId="78A69DF9" w14:textId="77777777" w:rsidR="00796CF9" w:rsidRDefault="00E34212">
            <w:pPr>
              <w:autoSpaceDE w:val="0"/>
              <w:autoSpaceDN w:val="0"/>
              <w:jc w:val="both"/>
              <w:rPr>
                <w:szCs w:val="28"/>
              </w:rPr>
            </w:pPr>
            <w:r>
              <w:rPr>
                <w:szCs w:val="28"/>
              </w:rPr>
              <w:t>We think it may need to be clarified on whether the design of beam management (in FR2) needs to consider the backward compatibility with R16/17 UEs.</w:t>
            </w:r>
          </w:p>
        </w:tc>
      </w:tr>
      <w:tr w:rsidR="00796CF9" w14:paraId="4E85DBAE" w14:textId="77777777">
        <w:trPr>
          <w:trHeight w:val="312"/>
        </w:trPr>
        <w:tc>
          <w:tcPr>
            <w:tcW w:w="1637" w:type="dxa"/>
          </w:tcPr>
          <w:p w14:paraId="5197B647" w14:textId="77777777" w:rsidR="00796CF9" w:rsidRDefault="00E34212">
            <w:pPr>
              <w:autoSpaceDE w:val="0"/>
              <w:autoSpaceDN w:val="0"/>
              <w:jc w:val="both"/>
              <w:rPr>
                <w:szCs w:val="28"/>
                <w:lang w:eastAsia="ko-KR"/>
              </w:rPr>
            </w:pPr>
            <w:r>
              <w:rPr>
                <w:rFonts w:hint="eastAsia"/>
                <w:szCs w:val="28"/>
                <w:lang w:eastAsia="ko-KR"/>
              </w:rPr>
              <w:lastRenderedPageBreak/>
              <w:t>L</w:t>
            </w:r>
            <w:r>
              <w:rPr>
                <w:szCs w:val="28"/>
                <w:lang w:eastAsia="ko-KR"/>
              </w:rPr>
              <w:t>GE</w:t>
            </w:r>
          </w:p>
        </w:tc>
        <w:tc>
          <w:tcPr>
            <w:tcW w:w="8077" w:type="dxa"/>
          </w:tcPr>
          <w:p w14:paraId="4438B508" w14:textId="77777777" w:rsidR="00796CF9" w:rsidRDefault="00E34212">
            <w:pPr>
              <w:autoSpaceDE w:val="0"/>
              <w:autoSpaceDN w:val="0"/>
              <w:jc w:val="both"/>
              <w:rPr>
                <w:szCs w:val="28"/>
                <w:lang w:eastAsia="ko-KR"/>
              </w:rPr>
            </w:pPr>
            <w:r>
              <w:rPr>
                <w:szCs w:val="28"/>
                <w:lang w:eastAsia="ko-KR"/>
              </w:rPr>
              <w:t>When</w:t>
            </w:r>
            <w:r>
              <w:rPr>
                <w:rFonts w:hint="eastAsia"/>
                <w:szCs w:val="28"/>
                <w:lang w:eastAsia="ko-KR"/>
              </w:rPr>
              <w:t xml:space="preserve"> </w:t>
            </w:r>
            <w:r>
              <w:rPr>
                <w:szCs w:val="28"/>
                <w:lang w:eastAsia="ko-KR"/>
              </w:rPr>
              <w:t xml:space="preserve">we consider SL CSI-RS as reference signal for beam management, we may also need to discuss time-domain behavior of the SL CSI-RS such as aperiodic, periodic, semi-persistent. Moreover, for periodic or semi-persistent SL CSI-RS, we also need to consider how to avoid resource collision with the Rel-16/17 UE, and how to avoid resource collision among different unicast session or UEs. </w:t>
            </w:r>
          </w:p>
        </w:tc>
      </w:tr>
    </w:tbl>
    <w:p w14:paraId="00499202" w14:textId="77777777" w:rsidR="00796CF9" w:rsidRDefault="00796CF9">
      <w:pPr>
        <w:jc w:val="both"/>
      </w:pPr>
    </w:p>
    <w:p w14:paraId="21730A81" w14:textId="77777777" w:rsidR="00796CF9" w:rsidRDefault="00796CF9">
      <w:pPr>
        <w:jc w:val="both"/>
      </w:pPr>
    </w:p>
    <w:p w14:paraId="5566BE0C" w14:textId="56E717A0" w:rsidR="00796CF9" w:rsidRDefault="00E34212">
      <w:pPr>
        <w:pStyle w:val="Heading3"/>
      </w:pPr>
      <w:r>
        <w:t>[</w:t>
      </w:r>
      <w:r w:rsidR="00714025">
        <w:t>Closed</w:t>
      </w:r>
      <w:r>
        <w:t xml:space="preserve">] Second round </w:t>
      </w:r>
      <w:proofErr w:type="gramStart"/>
      <w:r>
        <w:t>discussions</w:t>
      </w:r>
      <w:proofErr w:type="gramEnd"/>
    </w:p>
    <w:p w14:paraId="6195A9A6" w14:textId="45D8AF0D" w:rsidR="00796CF9" w:rsidRDefault="00E34212">
      <w:pPr>
        <w:pStyle w:val="Heading4"/>
      </w:pPr>
      <w:r>
        <w:t>Proposal 1-1-b</w:t>
      </w:r>
    </w:p>
    <w:p w14:paraId="459A3699" w14:textId="77777777" w:rsidR="00796CF9" w:rsidRDefault="00E34212">
      <w:pPr>
        <w:jc w:val="both"/>
      </w:pPr>
      <w:r>
        <w:t>The proposal 1-1-a was discussed by companies. All companies are Okay with the proposal and some companies have comments/questions.</w:t>
      </w:r>
    </w:p>
    <w:p w14:paraId="482D57A2" w14:textId="77777777" w:rsidR="00796CF9" w:rsidRDefault="00796CF9">
      <w:pPr>
        <w:jc w:val="both"/>
      </w:pPr>
    </w:p>
    <w:p w14:paraId="0E87C9B5" w14:textId="77777777" w:rsidR="00796CF9" w:rsidRDefault="00E34212">
      <w:pPr>
        <w:jc w:val="both"/>
      </w:pPr>
      <w:r>
        <w:t xml:space="preserve">Regarding first bullet, some companies (Lenovo, Fraunhofer) think it is unclear, or the difference from the second bullet is unclear. The first bullet is talking about beam training. If one or both of transmit beam and receive beam will be directional, then one or both of transmit beam and receive beam will be trained. To reflect that, FL modified the bullet based on Nokia’s suggestion. </w:t>
      </w:r>
    </w:p>
    <w:p w14:paraId="0A51CECB" w14:textId="77777777" w:rsidR="00796CF9" w:rsidRDefault="00796CF9">
      <w:pPr>
        <w:jc w:val="both"/>
      </w:pPr>
    </w:p>
    <w:p w14:paraId="7F76F166" w14:textId="77777777" w:rsidR="00796CF9" w:rsidRDefault="00E34212">
      <w:pPr>
        <w:jc w:val="both"/>
      </w:pPr>
      <w:r>
        <w:t xml:space="preserve">Regarding first and second bullet, </w:t>
      </w:r>
      <w:proofErr w:type="spellStart"/>
      <w:r>
        <w:t>Spreadtrum</w:t>
      </w:r>
      <w:proofErr w:type="spellEnd"/>
      <w:r>
        <w:t xml:space="preserve"> asks whether they are only for initial beam pairing or general case. It is FL’s intention they are for general case. Although this proposal is placed in the Section of initial beam pairing, the proposal itself talks about “for sidelink beam management”. </w:t>
      </w:r>
    </w:p>
    <w:p w14:paraId="1117C3FA" w14:textId="77777777" w:rsidR="00796CF9" w:rsidRDefault="00796CF9">
      <w:pPr>
        <w:jc w:val="both"/>
      </w:pPr>
    </w:p>
    <w:p w14:paraId="57C61347" w14:textId="77777777" w:rsidR="00796CF9" w:rsidRDefault="00E34212">
      <w:pPr>
        <w:jc w:val="both"/>
      </w:pPr>
      <w:r>
        <w:t>Regarding third bullet, each option of the relationship between initial beam pairing and sidelink unicast link establishment. For the option of “initial beam pairing before sidelink unicast link establishment, Qualcomm asks how could a UE know which target UE for initial beam pairing. This was discussed by some contributions (CATT, DCM, Samsung). One example is given in Section 3.1.1.1. (“a first UE sends direct link establishment request via multiple beams with both UE ID and beam ID indicated. A second UE uses this direct link establishment request for its beam training and sends direct link establishment accept message with a proper beam.”)</w:t>
      </w:r>
    </w:p>
    <w:p w14:paraId="64DE733E" w14:textId="77777777" w:rsidR="00796CF9" w:rsidRDefault="00796CF9">
      <w:pPr>
        <w:jc w:val="both"/>
      </w:pPr>
    </w:p>
    <w:p w14:paraId="44F7F34E" w14:textId="77777777" w:rsidR="00796CF9" w:rsidRDefault="00E34212">
      <w:pPr>
        <w:jc w:val="both"/>
      </w:pPr>
      <w:r>
        <w:t xml:space="preserve">For the option of “initial beam pairing during sidelink unicast link establishment”, CMCC questions whether it is in the scope. Furthermore, it is mentioned that DCR signal is transmitted in broadcast where beam management is not used. It is mentioned in TS23.304 that DCR signal could be unicast or broadcast. </w:t>
      </w:r>
    </w:p>
    <w:p w14:paraId="773DD2BF" w14:textId="77777777" w:rsidR="00796CF9" w:rsidRDefault="00796CF9">
      <w:pPr>
        <w:jc w:val="both"/>
      </w:pPr>
    </w:p>
    <w:p w14:paraId="19CADA4E" w14:textId="77777777" w:rsidR="00796CF9" w:rsidRDefault="00E34212">
      <w:pPr>
        <w:jc w:val="both"/>
      </w:pPr>
      <w:r>
        <w:t xml:space="preserve">For the option of “initial beam pairing after sidelink unicast link establishment” some companies mention coverage for unicast link establishment in FR2. One way is using FR1 to establish the link, as mentioned by Intel. Another way is that DCR signals may be sent via different directions so that a pair UE could receive it. </w:t>
      </w:r>
    </w:p>
    <w:p w14:paraId="1625B1FD" w14:textId="77777777" w:rsidR="00796CF9" w:rsidRDefault="00796CF9">
      <w:pPr>
        <w:jc w:val="both"/>
      </w:pPr>
    </w:p>
    <w:p w14:paraId="3F29ED9C" w14:textId="77777777" w:rsidR="00796CF9" w:rsidRDefault="00E34212">
      <w:pPr>
        <w:jc w:val="both"/>
      </w:pPr>
      <w:r>
        <w:t xml:space="preserve">Overall, the detailed discussions on these options could be further studied. With that, FL modifies the proposal as follows. </w:t>
      </w:r>
    </w:p>
    <w:p w14:paraId="468D4413" w14:textId="77777777" w:rsidR="00796CF9" w:rsidRDefault="00796CF9"/>
    <w:p w14:paraId="347974E7" w14:textId="77777777" w:rsidR="00796CF9" w:rsidRDefault="00E34212">
      <w:pPr>
        <w:jc w:val="both"/>
        <w:rPr>
          <w:i/>
          <w:iCs/>
        </w:rPr>
      </w:pPr>
      <w:r>
        <w:rPr>
          <w:i/>
          <w:iCs/>
        </w:rPr>
        <w:t xml:space="preserve">Proposal 1-1-b: For sidelink beam management, RAN1 is to study </w:t>
      </w:r>
    </w:p>
    <w:p w14:paraId="3286A041"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when one or both of transmit beam(s) and receive beam(s) will be </w:t>
      </w:r>
      <w:proofErr w:type="spellStart"/>
      <w:r>
        <w:rPr>
          <w:rFonts w:ascii="Times New Roman" w:hAnsi="Times New Roman"/>
          <w:i/>
          <w:iCs/>
          <w:strike/>
          <w:color w:val="FF0000"/>
          <w:sz w:val="24"/>
          <w:szCs w:val="24"/>
        </w:rPr>
        <w:t>directional</w:t>
      </w:r>
      <w:r>
        <w:rPr>
          <w:rFonts w:ascii="Times New Roman" w:hAnsi="Times New Roman"/>
          <w:i/>
          <w:iCs/>
          <w:color w:val="FF0000"/>
          <w:sz w:val="24"/>
          <w:szCs w:val="24"/>
        </w:rPr>
        <w:t>trained</w:t>
      </w:r>
      <w:proofErr w:type="spellEnd"/>
    </w:p>
    <w:p w14:paraId="71BEAB6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spatial related information (TCI, </w:t>
      </w:r>
      <w:r>
        <w:rPr>
          <w:rFonts w:ascii="Times New Roman" w:hAnsi="Times New Roman"/>
          <w:i/>
          <w:iCs/>
          <w:color w:val="FF0000"/>
          <w:sz w:val="24"/>
          <w:szCs w:val="24"/>
        </w:rPr>
        <w:t>QCL, beam ID)</w:t>
      </w:r>
      <w:r>
        <w:rPr>
          <w:rFonts w:ascii="Times New Roman" w:hAnsi="Times New Roman"/>
          <w:i/>
          <w:iCs/>
          <w:sz w:val="24"/>
          <w:szCs w:val="24"/>
        </w:rPr>
        <w:t xml:space="preserve"> </w:t>
      </w:r>
      <w:r>
        <w:rPr>
          <w:rFonts w:ascii="Times New Roman" w:hAnsi="Times New Roman"/>
          <w:i/>
          <w:iCs/>
          <w:strike/>
          <w:color w:val="FF0000"/>
          <w:sz w:val="24"/>
          <w:szCs w:val="24"/>
        </w:rPr>
        <w:t>related</w:t>
      </w:r>
      <w:r>
        <w:rPr>
          <w:rFonts w:ascii="Times New Roman" w:hAnsi="Times New Roman"/>
          <w:i/>
          <w:iCs/>
          <w:sz w:val="24"/>
          <w:szCs w:val="24"/>
        </w:rPr>
        <w:t xml:space="preserve"> information could be identified</w:t>
      </w:r>
    </w:p>
    <w:p w14:paraId="3AC1E3A2"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lastRenderedPageBreak/>
        <w:t>the relationship between PC5 unicast link establishment and sidelink initial beam pairing (e.g., whether initial beam pairing procedure starts before, during or after sidelink unicast link establishment procedure.)</w:t>
      </w:r>
    </w:p>
    <w:p w14:paraId="3B46A2A1"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1A593114" w14:textId="77777777">
        <w:trPr>
          <w:trHeight w:val="298"/>
        </w:trPr>
        <w:tc>
          <w:tcPr>
            <w:tcW w:w="1395" w:type="dxa"/>
          </w:tcPr>
          <w:p w14:paraId="1FD9E018" w14:textId="77777777" w:rsidR="00796CF9" w:rsidRDefault="00E34212">
            <w:pPr>
              <w:autoSpaceDE w:val="0"/>
              <w:autoSpaceDN w:val="0"/>
              <w:jc w:val="both"/>
              <w:rPr>
                <w:b/>
                <w:bCs/>
                <w:szCs w:val="28"/>
              </w:rPr>
            </w:pPr>
            <w:r>
              <w:rPr>
                <w:b/>
                <w:bCs/>
                <w:szCs w:val="28"/>
              </w:rPr>
              <w:t>Company</w:t>
            </w:r>
          </w:p>
        </w:tc>
        <w:tc>
          <w:tcPr>
            <w:tcW w:w="1447" w:type="dxa"/>
          </w:tcPr>
          <w:p w14:paraId="0476B7E3" w14:textId="77777777" w:rsidR="00796CF9" w:rsidRDefault="00E34212">
            <w:pPr>
              <w:autoSpaceDE w:val="0"/>
              <w:autoSpaceDN w:val="0"/>
              <w:jc w:val="both"/>
              <w:rPr>
                <w:b/>
                <w:bCs/>
                <w:szCs w:val="28"/>
              </w:rPr>
            </w:pPr>
            <w:r>
              <w:rPr>
                <w:b/>
                <w:bCs/>
                <w:szCs w:val="28"/>
              </w:rPr>
              <w:t>Yes or No</w:t>
            </w:r>
          </w:p>
        </w:tc>
        <w:tc>
          <w:tcPr>
            <w:tcW w:w="6882" w:type="dxa"/>
          </w:tcPr>
          <w:p w14:paraId="597937A9" w14:textId="77777777" w:rsidR="00796CF9" w:rsidRDefault="00E34212">
            <w:pPr>
              <w:autoSpaceDE w:val="0"/>
              <w:autoSpaceDN w:val="0"/>
              <w:jc w:val="both"/>
              <w:rPr>
                <w:b/>
                <w:bCs/>
                <w:szCs w:val="28"/>
              </w:rPr>
            </w:pPr>
            <w:r>
              <w:rPr>
                <w:b/>
                <w:bCs/>
                <w:szCs w:val="28"/>
              </w:rPr>
              <w:t>Comments</w:t>
            </w:r>
          </w:p>
        </w:tc>
      </w:tr>
      <w:tr w:rsidR="00796CF9" w14:paraId="55F19139" w14:textId="77777777">
        <w:trPr>
          <w:trHeight w:val="298"/>
        </w:trPr>
        <w:tc>
          <w:tcPr>
            <w:tcW w:w="1395" w:type="dxa"/>
          </w:tcPr>
          <w:p w14:paraId="6ABC8835" w14:textId="77777777" w:rsidR="00796CF9" w:rsidRDefault="00E34212">
            <w:pPr>
              <w:autoSpaceDE w:val="0"/>
              <w:autoSpaceDN w:val="0"/>
              <w:jc w:val="both"/>
              <w:rPr>
                <w:szCs w:val="28"/>
              </w:rPr>
            </w:pPr>
            <w:r>
              <w:rPr>
                <w:szCs w:val="28"/>
              </w:rPr>
              <w:t>JHU APL</w:t>
            </w:r>
          </w:p>
        </w:tc>
        <w:tc>
          <w:tcPr>
            <w:tcW w:w="1447" w:type="dxa"/>
          </w:tcPr>
          <w:p w14:paraId="5DC23F14" w14:textId="77777777" w:rsidR="00796CF9" w:rsidRDefault="00E34212">
            <w:pPr>
              <w:autoSpaceDE w:val="0"/>
              <w:autoSpaceDN w:val="0"/>
              <w:jc w:val="both"/>
              <w:rPr>
                <w:szCs w:val="28"/>
              </w:rPr>
            </w:pPr>
            <w:r>
              <w:rPr>
                <w:szCs w:val="28"/>
              </w:rPr>
              <w:t>Yes</w:t>
            </w:r>
          </w:p>
        </w:tc>
        <w:tc>
          <w:tcPr>
            <w:tcW w:w="6882" w:type="dxa"/>
          </w:tcPr>
          <w:p w14:paraId="7FFADCB2" w14:textId="77777777" w:rsidR="00796CF9" w:rsidRDefault="00796CF9">
            <w:pPr>
              <w:autoSpaceDE w:val="0"/>
              <w:autoSpaceDN w:val="0"/>
              <w:jc w:val="both"/>
              <w:rPr>
                <w:b/>
                <w:bCs/>
                <w:szCs w:val="28"/>
              </w:rPr>
            </w:pPr>
          </w:p>
        </w:tc>
      </w:tr>
    </w:tbl>
    <w:p w14:paraId="2F5D1B96" w14:textId="77777777" w:rsidR="00796CF9" w:rsidRDefault="00796CF9"/>
    <w:p w14:paraId="21F82834" w14:textId="77777777" w:rsidR="00796CF9" w:rsidRDefault="00796CF9"/>
    <w:p w14:paraId="482B1D25" w14:textId="77777777" w:rsidR="00796CF9" w:rsidRDefault="00E34212">
      <w:pPr>
        <w:jc w:val="both"/>
        <w:rPr>
          <w:i/>
          <w:iCs/>
        </w:rPr>
      </w:pPr>
      <w:r>
        <w:rPr>
          <w:i/>
          <w:iCs/>
        </w:rPr>
        <w:t xml:space="preserve">Proposal 1-1-c: For sidelink beam management, RAN1 is to study </w:t>
      </w:r>
    </w:p>
    <w:p w14:paraId="3909EE82"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when one or both of transmit beam(s) and receive beam(s) will be </w:t>
      </w:r>
      <w:r>
        <w:rPr>
          <w:rFonts w:ascii="Times New Roman" w:hAnsi="Times New Roman"/>
          <w:i/>
          <w:iCs/>
          <w:color w:val="FF0000"/>
          <w:sz w:val="24"/>
          <w:szCs w:val="24"/>
        </w:rPr>
        <w:t>directional</w:t>
      </w:r>
    </w:p>
    <w:p w14:paraId="4D0FB171"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spatial related information </w:t>
      </w:r>
      <w:r>
        <w:rPr>
          <w:rFonts w:ascii="Times New Roman" w:hAnsi="Times New Roman"/>
          <w:i/>
          <w:iCs/>
          <w:color w:val="FF0000"/>
          <w:sz w:val="24"/>
          <w:szCs w:val="24"/>
        </w:rPr>
        <w:t xml:space="preserve">(e.g., TCI, QCL, beam ID, </w:t>
      </w:r>
      <w:proofErr w:type="spellStart"/>
      <w:r>
        <w:rPr>
          <w:rFonts w:ascii="Times New Roman" w:hAnsi="Times New Roman"/>
          <w:i/>
          <w:iCs/>
          <w:color w:val="FF0000"/>
          <w:sz w:val="24"/>
          <w:szCs w:val="24"/>
        </w:rPr>
        <w:t>etc</w:t>
      </w:r>
      <w:proofErr w:type="spellEnd"/>
      <w:r>
        <w:rPr>
          <w:rFonts w:ascii="Times New Roman" w:hAnsi="Times New Roman"/>
          <w:i/>
          <w:iCs/>
          <w:color w:val="FF0000"/>
          <w:sz w:val="24"/>
          <w:szCs w:val="24"/>
        </w:rPr>
        <w:t xml:space="preserve">) </w:t>
      </w:r>
      <w:r>
        <w:rPr>
          <w:rFonts w:ascii="Times New Roman" w:hAnsi="Times New Roman"/>
          <w:i/>
          <w:iCs/>
          <w:sz w:val="24"/>
          <w:szCs w:val="24"/>
        </w:rPr>
        <w:t>information could be identified</w:t>
      </w:r>
    </w:p>
    <w:p w14:paraId="6E17091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sidelink unicast link establishment procedure.)</w:t>
      </w:r>
    </w:p>
    <w:p w14:paraId="04C4139E" w14:textId="77777777" w:rsidR="00796CF9" w:rsidRDefault="00796CF9"/>
    <w:p w14:paraId="713155A9" w14:textId="77777777" w:rsidR="00796CF9" w:rsidRDefault="00E34212">
      <w:r w:rsidRPr="00E75989">
        <w:rPr>
          <w:highlight w:val="cyan"/>
        </w:rPr>
        <w:t>Agreement is made on this topic in Tuesday’s online session.</w:t>
      </w:r>
      <w:r>
        <w:t xml:space="preserve"> </w:t>
      </w:r>
    </w:p>
    <w:p w14:paraId="0CB01641" w14:textId="77777777" w:rsidR="00796CF9" w:rsidRDefault="00796CF9"/>
    <w:p w14:paraId="5A5277C8" w14:textId="77777777" w:rsidR="00796CF9" w:rsidRDefault="00E34212">
      <w:pPr>
        <w:pStyle w:val="Heading4"/>
      </w:pPr>
      <w:r>
        <w:t>Proposal 1-2-b</w:t>
      </w:r>
    </w:p>
    <w:p w14:paraId="28CA0807" w14:textId="77777777" w:rsidR="00796CF9" w:rsidRDefault="00E34212">
      <w:pPr>
        <w:jc w:val="both"/>
      </w:pPr>
      <w:r>
        <w:t xml:space="preserve">The proposal 1-2-a was discussed by companies. The proposal does not get objection. Some companies have comments/questions.  </w:t>
      </w:r>
    </w:p>
    <w:p w14:paraId="69A2BC3F" w14:textId="77777777" w:rsidR="00796CF9" w:rsidRDefault="00796CF9">
      <w:pPr>
        <w:jc w:val="both"/>
      </w:pPr>
    </w:p>
    <w:p w14:paraId="231CB693" w14:textId="77777777" w:rsidR="00796CF9" w:rsidRDefault="00E34212">
      <w:pPr>
        <w:jc w:val="both"/>
      </w:pPr>
      <w:r>
        <w:t xml:space="preserve">Some companies question about the case of no reference signal is used. Basically, this is proposed by Ericsson and Sharp. One example is that a UE uses different beams for multiple PSCCH/PSSCH transmissions. If it receives an ACK from one transmission, the UE considers the corresponding PSCCH/PSSCH transmission beam is good. Samsung, Qualcomm and Huawei propose rewording, and state that exploring sidelink HARQ-ACK feedback does not imply no reference signal is used. This is updated in the new version of the proposal. </w:t>
      </w:r>
    </w:p>
    <w:p w14:paraId="1F94D848" w14:textId="77777777" w:rsidR="00796CF9" w:rsidRDefault="00796CF9">
      <w:pPr>
        <w:jc w:val="both"/>
      </w:pPr>
    </w:p>
    <w:p w14:paraId="2C3A0272" w14:textId="77777777" w:rsidR="00796CF9" w:rsidRDefault="00E34212">
      <w:pPr>
        <w:jc w:val="both"/>
      </w:pPr>
      <w:r>
        <w:t>Lenovo asks about the how to define UE specific S-SSB and sidelink CSI RS. This could be studied. Several companies suggest deprioritizing S-SSB based beam pairing. This conclusion could be made after some study.</w:t>
      </w:r>
    </w:p>
    <w:p w14:paraId="487CA369" w14:textId="77777777" w:rsidR="00796CF9" w:rsidRDefault="00796CF9"/>
    <w:p w14:paraId="7095BE5F" w14:textId="77777777" w:rsidR="00796CF9" w:rsidRDefault="00E34212">
      <w:pPr>
        <w:jc w:val="both"/>
        <w:rPr>
          <w:i/>
          <w:iCs/>
        </w:rPr>
      </w:pPr>
      <w:r>
        <w:rPr>
          <w:i/>
          <w:iCs/>
        </w:rPr>
        <w:t xml:space="preserve">Proposal 1-2-b: </w:t>
      </w:r>
      <w:r>
        <w:rPr>
          <w:i/>
          <w:iCs/>
          <w:color w:val="000000" w:themeColor="text1"/>
        </w:rPr>
        <w:t xml:space="preserve">RAN1 is to study whether and how S-SSB and/or sidelink CSI RS and/or PSCCH/PSSCH DMRS could be enhanced as reference signal (e.g., include UE specific information, </w:t>
      </w:r>
      <w:proofErr w:type="spellStart"/>
      <w:r>
        <w:rPr>
          <w:i/>
          <w:iCs/>
          <w:color w:val="000000" w:themeColor="text1"/>
        </w:rPr>
        <w:t>etc</w:t>
      </w:r>
      <w:proofErr w:type="spellEnd"/>
      <w:r>
        <w:rPr>
          <w:i/>
          <w:iCs/>
          <w:color w:val="000000" w:themeColor="text1"/>
        </w:rPr>
        <w:t xml:space="preserve">), as well as whether and how PSFCH (sidelink HARQ-ACK feedback) with beam sweeping is used, for sidelink initial </w:t>
      </w:r>
      <w:r>
        <w:rPr>
          <w:i/>
          <w:iCs/>
        </w:rPr>
        <w:t>beam pairing.</w:t>
      </w:r>
    </w:p>
    <w:p w14:paraId="3BB52A70" w14:textId="77777777" w:rsidR="00796CF9" w:rsidRDefault="00796CF9"/>
    <w:p w14:paraId="3029E221" w14:textId="77777777" w:rsidR="00796CF9" w:rsidRDefault="00E34212">
      <w:r>
        <w:t>Proposal 1-2-b is updated to Proposal 1-2-c based on offline discussions.</w:t>
      </w:r>
    </w:p>
    <w:p w14:paraId="51D4E4DA" w14:textId="77777777" w:rsidR="00796CF9" w:rsidRDefault="00796CF9"/>
    <w:p w14:paraId="6F5C695E" w14:textId="77777777" w:rsidR="00796CF9" w:rsidRDefault="00E34212">
      <w:pPr>
        <w:jc w:val="both"/>
        <w:rPr>
          <w:i/>
          <w:iCs/>
        </w:rPr>
      </w:pPr>
      <w:r>
        <w:rPr>
          <w:i/>
          <w:iCs/>
        </w:rPr>
        <w:t xml:space="preserve">Proposal 1-2-c: </w:t>
      </w:r>
      <w:r>
        <w:rPr>
          <w:i/>
          <w:iCs/>
          <w:color w:val="000000" w:themeColor="text1"/>
        </w:rPr>
        <w:t xml:space="preserve">RAN1 is to study whether and how the following could be enhanced for sidelink initial </w:t>
      </w:r>
      <w:r>
        <w:rPr>
          <w:i/>
          <w:iCs/>
        </w:rPr>
        <w:t>beam pairing:</w:t>
      </w:r>
    </w:p>
    <w:p w14:paraId="474323C0"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75BF461A"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45F14CFB"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552304A3"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PSFCH </w:t>
      </w:r>
    </w:p>
    <w:p w14:paraId="3B75B7AF"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82ECB87" w14:textId="77777777">
        <w:trPr>
          <w:trHeight w:val="298"/>
        </w:trPr>
        <w:tc>
          <w:tcPr>
            <w:tcW w:w="1395" w:type="dxa"/>
          </w:tcPr>
          <w:p w14:paraId="2E147F94" w14:textId="77777777" w:rsidR="00796CF9" w:rsidRDefault="00E34212">
            <w:pPr>
              <w:autoSpaceDE w:val="0"/>
              <w:autoSpaceDN w:val="0"/>
              <w:jc w:val="both"/>
              <w:rPr>
                <w:b/>
                <w:bCs/>
                <w:szCs w:val="28"/>
              </w:rPr>
            </w:pPr>
            <w:r>
              <w:rPr>
                <w:b/>
                <w:bCs/>
                <w:szCs w:val="28"/>
              </w:rPr>
              <w:t>Company</w:t>
            </w:r>
          </w:p>
        </w:tc>
        <w:tc>
          <w:tcPr>
            <w:tcW w:w="1447" w:type="dxa"/>
          </w:tcPr>
          <w:p w14:paraId="636F23C9" w14:textId="77777777" w:rsidR="00796CF9" w:rsidRDefault="00E34212">
            <w:pPr>
              <w:autoSpaceDE w:val="0"/>
              <w:autoSpaceDN w:val="0"/>
              <w:jc w:val="both"/>
              <w:rPr>
                <w:b/>
                <w:bCs/>
                <w:szCs w:val="28"/>
              </w:rPr>
            </w:pPr>
            <w:r>
              <w:rPr>
                <w:b/>
                <w:bCs/>
                <w:szCs w:val="28"/>
              </w:rPr>
              <w:t>Yes or No</w:t>
            </w:r>
          </w:p>
        </w:tc>
        <w:tc>
          <w:tcPr>
            <w:tcW w:w="6882" w:type="dxa"/>
          </w:tcPr>
          <w:p w14:paraId="39BCB9C0" w14:textId="77777777" w:rsidR="00796CF9" w:rsidRDefault="00E34212">
            <w:pPr>
              <w:autoSpaceDE w:val="0"/>
              <w:autoSpaceDN w:val="0"/>
              <w:jc w:val="both"/>
              <w:rPr>
                <w:b/>
                <w:bCs/>
                <w:szCs w:val="28"/>
              </w:rPr>
            </w:pPr>
            <w:r>
              <w:rPr>
                <w:b/>
                <w:bCs/>
                <w:szCs w:val="28"/>
              </w:rPr>
              <w:t>Comments</w:t>
            </w:r>
          </w:p>
        </w:tc>
      </w:tr>
      <w:tr w:rsidR="00796CF9" w14:paraId="1A72D354" w14:textId="77777777">
        <w:trPr>
          <w:trHeight w:val="298"/>
        </w:trPr>
        <w:tc>
          <w:tcPr>
            <w:tcW w:w="1395" w:type="dxa"/>
          </w:tcPr>
          <w:p w14:paraId="5642A62D" w14:textId="77777777" w:rsidR="00796CF9" w:rsidRDefault="00E34212">
            <w:pPr>
              <w:autoSpaceDE w:val="0"/>
              <w:autoSpaceDN w:val="0"/>
              <w:jc w:val="both"/>
              <w:rPr>
                <w:szCs w:val="28"/>
              </w:rPr>
            </w:pPr>
            <w:r>
              <w:rPr>
                <w:szCs w:val="28"/>
              </w:rPr>
              <w:t>JHU APL</w:t>
            </w:r>
          </w:p>
        </w:tc>
        <w:tc>
          <w:tcPr>
            <w:tcW w:w="1447" w:type="dxa"/>
          </w:tcPr>
          <w:p w14:paraId="55EDE5A9" w14:textId="77777777" w:rsidR="00796CF9" w:rsidRDefault="00E34212">
            <w:pPr>
              <w:autoSpaceDE w:val="0"/>
              <w:autoSpaceDN w:val="0"/>
              <w:jc w:val="both"/>
              <w:rPr>
                <w:szCs w:val="28"/>
              </w:rPr>
            </w:pPr>
            <w:r>
              <w:rPr>
                <w:szCs w:val="28"/>
              </w:rPr>
              <w:t>Yes</w:t>
            </w:r>
          </w:p>
        </w:tc>
        <w:tc>
          <w:tcPr>
            <w:tcW w:w="6882" w:type="dxa"/>
          </w:tcPr>
          <w:p w14:paraId="22907204" w14:textId="77777777" w:rsidR="00796CF9" w:rsidRDefault="00796CF9">
            <w:pPr>
              <w:autoSpaceDE w:val="0"/>
              <w:autoSpaceDN w:val="0"/>
              <w:jc w:val="both"/>
              <w:rPr>
                <w:b/>
                <w:bCs/>
                <w:szCs w:val="28"/>
              </w:rPr>
            </w:pPr>
          </w:p>
        </w:tc>
      </w:tr>
      <w:tr w:rsidR="00796CF9" w14:paraId="547441DA" w14:textId="77777777">
        <w:trPr>
          <w:trHeight w:val="298"/>
        </w:trPr>
        <w:tc>
          <w:tcPr>
            <w:tcW w:w="1395" w:type="dxa"/>
          </w:tcPr>
          <w:p w14:paraId="4222091E" w14:textId="77777777" w:rsidR="00796CF9" w:rsidRDefault="00E34212">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EC4A84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49797B19" w14:textId="77777777" w:rsidR="00796CF9" w:rsidRDefault="00796CF9">
            <w:pPr>
              <w:autoSpaceDE w:val="0"/>
              <w:autoSpaceDN w:val="0"/>
              <w:jc w:val="both"/>
              <w:rPr>
                <w:b/>
                <w:bCs/>
                <w:szCs w:val="28"/>
              </w:rPr>
            </w:pPr>
          </w:p>
        </w:tc>
      </w:tr>
      <w:tr w:rsidR="00796CF9" w14:paraId="56CED57B" w14:textId="77777777">
        <w:trPr>
          <w:trHeight w:val="298"/>
        </w:trPr>
        <w:tc>
          <w:tcPr>
            <w:tcW w:w="1395" w:type="dxa"/>
          </w:tcPr>
          <w:p w14:paraId="0B0F24E3" w14:textId="77777777" w:rsidR="00796CF9" w:rsidRDefault="00E34212">
            <w:pPr>
              <w:autoSpaceDE w:val="0"/>
              <w:autoSpaceDN w:val="0"/>
              <w:jc w:val="both"/>
              <w:rPr>
                <w:szCs w:val="28"/>
                <w:lang w:eastAsia="ko-KR"/>
              </w:rPr>
            </w:pPr>
            <w:r>
              <w:rPr>
                <w:szCs w:val="28"/>
              </w:rPr>
              <w:t>Intel</w:t>
            </w:r>
          </w:p>
        </w:tc>
        <w:tc>
          <w:tcPr>
            <w:tcW w:w="1447" w:type="dxa"/>
          </w:tcPr>
          <w:p w14:paraId="5F06C007" w14:textId="77777777" w:rsidR="00796CF9" w:rsidRDefault="00E34212">
            <w:pPr>
              <w:autoSpaceDE w:val="0"/>
              <w:autoSpaceDN w:val="0"/>
              <w:jc w:val="both"/>
              <w:rPr>
                <w:szCs w:val="28"/>
                <w:lang w:eastAsia="ko-KR"/>
              </w:rPr>
            </w:pPr>
            <w:r>
              <w:rPr>
                <w:szCs w:val="28"/>
              </w:rPr>
              <w:t>Yes</w:t>
            </w:r>
          </w:p>
        </w:tc>
        <w:tc>
          <w:tcPr>
            <w:tcW w:w="6882" w:type="dxa"/>
          </w:tcPr>
          <w:p w14:paraId="2101A2CA" w14:textId="77777777" w:rsidR="00796CF9" w:rsidRDefault="00796CF9">
            <w:pPr>
              <w:autoSpaceDE w:val="0"/>
              <w:autoSpaceDN w:val="0"/>
              <w:jc w:val="both"/>
              <w:rPr>
                <w:b/>
                <w:bCs/>
                <w:szCs w:val="28"/>
              </w:rPr>
            </w:pPr>
          </w:p>
        </w:tc>
      </w:tr>
      <w:tr w:rsidR="00796CF9" w14:paraId="7027E731" w14:textId="77777777">
        <w:trPr>
          <w:trHeight w:val="298"/>
        </w:trPr>
        <w:tc>
          <w:tcPr>
            <w:tcW w:w="1395" w:type="dxa"/>
          </w:tcPr>
          <w:p w14:paraId="57E0AF11" w14:textId="77777777" w:rsidR="00796CF9" w:rsidRDefault="00E34212">
            <w:pPr>
              <w:autoSpaceDE w:val="0"/>
              <w:autoSpaceDN w:val="0"/>
              <w:jc w:val="both"/>
              <w:rPr>
                <w:b/>
                <w:bCs/>
                <w:szCs w:val="28"/>
              </w:rPr>
            </w:pPr>
            <w:r>
              <w:rPr>
                <w:b/>
                <w:bCs/>
                <w:szCs w:val="28"/>
              </w:rPr>
              <w:t>Qualcomm</w:t>
            </w:r>
          </w:p>
        </w:tc>
        <w:tc>
          <w:tcPr>
            <w:tcW w:w="1447" w:type="dxa"/>
          </w:tcPr>
          <w:p w14:paraId="61A901C8" w14:textId="77777777" w:rsidR="00796CF9" w:rsidRDefault="00796CF9">
            <w:pPr>
              <w:autoSpaceDE w:val="0"/>
              <w:autoSpaceDN w:val="0"/>
              <w:jc w:val="both"/>
              <w:rPr>
                <w:b/>
                <w:bCs/>
                <w:szCs w:val="28"/>
              </w:rPr>
            </w:pPr>
          </w:p>
        </w:tc>
        <w:tc>
          <w:tcPr>
            <w:tcW w:w="6882" w:type="dxa"/>
          </w:tcPr>
          <w:p w14:paraId="2BB630FF" w14:textId="77777777" w:rsidR="00796CF9" w:rsidRDefault="00E34212">
            <w:pPr>
              <w:autoSpaceDE w:val="0"/>
              <w:autoSpaceDN w:val="0"/>
              <w:jc w:val="both"/>
              <w:rPr>
                <w:rFonts w:eastAsia="Yu Mincho"/>
                <w:szCs w:val="28"/>
                <w:lang w:eastAsia="ja-JP"/>
              </w:rPr>
            </w:pPr>
            <w:r>
              <w:rPr>
                <w:rFonts w:eastAsia="Yu Mincho"/>
                <w:szCs w:val="28"/>
                <w:lang w:eastAsia="ja-JP"/>
              </w:rPr>
              <w:t xml:space="preserve">Whether/how to use or enhance any signal/channel may highly depend on whether initial beam pairing in the context of FR1-SL BM is considered to be done before, during, or after L2 unicast-link establishment procedure. </w:t>
            </w:r>
          </w:p>
          <w:p w14:paraId="07826A3A" w14:textId="77777777" w:rsidR="00796CF9" w:rsidRDefault="00796CF9">
            <w:pPr>
              <w:autoSpaceDE w:val="0"/>
              <w:autoSpaceDN w:val="0"/>
              <w:jc w:val="both"/>
              <w:rPr>
                <w:rFonts w:eastAsia="Yu Mincho"/>
                <w:szCs w:val="28"/>
                <w:lang w:eastAsia="ja-JP"/>
              </w:rPr>
            </w:pPr>
          </w:p>
          <w:p w14:paraId="3131E067"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proposal here can be something like following:</w:t>
            </w:r>
          </w:p>
          <w:p w14:paraId="617AA52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hint="eastAsia"/>
                <w:szCs w:val="28"/>
                <w:lang w:eastAsia="ja-JP"/>
              </w:rPr>
              <w:t xml:space="preserve">For the </w:t>
            </w:r>
            <w:r>
              <w:rPr>
                <w:rFonts w:eastAsia="Yu Mincho"/>
                <w:szCs w:val="28"/>
                <w:lang w:eastAsia="ja-JP"/>
              </w:rPr>
              <w:t>study of the relationship between PC5 unicast link establishment and sidelink initial beam pairing (e.g., whether initial beam pairing procedure starts before, during or after sidelink unicast link establishment procedure), companies are encouraged to provide views on which SL channel(s)/signal(s) including the following should be used/enhanced for initial beam pairing:</w:t>
            </w:r>
          </w:p>
          <w:p w14:paraId="391E01C3"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-SSB</w:t>
            </w:r>
          </w:p>
          <w:p w14:paraId="4F366BB5"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idelink CSI RS</w:t>
            </w:r>
          </w:p>
          <w:p w14:paraId="75CEDEBC"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P</w:t>
            </w:r>
            <w:r>
              <w:rPr>
                <w:rFonts w:eastAsia="Yu Mincho"/>
                <w:szCs w:val="28"/>
                <w:lang w:eastAsia="ja-JP"/>
              </w:rPr>
              <w:t>SCCH/PSSCH DMRS</w:t>
            </w:r>
          </w:p>
          <w:p w14:paraId="1C43C64A"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P</w:t>
            </w:r>
            <w:r>
              <w:rPr>
                <w:rFonts w:eastAsia="Yu Mincho"/>
                <w:szCs w:val="28"/>
                <w:lang w:eastAsia="ja-JP"/>
              </w:rPr>
              <w:t>SFCH</w:t>
            </w:r>
          </w:p>
          <w:p w14:paraId="6F1ABF40" w14:textId="77777777" w:rsidR="00796CF9" w:rsidRDefault="00796CF9">
            <w:pPr>
              <w:autoSpaceDE w:val="0"/>
              <w:autoSpaceDN w:val="0"/>
              <w:jc w:val="both"/>
              <w:rPr>
                <w:rFonts w:eastAsia="Yu Mincho"/>
                <w:szCs w:val="28"/>
                <w:lang w:eastAsia="ja-JP"/>
              </w:rPr>
            </w:pPr>
          </w:p>
        </w:tc>
      </w:tr>
      <w:tr w:rsidR="00796CF9" w14:paraId="7CA347DD" w14:textId="77777777">
        <w:trPr>
          <w:trHeight w:val="298"/>
        </w:trPr>
        <w:tc>
          <w:tcPr>
            <w:tcW w:w="1395" w:type="dxa"/>
          </w:tcPr>
          <w:p w14:paraId="45DD4733"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50147DE" w14:textId="77777777" w:rsidR="00796CF9" w:rsidRDefault="00E34212">
            <w:pPr>
              <w:autoSpaceDE w:val="0"/>
              <w:autoSpaceDN w:val="0"/>
              <w:jc w:val="both"/>
              <w:rPr>
                <w:rFonts w:eastAsia="SimSun"/>
                <w:szCs w:val="28"/>
              </w:rPr>
            </w:pPr>
            <w:r>
              <w:rPr>
                <w:rFonts w:eastAsia="SimSun" w:hint="eastAsia"/>
                <w:szCs w:val="28"/>
              </w:rPr>
              <w:t>No</w:t>
            </w:r>
          </w:p>
        </w:tc>
        <w:tc>
          <w:tcPr>
            <w:tcW w:w="6882" w:type="dxa"/>
          </w:tcPr>
          <w:p w14:paraId="2D2EEF69" w14:textId="77777777" w:rsidR="00796CF9" w:rsidRDefault="00E34212">
            <w:pPr>
              <w:autoSpaceDE w:val="0"/>
              <w:autoSpaceDN w:val="0"/>
              <w:jc w:val="both"/>
              <w:rPr>
                <w:rFonts w:eastAsia="SimSun"/>
                <w:szCs w:val="28"/>
              </w:rPr>
            </w:pPr>
            <w:r>
              <w:rPr>
                <w:rFonts w:eastAsia="SimSun" w:hint="eastAsia"/>
                <w:szCs w:val="28"/>
              </w:rPr>
              <w:t>Prefer to focus on S-SSB and CSI-RS at first stage</w:t>
            </w:r>
          </w:p>
        </w:tc>
      </w:tr>
      <w:tr w:rsidR="00796CF9" w14:paraId="6CC68F55" w14:textId="77777777">
        <w:trPr>
          <w:trHeight w:val="298"/>
        </w:trPr>
        <w:tc>
          <w:tcPr>
            <w:tcW w:w="1395" w:type="dxa"/>
          </w:tcPr>
          <w:p w14:paraId="1F08D662" w14:textId="4D7A8F9E" w:rsidR="00796CF9" w:rsidRDefault="00DD69E3">
            <w:pPr>
              <w:autoSpaceDE w:val="0"/>
              <w:autoSpaceDN w:val="0"/>
              <w:jc w:val="both"/>
              <w:rPr>
                <w:szCs w:val="28"/>
              </w:rPr>
            </w:pPr>
            <w:r>
              <w:rPr>
                <w:szCs w:val="28"/>
              </w:rPr>
              <w:t>Ericsson</w:t>
            </w:r>
          </w:p>
        </w:tc>
        <w:tc>
          <w:tcPr>
            <w:tcW w:w="1447" w:type="dxa"/>
          </w:tcPr>
          <w:p w14:paraId="31153310" w14:textId="68B17DBE" w:rsidR="00796CF9" w:rsidRDefault="00DD69E3">
            <w:pPr>
              <w:autoSpaceDE w:val="0"/>
              <w:autoSpaceDN w:val="0"/>
              <w:jc w:val="both"/>
              <w:rPr>
                <w:szCs w:val="28"/>
              </w:rPr>
            </w:pPr>
            <w:r>
              <w:rPr>
                <w:szCs w:val="28"/>
              </w:rPr>
              <w:t>Yes</w:t>
            </w:r>
          </w:p>
        </w:tc>
        <w:tc>
          <w:tcPr>
            <w:tcW w:w="6882" w:type="dxa"/>
          </w:tcPr>
          <w:p w14:paraId="1554AEE7" w14:textId="77777777" w:rsidR="00796CF9" w:rsidRDefault="00796CF9">
            <w:pPr>
              <w:autoSpaceDE w:val="0"/>
              <w:autoSpaceDN w:val="0"/>
              <w:jc w:val="both"/>
              <w:rPr>
                <w:b/>
                <w:bCs/>
                <w:szCs w:val="28"/>
              </w:rPr>
            </w:pPr>
          </w:p>
        </w:tc>
      </w:tr>
      <w:tr w:rsidR="00F93816" w14:paraId="68D32206" w14:textId="77777777">
        <w:trPr>
          <w:trHeight w:val="298"/>
        </w:trPr>
        <w:tc>
          <w:tcPr>
            <w:tcW w:w="1395" w:type="dxa"/>
          </w:tcPr>
          <w:p w14:paraId="5716AB75" w14:textId="44B849FF" w:rsidR="00F93816" w:rsidRDefault="00F93816">
            <w:pPr>
              <w:autoSpaceDE w:val="0"/>
              <w:autoSpaceDN w:val="0"/>
              <w:jc w:val="both"/>
              <w:rPr>
                <w:szCs w:val="28"/>
              </w:rPr>
            </w:pPr>
            <w:r w:rsidRPr="00F93816">
              <w:rPr>
                <w:szCs w:val="28"/>
              </w:rPr>
              <w:t>V</w:t>
            </w:r>
            <w:r w:rsidRPr="00F93816">
              <w:rPr>
                <w:rFonts w:hint="eastAsia"/>
                <w:szCs w:val="28"/>
              </w:rPr>
              <w:t>ivo</w:t>
            </w:r>
          </w:p>
        </w:tc>
        <w:tc>
          <w:tcPr>
            <w:tcW w:w="1447" w:type="dxa"/>
          </w:tcPr>
          <w:p w14:paraId="1BBC968D" w14:textId="7B0465A0"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2CE85A0B" w14:textId="77777777" w:rsidR="00F93816" w:rsidRDefault="00F93816">
            <w:pPr>
              <w:autoSpaceDE w:val="0"/>
              <w:autoSpaceDN w:val="0"/>
              <w:jc w:val="both"/>
              <w:rPr>
                <w:b/>
                <w:bCs/>
                <w:szCs w:val="28"/>
              </w:rPr>
            </w:pPr>
          </w:p>
        </w:tc>
      </w:tr>
      <w:tr w:rsidR="00AA6E67" w14:paraId="04CB6266" w14:textId="77777777">
        <w:trPr>
          <w:trHeight w:val="298"/>
        </w:trPr>
        <w:tc>
          <w:tcPr>
            <w:tcW w:w="1395" w:type="dxa"/>
          </w:tcPr>
          <w:p w14:paraId="4EFC1BFF" w14:textId="38A2E94A" w:rsidR="00AA6E67" w:rsidRPr="00F93816" w:rsidRDefault="00AA6E67">
            <w:pPr>
              <w:autoSpaceDE w:val="0"/>
              <w:autoSpaceDN w:val="0"/>
              <w:jc w:val="both"/>
              <w:rPr>
                <w:szCs w:val="28"/>
              </w:rPr>
            </w:pPr>
            <w:r>
              <w:rPr>
                <w:szCs w:val="28"/>
              </w:rPr>
              <w:t>Nokia, NSB</w:t>
            </w:r>
          </w:p>
        </w:tc>
        <w:tc>
          <w:tcPr>
            <w:tcW w:w="1447" w:type="dxa"/>
          </w:tcPr>
          <w:p w14:paraId="38CAF4E8" w14:textId="2ECE5D8C" w:rsidR="00AA6E67" w:rsidRDefault="00AA6E67">
            <w:pPr>
              <w:autoSpaceDE w:val="0"/>
              <w:autoSpaceDN w:val="0"/>
              <w:jc w:val="both"/>
              <w:rPr>
                <w:rFonts w:eastAsiaTheme="minorEastAsia"/>
                <w:szCs w:val="28"/>
              </w:rPr>
            </w:pPr>
            <w:r>
              <w:rPr>
                <w:rFonts w:eastAsiaTheme="minorEastAsia"/>
                <w:szCs w:val="28"/>
              </w:rPr>
              <w:t>Yes</w:t>
            </w:r>
          </w:p>
        </w:tc>
        <w:tc>
          <w:tcPr>
            <w:tcW w:w="6882" w:type="dxa"/>
          </w:tcPr>
          <w:p w14:paraId="5D223801" w14:textId="77777777" w:rsidR="00AA6E67" w:rsidRDefault="00AA6E67">
            <w:pPr>
              <w:autoSpaceDE w:val="0"/>
              <w:autoSpaceDN w:val="0"/>
              <w:jc w:val="both"/>
              <w:rPr>
                <w:b/>
                <w:bCs/>
                <w:szCs w:val="28"/>
              </w:rPr>
            </w:pPr>
          </w:p>
        </w:tc>
      </w:tr>
      <w:tr w:rsidR="00480270" w14:paraId="2255F841" w14:textId="77777777">
        <w:trPr>
          <w:trHeight w:val="298"/>
        </w:trPr>
        <w:tc>
          <w:tcPr>
            <w:tcW w:w="1395" w:type="dxa"/>
          </w:tcPr>
          <w:p w14:paraId="36D609A2" w14:textId="7C6D479D" w:rsidR="00480270" w:rsidRDefault="00480270" w:rsidP="00480270">
            <w:pPr>
              <w:autoSpaceDE w:val="0"/>
              <w:autoSpaceDN w:val="0"/>
              <w:jc w:val="both"/>
              <w:rPr>
                <w:szCs w:val="28"/>
              </w:rPr>
            </w:pPr>
            <w:r>
              <w:rPr>
                <w:szCs w:val="28"/>
              </w:rPr>
              <w:t>Toyota</w:t>
            </w:r>
          </w:p>
        </w:tc>
        <w:tc>
          <w:tcPr>
            <w:tcW w:w="1447" w:type="dxa"/>
          </w:tcPr>
          <w:p w14:paraId="4C3C640B" w14:textId="07615158" w:rsidR="00480270" w:rsidRDefault="00480270" w:rsidP="00480270">
            <w:pPr>
              <w:autoSpaceDE w:val="0"/>
              <w:autoSpaceDN w:val="0"/>
              <w:jc w:val="both"/>
              <w:rPr>
                <w:rFonts w:eastAsiaTheme="minorEastAsia"/>
                <w:szCs w:val="28"/>
              </w:rPr>
            </w:pPr>
            <w:r>
              <w:rPr>
                <w:rFonts w:eastAsiaTheme="minorEastAsia"/>
                <w:szCs w:val="28"/>
              </w:rPr>
              <w:t>Yes</w:t>
            </w:r>
          </w:p>
        </w:tc>
        <w:tc>
          <w:tcPr>
            <w:tcW w:w="6882" w:type="dxa"/>
          </w:tcPr>
          <w:p w14:paraId="43D6CBD1" w14:textId="77777777" w:rsidR="00480270" w:rsidRDefault="00480270" w:rsidP="00480270">
            <w:pPr>
              <w:autoSpaceDE w:val="0"/>
              <w:autoSpaceDN w:val="0"/>
              <w:jc w:val="both"/>
              <w:rPr>
                <w:b/>
                <w:bCs/>
                <w:szCs w:val="28"/>
              </w:rPr>
            </w:pPr>
          </w:p>
        </w:tc>
      </w:tr>
      <w:tr w:rsidR="00837527" w14:paraId="6C583870" w14:textId="77777777">
        <w:trPr>
          <w:trHeight w:val="298"/>
        </w:trPr>
        <w:tc>
          <w:tcPr>
            <w:tcW w:w="1395" w:type="dxa"/>
          </w:tcPr>
          <w:p w14:paraId="0B23A293" w14:textId="64C96D66" w:rsidR="00837527" w:rsidRDefault="00837527" w:rsidP="00837527">
            <w:pPr>
              <w:autoSpaceDE w:val="0"/>
              <w:autoSpaceDN w:val="0"/>
              <w:jc w:val="both"/>
              <w:rPr>
                <w:szCs w:val="28"/>
              </w:rPr>
            </w:pPr>
            <w:r>
              <w:rPr>
                <w:szCs w:val="28"/>
              </w:rPr>
              <w:t>Fraunhofer</w:t>
            </w:r>
          </w:p>
        </w:tc>
        <w:tc>
          <w:tcPr>
            <w:tcW w:w="1447" w:type="dxa"/>
          </w:tcPr>
          <w:p w14:paraId="712090D4" w14:textId="1E76CD34" w:rsidR="00837527" w:rsidRDefault="00837527" w:rsidP="00837527">
            <w:pPr>
              <w:autoSpaceDE w:val="0"/>
              <w:autoSpaceDN w:val="0"/>
              <w:jc w:val="both"/>
              <w:rPr>
                <w:rFonts w:eastAsiaTheme="minorEastAsia"/>
                <w:szCs w:val="28"/>
              </w:rPr>
            </w:pPr>
            <w:r>
              <w:rPr>
                <w:szCs w:val="28"/>
              </w:rPr>
              <w:t>Yes</w:t>
            </w:r>
          </w:p>
        </w:tc>
        <w:tc>
          <w:tcPr>
            <w:tcW w:w="6882" w:type="dxa"/>
          </w:tcPr>
          <w:p w14:paraId="09611466" w14:textId="77777777" w:rsidR="00837527" w:rsidRDefault="00837527" w:rsidP="00837527">
            <w:pPr>
              <w:autoSpaceDE w:val="0"/>
              <w:autoSpaceDN w:val="0"/>
              <w:jc w:val="both"/>
              <w:rPr>
                <w:b/>
                <w:bCs/>
                <w:szCs w:val="28"/>
              </w:rPr>
            </w:pPr>
          </w:p>
        </w:tc>
      </w:tr>
      <w:tr w:rsidR="00D4518E" w14:paraId="3731A5D9" w14:textId="77777777">
        <w:trPr>
          <w:trHeight w:val="298"/>
        </w:trPr>
        <w:tc>
          <w:tcPr>
            <w:tcW w:w="1395" w:type="dxa"/>
          </w:tcPr>
          <w:p w14:paraId="3827CCE9" w14:textId="4C8CE187" w:rsidR="00D4518E" w:rsidRDefault="00D4518E" w:rsidP="00D4518E">
            <w:pPr>
              <w:autoSpaceDE w:val="0"/>
              <w:autoSpaceDN w:val="0"/>
              <w:jc w:val="both"/>
              <w:rPr>
                <w:szCs w:val="28"/>
              </w:rPr>
            </w:pPr>
            <w:r>
              <w:rPr>
                <w:rFonts w:eastAsia="Yu Mincho" w:hint="eastAsia"/>
                <w:szCs w:val="28"/>
                <w:lang w:eastAsia="ja-JP"/>
              </w:rPr>
              <w:t>D</w:t>
            </w:r>
            <w:r>
              <w:rPr>
                <w:rFonts w:eastAsia="Yu Mincho"/>
                <w:szCs w:val="28"/>
                <w:lang w:eastAsia="ja-JP"/>
              </w:rPr>
              <w:t>CM</w:t>
            </w:r>
          </w:p>
        </w:tc>
        <w:tc>
          <w:tcPr>
            <w:tcW w:w="1447" w:type="dxa"/>
          </w:tcPr>
          <w:p w14:paraId="69ECE799" w14:textId="77777777" w:rsidR="00D4518E" w:rsidRDefault="00D4518E" w:rsidP="00D4518E">
            <w:pPr>
              <w:autoSpaceDE w:val="0"/>
              <w:autoSpaceDN w:val="0"/>
              <w:jc w:val="both"/>
              <w:rPr>
                <w:szCs w:val="28"/>
              </w:rPr>
            </w:pPr>
          </w:p>
        </w:tc>
        <w:tc>
          <w:tcPr>
            <w:tcW w:w="6882" w:type="dxa"/>
          </w:tcPr>
          <w:p w14:paraId="53B4DCBF" w14:textId="1318EB75" w:rsidR="00D4518E" w:rsidRDefault="00D4518E" w:rsidP="00D4518E">
            <w:pPr>
              <w:autoSpaceDE w:val="0"/>
              <w:autoSpaceDN w:val="0"/>
              <w:jc w:val="both"/>
              <w:rPr>
                <w:rFonts w:eastAsia="Yu Mincho"/>
                <w:szCs w:val="28"/>
                <w:lang w:eastAsia="ja-JP"/>
              </w:rPr>
            </w:pPr>
            <w:r w:rsidRPr="00E528FE">
              <w:rPr>
                <w:rFonts w:eastAsia="Yu Mincho" w:hint="eastAsia"/>
                <w:szCs w:val="28"/>
                <w:lang w:eastAsia="ja-JP"/>
              </w:rPr>
              <w:t>W</w:t>
            </w:r>
            <w:r w:rsidRPr="00E528FE">
              <w:rPr>
                <w:rFonts w:eastAsia="Yu Mincho"/>
                <w:szCs w:val="28"/>
                <w:lang w:eastAsia="ja-JP"/>
              </w:rPr>
              <w:t xml:space="preserve">e </w:t>
            </w:r>
            <w:r>
              <w:rPr>
                <w:rFonts w:eastAsia="Yu Mincho"/>
                <w:szCs w:val="28"/>
                <w:lang w:eastAsia="ja-JP"/>
              </w:rPr>
              <w:t xml:space="preserve">are OK with </w:t>
            </w:r>
            <w:r w:rsidR="004E5D5E">
              <w:rPr>
                <w:rFonts w:eastAsia="Yu Mincho"/>
                <w:szCs w:val="28"/>
                <w:lang w:eastAsia="ja-JP"/>
              </w:rPr>
              <w:t xml:space="preserve">the direction of </w:t>
            </w:r>
            <w:r>
              <w:rPr>
                <w:rFonts w:eastAsia="Yu Mincho"/>
                <w:szCs w:val="28"/>
                <w:lang w:eastAsia="ja-JP"/>
              </w:rPr>
              <w:t>this proposal.</w:t>
            </w:r>
          </w:p>
          <w:p w14:paraId="407DDA6F" w14:textId="5C856A05" w:rsidR="00D4518E" w:rsidRDefault="00D4518E" w:rsidP="00D4518E">
            <w:pPr>
              <w:autoSpaceDE w:val="0"/>
              <w:autoSpaceDN w:val="0"/>
              <w:jc w:val="both"/>
              <w:rPr>
                <w:b/>
                <w:bCs/>
                <w:szCs w:val="28"/>
              </w:rPr>
            </w:pPr>
            <w:r>
              <w:rPr>
                <w:rFonts w:eastAsia="Yu Mincho"/>
                <w:szCs w:val="28"/>
                <w:lang w:eastAsia="ja-JP"/>
              </w:rPr>
              <w:t xml:space="preserve">But let us confirm whether TX beam sweeping is assumed by using a reference signal or not precluding other mechanisms, such as beamforming based on pre-configured information.  </w:t>
            </w:r>
          </w:p>
        </w:tc>
      </w:tr>
      <w:tr w:rsidR="00606F5C" w14:paraId="1491253F" w14:textId="77777777">
        <w:trPr>
          <w:trHeight w:val="298"/>
        </w:trPr>
        <w:tc>
          <w:tcPr>
            <w:tcW w:w="1395" w:type="dxa"/>
          </w:tcPr>
          <w:p w14:paraId="349355CF" w14:textId="016D9FE5"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134FC7E9" w14:textId="659BC14C" w:rsidR="00606F5C" w:rsidRDefault="00606F5C" w:rsidP="00606F5C">
            <w:pPr>
              <w:autoSpaceDE w:val="0"/>
              <w:autoSpaceDN w:val="0"/>
              <w:jc w:val="both"/>
              <w:rPr>
                <w:szCs w:val="28"/>
              </w:rPr>
            </w:pPr>
            <w:proofErr w:type="gramStart"/>
            <w:r w:rsidRPr="0009115A">
              <w:rPr>
                <w:bCs/>
              </w:rPr>
              <w:t>Yes</w:t>
            </w:r>
            <w:proofErr w:type="gramEnd"/>
            <w:r w:rsidRPr="0009115A">
              <w:rPr>
                <w:bCs/>
              </w:rPr>
              <w:t xml:space="preserve"> with comments</w:t>
            </w:r>
          </w:p>
        </w:tc>
        <w:tc>
          <w:tcPr>
            <w:tcW w:w="6882" w:type="dxa"/>
          </w:tcPr>
          <w:p w14:paraId="235367CA" w14:textId="77777777" w:rsidR="00606F5C" w:rsidRDefault="00606F5C" w:rsidP="00606F5C">
            <w:pPr>
              <w:autoSpaceDE w:val="0"/>
              <w:autoSpaceDN w:val="0"/>
              <w:jc w:val="both"/>
              <w:rPr>
                <w:bCs/>
              </w:rPr>
            </w:pPr>
            <w:r>
              <w:rPr>
                <w:bCs/>
              </w:rPr>
              <w:t>W</w:t>
            </w:r>
            <w:r w:rsidRPr="007F6745">
              <w:rPr>
                <w:bCs/>
              </w:rPr>
              <w:t>e are fine with the direction of the proposal</w:t>
            </w:r>
            <w:r>
              <w:rPr>
                <w:bCs/>
              </w:rPr>
              <w:t xml:space="preserve">. </w:t>
            </w:r>
          </w:p>
          <w:p w14:paraId="51C173E4" w14:textId="77777777" w:rsidR="00606F5C" w:rsidRPr="004E0008" w:rsidRDefault="00606F5C" w:rsidP="00606F5C">
            <w:pPr>
              <w:autoSpaceDE w:val="0"/>
              <w:autoSpaceDN w:val="0"/>
              <w:jc w:val="both"/>
              <w:rPr>
                <w:rFonts w:eastAsiaTheme="minorEastAsia"/>
                <w:bCs/>
              </w:rPr>
            </w:pPr>
            <w:r>
              <w:rPr>
                <w:bCs/>
              </w:rPr>
              <w:t>However, according to the WID</w:t>
            </w:r>
            <w:r>
              <w:rPr>
                <w:rFonts w:eastAsiaTheme="minorEastAsia"/>
                <w:bCs/>
              </w:rPr>
              <w:t>,</w:t>
            </w:r>
            <w:r>
              <w:t xml:space="preserve"> </w:t>
            </w:r>
            <w:proofErr w:type="spellStart"/>
            <w:r w:rsidRPr="007F6745">
              <w:rPr>
                <w:bCs/>
              </w:rPr>
              <w:t>Uu</w:t>
            </w:r>
            <w:proofErr w:type="spellEnd"/>
            <w:r w:rsidRPr="007F6745">
              <w:rPr>
                <w:bCs/>
              </w:rPr>
              <w:t xml:space="preserve"> beam management concepts</w:t>
            </w:r>
            <w:r>
              <w:rPr>
                <w:bCs/>
              </w:rPr>
              <w:t xml:space="preserve"> should be reused as much as possible, where SSB and CSI-RS are used for beam pairing and beam maintenance. For PSCCH/PSSCH DMRS and PSFCH, it is not clear how this would be possible for </w:t>
            </w:r>
            <w:r w:rsidRPr="007F6745">
              <w:rPr>
                <w:bCs/>
              </w:rPr>
              <w:t>initial beam pairing</w:t>
            </w:r>
            <w:r>
              <w:rPr>
                <w:bCs/>
              </w:rPr>
              <w:t>.</w:t>
            </w:r>
          </w:p>
          <w:p w14:paraId="0587E4EC" w14:textId="77777777" w:rsidR="00606F5C" w:rsidRDefault="00606F5C" w:rsidP="00606F5C">
            <w:pPr>
              <w:autoSpaceDE w:val="0"/>
              <w:autoSpaceDN w:val="0"/>
              <w:jc w:val="both"/>
              <w:rPr>
                <w:bCs/>
              </w:rPr>
            </w:pPr>
            <w:r>
              <w:rPr>
                <w:bCs/>
              </w:rPr>
              <w:t>In addition, f</w:t>
            </w:r>
            <w:r w:rsidRPr="007F6745">
              <w:rPr>
                <w:bCs/>
              </w:rPr>
              <w:t>or initial beam pairing</w:t>
            </w:r>
            <w:r>
              <w:rPr>
                <w:bCs/>
              </w:rPr>
              <w:t xml:space="preserve">, </w:t>
            </w:r>
            <w:r w:rsidRPr="007F6745">
              <w:rPr>
                <w:bCs/>
              </w:rPr>
              <w:t>UE-specific information is required to differentiate different UEs</w:t>
            </w:r>
            <w:r w:rsidRPr="0009115A">
              <w:rPr>
                <w:bCs/>
              </w:rPr>
              <w:t>, since a UE needs to identify whether there are multiple UEs or a single UE performing beam sweeping for determining the beam measurement report.</w:t>
            </w:r>
            <w:r>
              <w:rPr>
                <w:bCs/>
              </w:rPr>
              <w:t xml:space="preserve"> </w:t>
            </w:r>
            <w:r w:rsidRPr="007F6745">
              <w:rPr>
                <w:bCs/>
              </w:rPr>
              <w:t>Additionally, transmission resources should also be studied.</w:t>
            </w:r>
          </w:p>
          <w:p w14:paraId="4965E536" w14:textId="77777777" w:rsidR="00606F5C" w:rsidRDefault="00606F5C" w:rsidP="00606F5C">
            <w:pPr>
              <w:autoSpaceDE w:val="0"/>
              <w:autoSpaceDN w:val="0"/>
              <w:jc w:val="both"/>
              <w:rPr>
                <w:bCs/>
              </w:rPr>
            </w:pPr>
            <w:r>
              <w:rPr>
                <w:bCs/>
              </w:rPr>
              <w:t xml:space="preserve">Therefore, </w:t>
            </w:r>
            <w:r w:rsidRPr="0052650D">
              <w:rPr>
                <w:bCs/>
              </w:rPr>
              <w:t>we could include more details that are to be studied</w:t>
            </w:r>
            <w:r>
              <w:rPr>
                <w:bCs/>
              </w:rPr>
              <w:t xml:space="preserve"> with</w:t>
            </w:r>
            <w:r w:rsidRPr="0052650D">
              <w:rPr>
                <w:bCs/>
              </w:rPr>
              <w:t xml:space="preserve"> the following proposal:</w:t>
            </w:r>
          </w:p>
          <w:p w14:paraId="65171A49" w14:textId="77777777" w:rsidR="00606F5C" w:rsidRDefault="00606F5C" w:rsidP="00606F5C">
            <w:pPr>
              <w:autoSpaceDE w:val="0"/>
              <w:autoSpaceDN w:val="0"/>
              <w:jc w:val="both"/>
              <w:rPr>
                <w:bCs/>
              </w:rPr>
            </w:pPr>
          </w:p>
          <w:p w14:paraId="42586246" w14:textId="77777777" w:rsidR="00606F5C" w:rsidRDefault="00606F5C" w:rsidP="00606F5C">
            <w:pPr>
              <w:jc w:val="both"/>
              <w:rPr>
                <w:i/>
                <w:iCs/>
              </w:rPr>
            </w:pPr>
            <w:r w:rsidRPr="000C3885">
              <w:rPr>
                <w:i/>
                <w:iCs/>
                <w:color w:val="000000" w:themeColor="text1"/>
              </w:rPr>
              <w:t xml:space="preserve">RAN1 is to study whether and how </w:t>
            </w:r>
            <w:r>
              <w:rPr>
                <w:i/>
                <w:iCs/>
                <w:color w:val="000000" w:themeColor="text1"/>
              </w:rPr>
              <w:t xml:space="preserve">the following </w:t>
            </w:r>
            <w:r w:rsidRPr="000C3885">
              <w:rPr>
                <w:i/>
                <w:iCs/>
                <w:color w:val="000000" w:themeColor="text1"/>
              </w:rPr>
              <w:t xml:space="preserve">could be enhanced </w:t>
            </w:r>
            <w:r w:rsidRPr="00156D17">
              <w:rPr>
                <w:i/>
                <w:iCs/>
                <w:color w:val="000000" w:themeColor="text1"/>
              </w:rPr>
              <w:t xml:space="preserve">for sidelink initial </w:t>
            </w:r>
            <w:r w:rsidRPr="00156D17">
              <w:rPr>
                <w:i/>
                <w:iCs/>
              </w:rPr>
              <w:t>beam pairing</w:t>
            </w:r>
            <w:r>
              <w:rPr>
                <w:i/>
                <w:iCs/>
              </w:rPr>
              <w:t>:</w:t>
            </w:r>
          </w:p>
          <w:p w14:paraId="53BEE5A7" w14:textId="77777777" w:rsidR="00606F5C" w:rsidRDefault="00606F5C" w:rsidP="00606F5C">
            <w:pPr>
              <w:pStyle w:val="ListParagraph"/>
              <w:numPr>
                <w:ilvl w:val="0"/>
                <w:numId w:val="25"/>
              </w:numPr>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S-</w:t>
            </w:r>
            <w:r w:rsidRPr="0052650D">
              <w:rPr>
                <w:rFonts w:ascii="Times New Roman" w:eastAsiaTheme="minorEastAsia" w:hAnsi="Times New Roman"/>
                <w:i/>
                <w:sz w:val="24"/>
                <w:szCs w:val="24"/>
                <w:lang w:eastAsia="zh-CN"/>
              </w:rPr>
              <w:t>SSB</w:t>
            </w:r>
          </w:p>
          <w:p w14:paraId="5D7D29C8"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How to include UE-specific information</w:t>
            </w:r>
          </w:p>
          <w:p w14:paraId="25B8D000" w14:textId="77777777" w:rsidR="00606F5C" w:rsidRPr="0052650D"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Determination of resources to be used for S-SSB</w:t>
            </w:r>
          </w:p>
          <w:p w14:paraId="3E104A85" w14:textId="77777777" w:rsidR="00606F5C" w:rsidRDefault="00606F5C" w:rsidP="00606F5C">
            <w:pPr>
              <w:pStyle w:val="ListParagraph"/>
              <w:numPr>
                <w:ilvl w:val="0"/>
                <w:numId w:val="25"/>
              </w:numPr>
              <w:rPr>
                <w:rFonts w:ascii="Times New Roman" w:hAnsi="Times New Roman"/>
                <w:i/>
                <w:iCs/>
                <w:color w:val="000000" w:themeColor="text1"/>
                <w:sz w:val="24"/>
                <w:szCs w:val="24"/>
              </w:rPr>
            </w:pPr>
            <w:r w:rsidRPr="0052650D">
              <w:rPr>
                <w:rFonts w:ascii="Times New Roman" w:eastAsiaTheme="minorEastAsia" w:hAnsi="Times New Roman"/>
                <w:i/>
                <w:sz w:val="24"/>
                <w:szCs w:val="24"/>
                <w:lang w:eastAsia="zh-CN"/>
              </w:rPr>
              <w:t>Sidelink</w:t>
            </w:r>
            <w:r w:rsidRPr="00D942F5">
              <w:rPr>
                <w:rFonts w:ascii="Times New Roman" w:hAnsi="Times New Roman"/>
                <w:i/>
                <w:iCs/>
                <w:color w:val="000000" w:themeColor="text1"/>
                <w:sz w:val="24"/>
                <w:szCs w:val="24"/>
              </w:rPr>
              <w:t xml:space="preserve"> CSI RS </w:t>
            </w:r>
          </w:p>
          <w:p w14:paraId="1207A4D7"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lastRenderedPageBreak/>
              <w:t>How to include UE-specific information</w:t>
            </w:r>
          </w:p>
          <w:p w14:paraId="4A4B7B63"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Whether/how to introduce periodic SL CSI RS</w:t>
            </w:r>
          </w:p>
          <w:p w14:paraId="4CC9500B" w14:textId="77777777" w:rsidR="00606F5C" w:rsidRPr="0009115A" w:rsidRDefault="00606F5C" w:rsidP="00606F5C">
            <w:pPr>
              <w:pStyle w:val="ListParagraph"/>
              <w:numPr>
                <w:ilvl w:val="0"/>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 xml:space="preserve">FFS </w:t>
            </w:r>
            <w:r>
              <w:rPr>
                <w:rFonts w:ascii="Times New Roman" w:eastAsiaTheme="minorEastAsia" w:hAnsi="Times New Roman"/>
                <w:i/>
                <w:sz w:val="24"/>
                <w:szCs w:val="24"/>
                <w:lang w:eastAsia="zh-CN"/>
              </w:rPr>
              <w:t>PSCCH/PSSCH DMRS and PSFCH</w:t>
            </w:r>
            <w:r w:rsidRPr="0009115A">
              <w:rPr>
                <w:rFonts w:ascii="Times New Roman" w:eastAsiaTheme="minorEastAsia" w:hAnsi="Times New Roman"/>
                <w:i/>
                <w:sz w:val="24"/>
                <w:szCs w:val="24"/>
                <w:lang w:eastAsia="zh-CN"/>
              </w:rPr>
              <w:t>.</w:t>
            </w:r>
          </w:p>
          <w:p w14:paraId="76B4E3B9" w14:textId="77777777" w:rsidR="00606F5C" w:rsidRPr="00E528FE" w:rsidRDefault="00606F5C" w:rsidP="00606F5C">
            <w:pPr>
              <w:autoSpaceDE w:val="0"/>
              <w:autoSpaceDN w:val="0"/>
              <w:jc w:val="both"/>
              <w:rPr>
                <w:rFonts w:eastAsia="Yu Mincho"/>
                <w:szCs w:val="28"/>
                <w:lang w:eastAsia="ja-JP"/>
              </w:rPr>
            </w:pPr>
          </w:p>
        </w:tc>
      </w:tr>
      <w:tr w:rsidR="00BA2F3D" w14:paraId="2F14A8FE" w14:textId="77777777">
        <w:trPr>
          <w:trHeight w:val="298"/>
        </w:trPr>
        <w:tc>
          <w:tcPr>
            <w:tcW w:w="1395" w:type="dxa"/>
          </w:tcPr>
          <w:p w14:paraId="1EC28A09" w14:textId="520E7746" w:rsidR="00BA2F3D" w:rsidRPr="0009115A" w:rsidRDefault="00BA2F3D" w:rsidP="00606F5C">
            <w:pPr>
              <w:autoSpaceDE w:val="0"/>
              <w:autoSpaceDN w:val="0"/>
              <w:jc w:val="both"/>
              <w:rPr>
                <w:bCs/>
              </w:rPr>
            </w:pPr>
            <w:r>
              <w:rPr>
                <w:bCs/>
              </w:rPr>
              <w:lastRenderedPageBreak/>
              <w:t>Samsung</w:t>
            </w:r>
          </w:p>
        </w:tc>
        <w:tc>
          <w:tcPr>
            <w:tcW w:w="1447" w:type="dxa"/>
          </w:tcPr>
          <w:p w14:paraId="283647FF" w14:textId="6023F706" w:rsidR="00BA2F3D" w:rsidRPr="0009115A" w:rsidRDefault="00BA2F3D" w:rsidP="00606F5C">
            <w:pPr>
              <w:autoSpaceDE w:val="0"/>
              <w:autoSpaceDN w:val="0"/>
              <w:jc w:val="both"/>
              <w:rPr>
                <w:bCs/>
              </w:rPr>
            </w:pPr>
            <w:r>
              <w:rPr>
                <w:bCs/>
              </w:rPr>
              <w:t>Comment</w:t>
            </w:r>
          </w:p>
        </w:tc>
        <w:tc>
          <w:tcPr>
            <w:tcW w:w="6882" w:type="dxa"/>
          </w:tcPr>
          <w:p w14:paraId="6F809F62" w14:textId="77777777" w:rsidR="00BA2F3D" w:rsidRDefault="00BA2F3D" w:rsidP="00606F5C">
            <w:pPr>
              <w:autoSpaceDE w:val="0"/>
              <w:autoSpaceDN w:val="0"/>
              <w:jc w:val="both"/>
              <w:rPr>
                <w:bCs/>
              </w:rPr>
            </w:pPr>
            <w:r>
              <w:rPr>
                <w:bCs/>
              </w:rPr>
              <w:t>Suggest the following update:</w:t>
            </w:r>
          </w:p>
          <w:p w14:paraId="7BE57842" w14:textId="77777777" w:rsidR="00BA2F3D" w:rsidRDefault="00BA2F3D" w:rsidP="00BA2F3D">
            <w:pPr>
              <w:jc w:val="both"/>
              <w:rPr>
                <w:i/>
                <w:iCs/>
              </w:rPr>
            </w:pPr>
            <w:r>
              <w:rPr>
                <w:i/>
                <w:iCs/>
              </w:rPr>
              <w:t xml:space="preserve">Proposal 1-2-c: </w:t>
            </w:r>
            <w:r>
              <w:rPr>
                <w:i/>
                <w:iCs/>
                <w:color w:val="000000" w:themeColor="text1"/>
              </w:rPr>
              <w:t xml:space="preserve">RAN1 is to study whether and how the following could be enhanced for sidelink initial </w:t>
            </w:r>
            <w:r>
              <w:rPr>
                <w:i/>
                <w:iCs/>
              </w:rPr>
              <w:t>beam pairing:</w:t>
            </w:r>
          </w:p>
          <w:p w14:paraId="2D4370A4"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0F451661"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68782FB3"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65CAC329" w14:textId="1CB51978"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PSSCH/PSCCH and corresponding PSFCH </w:t>
            </w:r>
          </w:p>
          <w:p w14:paraId="4574DB7A" w14:textId="72DEFC44" w:rsidR="00BA2F3D" w:rsidRDefault="00BA2F3D" w:rsidP="00606F5C">
            <w:pPr>
              <w:autoSpaceDE w:val="0"/>
              <w:autoSpaceDN w:val="0"/>
              <w:jc w:val="both"/>
              <w:rPr>
                <w:bCs/>
              </w:rPr>
            </w:pPr>
          </w:p>
        </w:tc>
      </w:tr>
      <w:tr w:rsidR="00366955" w14:paraId="1A5FA9FD" w14:textId="77777777">
        <w:trPr>
          <w:trHeight w:val="298"/>
        </w:trPr>
        <w:tc>
          <w:tcPr>
            <w:tcW w:w="1395" w:type="dxa"/>
          </w:tcPr>
          <w:p w14:paraId="70478A7C" w14:textId="116EA95F" w:rsidR="00366955" w:rsidRDefault="00366955" w:rsidP="00366955">
            <w:pPr>
              <w:autoSpaceDE w:val="0"/>
              <w:autoSpaceDN w:val="0"/>
              <w:jc w:val="both"/>
              <w:rPr>
                <w:bCs/>
              </w:rPr>
            </w:pPr>
            <w:r>
              <w:rPr>
                <w:rFonts w:eastAsiaTheme="minorEastAsia" w:hint="eastAsia"/>
                <w:bCs/>
              </w:rPr>
              <w:t>Sony</w:t>
            </w:r>
          </w:p>
        </w:tc>
        <w:tc>
          <w:tcPr>
            <w:tcW w:w="1447" w:type="dxa"/>
          </w:tcPr>
          <w:p w14:paraId="0398A412" w14:textId="5D644E3F" w:rsidR="00366955" w:rsidRDefault="00366955" w:rsidP="00366955">
            <w:pPr>
              <w:autoSpaceDE w:val="0"/>
              <w:autoSpaceDN w:val="0"/>
              <w:jc w:val="both"/>
              <w:rPr>
                <w:bCs/>
              </w:rPr>
            </w:pPr>
            <w:r>
              <w:rPr>
                <w:rFonts w:eastAsiaTheme="minorEastAsia" w:hint="eastAsia"/>
                <w:bCs/>
              </w:rPr>
              <w:t>Yes</w:t>
            </w:r>
          </w:p>
        </w:tc>
        <w:tc>
          <w:tcPr>
            <w:tcW w:w="6882" w:type="dxa"/>
          </w:tcPr>
          <w:p w14:paraId="11DB051B" w14:textId="77777777" w:rsidR="00366955" w:rsidRDefault="00366955" w:rsidP="00366955">
            <w:pPr>
              <w:autoSpaceDE w:val="0"/>
              <w:autoSpaceDN w:val="0"/>
              <w:jc w:val="both"/>
              <w:rPr>
                <w:bCs/>
              </w:rPr>
            </w:pPr>
          </w:p>
        </w:tc>
      </w:tr>
      <w:tr w:rsidR="00366955" w14:paraId="40868C3D" w14:textId="77777777">
        <w:trPr>
          <w:trHeight w:val="298"/>
        </w:trPr>
        <w:tc>
          <w:tcPr>
            <w:tcW w:w="1395" w:type="dxa"/>
          </w:tcPr>
          <w:p w14:paraId="338DB308" w14:textId="04BECAF1" w:rsidR="00366955" w:rsidRDefault="00366955" w:rsidP="00366955">
            <w:pPr>
              <w:autoSpaceDE w:val="0"/>
              <w:autoSpaceDN w:val="0"/>
              <w:jc w:val="both"/>
              <w:rPr>
                <w:rFonts w:eastAsiaTheme="minorEastAsia"/>
                <w:bCs/>
              </w:rPr>
            </w:pPr>
            <w:proofErr w:type="spellStart"/>
            <w:r>
              <w:rPr>
                <w:bCs/>
              </w:rPr>
              <w:t>Spreadtrum</w:t>
            </w:r>
            <w:proofErr w:type="spellEnd"/>
          </w:p>
        </w:tc>
        <w:tc>
          <w:tcPr>
            <w:tcW w:w="1447" w:type="dxa"/>
          </w:tcPr>
          <w:p w14:paraId="5E1A03B6" w14:textId="267C3DAB" w:rsidR="00366955" w:rsidRDefault="00366955" w:rsidP="00366955">
            <w:pPr>
              <w:autoSpaceDE w:val="0"/>
              <w:autoSpaceDN w:val="0"/>
              <w:jc w:val="both"/>
              <w:rPr>
                <w:rFonts w:eastAsiaTheme="minorEastAsia"/>
                <w:bCs/>
              </w:rPr>
            </w:pPr>
            <w:proofErr w:type="gramStart"/>
            <w:r>
              <w:rPr>
                <w:rFonts w:eastAsiaTheme="minorEastAsia" w:hint="eastAsia"/>
                <w:bCs/>
              </w:rPr>
              <w:t>Y</w:t>
            </w:r>
            <w:r>
              <w:rPr>
                <w:rFonts w:eastAsiaTheme="minorEastAsia"/>
                <w:bCs/>
              </w:rPr>
              <w:t>es</w:t>
            </w:r>
            <w:proofErr w:type="gramEnd"/>
            <w:r>
              <w:rPr>
                <w:rFonts w:eastAsiaTheme="minorEastAsia"/>
                <w:bCs/>
              </w:rPr>
              <w:t xml:space="preserve"> with comment</w:t>
            </w:r>
          </w:p>
        </w:tc>
        <w:tc>
          <w:tcPr>
            <w:tcW w:w="6882" w:type="dxa"/>
          </w:tcPr>
          <w:p w14:paraId="270D33BC" w14:textId="075692DB" w:rsidR="00366955" w:rsidRDefault="00366955" w:rsidP="00366955">
            <w:pPr>
              <w:autoSpaceDE w:val="0"/>
              <w:autoSpaceDN w:val="0"/>
              <w:jc w:val="both"/>
              <w:rPr>
                <w:bCs/>
              </w:rPr>
            </w:pPr>
            <w:r>
              <w:rPr>
                <w:rFonts w:eastAsiaTheme="minorEastAsia" w:hint="eastAsia"/>
                <w:bCs/>
              </w:rPr>
              <w:t>S</w:t>
            </w:r>
            <w:r>
              <w:rPr>
                <w:rFonts w:eastAsiaTheme="minorEastAsia"/>
                <w:bCs/>
              </w:rPr>
              <w:t>-SSB/CSI-RS have higher priority.</w:t>
            </w:r>
          </w:p>
        </w:tc>
      </w:tr>
    </w:tbl>
    <w:p w14:paraId="3ED1FF87" w14:textId="1944BA5B" w:rsidR="00EC0004" w:rsidRDefault="00EC0004"/>
    <w:p w14:paraId="71BCC900" w14:textId="1E31CA15" w:rsidR="008012C0" w:rsidRDefault="008012C0" w:rsidP="008012C0">
      <w:pPr>
        <w:jc w:val="both"/>
      </w:pPr>
      <w:r w:rsidRPr="008012C0">
        <w:rPr>
          <w:highlight w:val="cyan"/>
        </w:rPr>
        <w:t>Although there is no agreement on this topic, FL thinks the options proposed by companies can be checked by companies. In the next meeting, we could compare Pros and Cons from different options. Since some companies propose to prioritize S-SSB and SL CSI RS, it is encouraged the proponents of PSCCH/PSSCH DMRS, or PSCCH/PSSCH and corresponding PSFCH, to illustrate the advantage of the latest two options over S-SSB or SL CSI RS.</w:t>
      </w:r>
      <w:r>
        <w:t xml:space="preserve"> </w:t>
      </w:r>
    </w:p>
    <w:p w14:paraId="7DAF38C6" w14:textId="77777777" w:rsidR="008012C0" w:rsidRDefault="008012C0"/>
    <w:p w14:paraId="762D4495" w14:textId="77777777" w:rsidR="00796CF9" w:rsidRDefault="00E34212">
      <w:pPr>
        <w:pStyle w:val="Heading4"/>
      </w:pPr>
      <w:r>
        <w:t>Question 1-2</w:t>
      </w:r>
    </w:p>
    <w:p w14:paraId="41ACFE11" w14:textId="77777777" w:rsidR="00796CF9" w:rsidRDefault="00E34212">
      <w:pPr>
        <w:jc w:val="both"/>
      </w:pPr>
      <w:r>
        <w:t xml:space="preserve">In Question 1-1, four companies discuss other aspects to study for sidelink beam management. </w:t>
      </w:r>
    </w:p>
    <w:p w14:paraId="249BA86C" w14:textId="77777777" w:rsidR="00796CF9" w:rsidRDefault="00796CF9">
      <w:pPr>
        <w:jc w:val="both"/>
      </w:pPr>
    </w:p>
    <w:p w14:paraId="0298ED56" w14:textId="77777777" w:rsidR="00796CF9" w:rsidRDefault="00E34212">
      <w:pPr>
        <w:jc w:val="both"/>
      </w:pPr>
      <w:r>
        <w:t xml:space="preserve">Intel asks to clarify some assumptions: </w:t>
      </w:r>
    </w:p>
    <w:p w14:paraId="3FD5B543"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both mode 1 and mode 2 target of the design? In FL understanding, both mode 1 and mode 2 are targeted. This is in Question 1-2. </w:t>
      </w:r>
    </w:p>
    <w:p w14:paraId="0497ADF4"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Will simultaneous multi-panel reception/transmission be included? FL thinks this simultaneous multi-panel transmission/reception is out of scope. This is in Question 1-3. </w:t>
      </w:r>
    </w:p>
    <w:p w14:paraId="49F90F41"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we targeting only standalone operation or would SL FR1 PC5 and/or network assistance be considered? FL thinks this may be considered together with Proposal 1-1. </w:t>
      </w:r>
    </w:p>
    <w:p w14:paraId="72CB117E"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we targeting joint SL Tx/Rx TCI state? This is related to Proposal 1-1. </w:t>
      </w:r>
    </w:p>
    <w:p w14:paraId="736B09A7" w14:textId="77777777" w:rsidR="00796CF9" w:rsidRDefault="00796CF9">
      <w:pPr>
        <w:jc w:val="both"/>
      </w:pPr>
    </w:p>
    <w:p w14:paraId="6C5E47AC" w14:textId="77777777" w:rsidR="00796CF9" w:rsidRDefault="00E34212">
      <w:pPr>
        <w:jc w:val="both"/>
      </w:pPr>
      <w:r>
        <w:t xml:space="preserve">Samsung mentions the relationship between initial beam paring and unicast link setup. This is already covered in Proposal 1-2. Samsung also asks about beam correspondence, which is discussed in Section 3.4.1. Samsung also asks about UE mobility and rotation, which is discussed in Section 3.4.5. </w:t>
      </w:r>
    </w:p>
    <w:p w14:paraId="77F082FF" w14:textId="77777777" w:rsidR="00796CF9" w:rsidRDefault="00796CF9">
      <w:pPr>
        <w:jc w:val="both"/>
      </w:pPr>
    </w:p>
    <w:p w14:paraId="60DE7808" w14:textId="77777777" w:rsidR="00796CF9" w:rsidRDefault="00E34212">
      <w:pPr>
        <w:jc w:val="both"/>
      </w:pPr>
      <w:r>
        <w:t xml:space="preserve">Xiaomi discusses the backward compatibility with R16/17 UEs. FL thinks this could be discussed when more details related to Proposal 1-1 and Proposal 1-2 are clear. </w:t>
      </w:r>
    </w:p>
    <w:p w14:paraId="51AFAD70" w14:textId="77777777" w:rsidR="00796CF9" w:rsidRDefault="00796CF9">
      <w:pPr>
        <w:jc w:val="both"/>
      </w:pPr>
    </w:p>
    <w:p w14:paraId="5B9D760E" w14:textId="77777777" w:rsidR="00796CF9" w:rsidRDefault="00E34212">
      <w:pPr>
        <w:jc w:val="both"/>
      </w:pPr>
      <w:r>
        <w:t>LG proposes to discuss more details of sidelink CSI RS, as well as resource collision with R16/17 UEs. FL thinks some of them will be discussed in Section 3.2 and Section 3.4.3.</w:t>
      </w:r>
    </w:p>
    <w:p w14:paraId="42C6E528" w14:textId="77777777" w:rsidR="00796CF9" w:rsidRDefault="00E34212">
      <w:pPr>
        <w:jc w:val="both"/>
      </w:pPr>
      <w:r>
        <w:t xml:space="preserve"> </w:t>
      </w:r>
    </w:p>
    <w:p w14:paraId="635202DA" w14:textId="77777777" w:rsidR="00796CF9" w:rsidRDefault="00E34212">
      <w:pPr>
        <w:jc w:val="both"/>
        <w:rPr>
          <w:i/>
          <w:iCs/>
        </w:rPr>
      </w:pPr>
      <w:r>
        <w:rPr>
          <w:i/>
          <w:iCs/>
        </w:rPr>
        <w:t>Question 1-2: Do you agree that both resource allocation mode 1 and resource allocation mode 2 are supported by the design of sidelink beam management?</w:t>
      </w:r>
    </w:p>
    <w:p w14:paraId="5C443E6F" w14:textId="77777777" w:rsidR="00796CF9" w:rsidRDefault="00796CF9">
      <w:pPr>
        <w:jc w:val="both"/>
      </w:pPr>
    </w:p>
    <w:tbl>
      <w:tblPr>
        <w:tblStyle w:val="TableGrid"/>
        <w:tblW w:w="9724" w:type="dxa"/>
        <w:tblLayout w:type="fixed"/>
        <w:tblLook w:val="04A0" w:firstRow="1" w:lastRow="0" w:firstColumn="1" w:lastColumn="0" w:noHBand="0" w:noVBand="1"/>
      </w:tblPr>
      <w:tblGrid>
        <w:gridCol w:w="1395"/>
        <w:gridCol w:w="1447"/>
        <w:gridCol w:w="6882"/>
      </w:tblGrid>
      <w:tr w:rsidR="00796CF9" w14:paraId="7201A917" w14:textId="77777777">
        <w:trPr>
          <w:trHeight w:val="298"/>
        </w:trPr>
        <w:tc>
          <w:tcPr>
            <w:tcW w:w="1395" w:type="dxa"/>
          </w:tcPr>
          <w:p w14:paraId="411C0EFA" w14:textId="77777777" w:rsidR="00796CF9" w:rsidRDefault="00E34212">
            <w:pPr>
              <w:autoSpaceDE w:val="0"/>
              <w:autoSpaceDN w:val="0"/>
              <w:jc w:val="both"/>
              <w:rPr>
                <w:b/>
                <w:bCs/>
                <w:szCs w:val="28"/>
              </w:rPr>
            </w:pPr>
            <w:r>
              <w:rPr>
                <w:b/>
                <w:bCs/>
                <w:szCs w:val="28"/>
              </w:rPr>
              <w:t>Company</w:t>
            </w:r>
          </w:p>
        </w:tc>
        <w:tc>
          <w:tcPr>
            <w:tcW w:w="1447" w:type="dxa"/>
          </w:tcPr>
          <w:p w14:paraId="6C7760D0" w14:textId="77777777" w:rsidR="00796CF9" w:rsidRDefault="00E34212">
            <w:pPr>
              <w:autoSpaceDE w:val="0"/>
              <w:autoSpaceDN w:val="0"/>
              <w:jc w:val="both"/>
              <w:rPr>
                <w:b/>
                <w:bCs/>
                <w:szCs w:val="28"/>
              </w:rPr>
            </w:pPr>
            <w:r>
              <w:rPr>
                <w:b/>
                <w:bCs/>
                <w:szCs w:val="28"/>
              </w:rPr>
              <w:t>Yes or No</w:t>
            </w:r>
          </w:p>
        </w:tc>
        <w:tc>
          <w:tcPr>
            <w:tcW w:w="6882" w:type="dxa"/>
          </w:tcPr>
          <w:p w14:paraId="3AC9FD28" w14:textId="77777777" w:rsidR="00796CF9" w:rsidRDefault="00E34212">
            <w:pPr>
              <w:autoSpaceDE w:val="0"/>
              <w:autoSpaceDN w:val="0"/>
              <w:jc w:val="both"/>
              <w:rPr>
                <w:b/>
                <w:bCs/>
                <w:szCs w:val="28"/>
              </w:rPr>
            </w:pPr>
            <w:r>
              <w:rPr>
                <w:b/>
                <w:bCs/>
                <w:szCs w:val="28"/>
              </w:rPr>
              <w:t>Comments</w:t>
            </w:r>
          </w:p>
        </w:tc>
      </w:tr>
      <w:tr w:rsidR="00796CF9" w14:paraId="24ECA67C" w14:textId="77777777">
        <w:trPr>
          <w:trHeight w:val="298"/>
        </w:trPr>
        <w:tc>
          <w:tcPr>
            <w:tcW w:w="1395" w:type="dxa"/>
          </w:tcPr>
          <w:p w14:paraId="44C0D516" w14:textId="77777777" w:rsidR="00796CF9" w:rsidRDefault="00E34212">
            <w:pPr>
              <w:autoSpaceDE w:val="0"/>
              <w:autoSpaceDN w:val="0"/>
              <w:jc w:val="both"/>
              <w:rPr>
                <w:szCs w:val="28"/>
              </w:rPr>
            </w:pPr>
            <w:r>
              <w:rPr>
                <w:szCs w:val="28"/>
              </w:rPr>
              <w:t xml:space="preserve">JHU APL </w:t>
            </w:r>
          </w:p>
        </w:tc>
        <w:tc>
          <w:tcPr>
            <w:tcW w:w="1447" w:type="dxa"/>
          </w:tcPr>
          <w:p w14:paraId="34BB7F0A" w14:textId="77777777" w:rsidR="00796CF9" w:rsidRDefault="00E34212">
            <w:pPr>
              <w:autoSpaceDE w:val="0"/>
              <w:autoSpaceDN w:val="0"/>
              <w:jc w:val="both"/>
              <w:rPr>
                <w:szCs w:val="28"/>
              </w:rPr>
            </w:pPr>
            <w:r>
              <w:rPr>
                <w:szCs w:val="28"/>
              </w:rPr>
              <w:t>Yes</w:t>
            </w:r>
          </w:p>
        </w:tc>
        <w:tc>
          <w:tcPr>
            <w:tcW w:w="6882" w:type="dxa"/>
          </w:tcPr>
          <w:p w14:paraId="18057881" w14:textId="77777777" w:rsidR="00796CF9" w:rsidRDefault="00E34212">
            <w:pPr>
              <w:autoSpaceDE w:val="0"/>
              <w:autoSpaceDN w:val="0"/>
              <w:jc w:val="both"/>
              <w:rPr>
                <w:b/>
                <w:bCs/>
                <w:szCs w:val="28"/>
              </w:rPr>
            </w:pPr>
            <w:r>
              <w:rPr>
                <w:szCs w:val="28"/>
              </w:rPr>
              <w:t>Both modes should be supported.</w:t>
            </w:r>
          </w:p>
        </w:tc>
      </w:tr>
      <w:tr w:rsidR="00796CF9" w14:paraId="77EB32FB" w14:textId="77777777">
        <w:trPr>
          <w:trHeight w:val="298"/>
        </w:trPr>
        <w:tc>
          <w:tcPr>
            <w:tcW w:w="1395" w:type="dxa"/>
          </w:tcPr>
          <w:p w14:paraId="25BBB0AD" w14:textId="77777777" w:rsidR="00796CF9" w:rsidRDefault="00E34212">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C75973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63705ED" w14:textId="77777777" w:rsidR="00796CF9" w:rsidRDefault="00796CF9">
            <w:pPr>
              <w:autoSpaceDE w:val="0"/>
              <w:autoSpaceDN w:val="0"/>
              <w:jc w:val="both"/>
              <w:rPr>
                <w:szCs w:val="28"/>
              </w:rPr>
            </w:pPr>
          </w:p>
        </w:tc>
      </w:tr>
      <w:tr w:rsidR="00796CF9" w14:paraId="63259E8F" w14:textId="77777777">
        <w:trPr>
          <w:trHeight w:val="298"/>
        </w:trPr>
        <w:tc>
          <w:tcPr>
            <w:tcW w:w="1395" w:type="dxa"/>
          </w:tcPr>
          <w:p w14:paraId="150FB7E1" w14:textId="77777777" w:rsidR="00796CF9" w:rsidRDefault="00E34212">
            <w:pPr>
              <w:autoSpaceDE w:val="0"/>
              <w:autoSpaceDN w:val="0"/>
              <w:jc w:val="both"/>
              <w:rPr>
                <w:szCs w:val="28"/>
                <w:lang w:eastAsia="ko-KR"/>
              </w:rPr>
            </w:pPr>
            <w:r>
              <w:rPr>
                <w:szCs w:val="28"/>
              </w:rPr>
              <w:t>Intel</w:t>
            </w:r>
          </w:p>
        </w:tc>
        <w:tc>
          <w:tcPr>
            <w:tcW w:w="1447" w:type="dxa"/>
          </w:tcPr>
          <w:p w14:paraId="170DED69" w14:textId="77777777" w:rsidR="00796CF9" w:rsidRDefault="00E34212">
            <w:pPr>
              <w:autoSpaceDE w:val="0"/>
              <w:autoSpaceDN w:val="0"/>
              <w:jc w:val="both"/>
              <w:rPr>
                <w:szCs w:val="28"/>
                <w:lang w:eastAsia="ko-KR"/>
              </w:rPr>
            </w:pPr>
            <w:r>
              <w:rPr>
                <w:szCs w:val="28"/>
              </w:rPr>
              <w:t>Yes</w:t>
            </w:r>
          </w:p>
        </w:tc>
        <w:tc>
          <w:tcPr>
            <w:tcW w:w="6882" w:type="dxa"/>
          </w:tcPr>
          <w:p w14:paraId="0C59913E" w14:textId="77777777" w:rsidR="00796CF9" w:rsidRDefault="00E34212">
            <w:pPr>
              <w:autoSpaceDE w:val="0"/>
              <w:autoSpaceDN w:val="0"/>
              <w:jc w:val="both"/>
              <w:rPr>
                <w:szCs w:val="28"/>
              </w:rPr>
            </w:pPr>
            <w:r>
              <w:rPr>
                <w:szCs w:val="28"/>
              </w:rPr>
              <w:t xml:space="preserve">In our understanding both mode 1 and mode 2 RA should be considered in the study. For Rel-18 SL FR2, exchange of beam related information through the network could be considered for mode 1. </w:t>
            </w:r>
          </w:p>
        </w:tc>
      </w:tr>
      <w:tr w:rsidR="00796CF9" w14:paraId="4D964272" w14:textId="77777777">
        <w:trPr>
          <w:trHeight w:val="298"/>
        </w:trPr>
        <w:tc>
          <w:tcPr>
            <w:tcW w:w="1395" w:type="dxa"/>
          </w:tcPr>
          <w:p w14:paraId="3540C624"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0FE260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10590F2" w14:textId="77777777" w:rsidR="00796CF9" w:rsidRDefault="00796CF9">
            <w:pPr>
              <w:autoSpaceDE w:val="0"/>
              <w:autoSpaceDN w:val="0"/>
              <w:jc w:val="both"/>
              <w:rPr>
                <w:szCs w:val="28"/>
              </w:rPr>
            </w:pPr>
          </w:p>
        </w:tc>
      </w:tr>
      <w:tr w:rsidR="00796CF9" w14:paraId="1FDB9655" w14:textId="77777777">
        <w:trPr>
          <w:trHeight w:val="298"/>
        </w:trPr>
        <w:tc>
          <w:tcPr>
            <w:tcW w:w="1395" w:type="dxa"/>
          </w:tcPr>
          <w:p w14:paraId="187FE18A"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7CFC2D11" w14:textId="77777777" w:rsidR="00796CF9" w:rsidRDefault="00796CF9">
            <w:pPr>
              <w:autoSpaceDE w:val="0"/>
              <w:autoSpaceDN w:val="0"/>
              <w:jc w:val="both"/>
              <w:rPr>
                <w:szCs w:val="28"/>
              </w:rPr>
            </w:pPr>
          </w:p>
        </w:tc>
        <w:tc>
          <w:tcPr>
            <w:tcW w:w="6882" w:type="dxa"/>
          </w:tcPr>
          <w:p w14:paraId="7159DF62" w14:textId="77777777" w:rsidR="00796CF9" w:rsidRDefault="00E34212">
            <w:pPr>
              <w:autoSpaceDE w:val="0"/>
              <w:autoSpaceDN w:val="0"/>
              <w:jc w:val="both"/>
              <w:rPr>
                <w:rFonts w:eastAsia="SimSun"/>
                <w:szCs w:val="28"/>
              </w:rPr>
            </w:pPr>
            <w:r>
              <w:rPr>
                <w:rFonts w:eastAsia="SimSun" w:hint="eastAsia"/>
                <w:szCs w:val="28"/>
              </w:rPr>
              <w:t>Both mode 1 and mode 2 are supported by the design, but they may not share the same design. For example, mode 2 sensing/resource allocation/selection needs some adaptation related to beam.</w:t>
            </w:r>
          </w:p>
        </w:tc>
      </w:tr>
      <w:tr w:rsidR="00796CF9" w14:paraId="44EECADD" w14:textId="77777777">
        <w:trPr>
          <w:trHeight w:val="298"/>
        </w:trPr>
        <w:tc>
          <w:tcPr>
            <w:tcW w:w="1395" w:type="dxa"/>
          </w:tcPr>
          <w:p w14:paraId="46230BBA" w14:textId="67ACCE39" w:rsidR="00796CF9" w:rsidRDefault="00647BE6">
            <w:pPr>
              <w:autoSpaceDE w:val="0"/>
              <w:autoSpaceDN w:val="0"/>
              <w:jc w:val="both"/>
              <w:rPr>
                <w:rFonts w:eastAsia="Yu Mincho"/>
                <w:szCs w:val="28"/>
                <w:lang w:eastAsia="ja-JP"/>
              </w:rPr>
            </w:pPr>
            <w:r>
              <w:rPr>
                <w:rFonts w:eastAsia="Yu Mincho"/>
                <w:szCs w:val="28"/>
                <w:lang w:eastAsia="ja-JP"/>
              </w:rPr>
              <w:t>Ericsson</w:t>
            </w:r>
          </w:p>
        </w:tc>
        <w:tc>
          <w:tcPr>
            <w:tcW w:w="1447" w:type="dxa"/>
          </w:tcPr>
          <w:p w14:paraId="4985B809" w14:textId="1B3F4297" w:rsidR="00796CF9" w:rsidRDefault="00647BE6">
            <w:pPr>
              <w:autoSpaceDE w:val="0"/>
              <w:autoSpaceDN w:val="0"/>
              <w:jc w:val="both"/>
              <w:rPr>
                <w:rFonts w:eastAsia="Yu Mincho"/>
                <w:szCs w:val="28"/>
                <w:lang w:eastAsia="ja-JP"/>
              </w:rPr>
            </w:pPr>
            <w:r>
              <w:rPr>
                <w:rFonts w:eastAsia="Yu Mincho"/>
                <w:szCs w:val="28"/>
                <w:lang w:eastAsia="ja-JP"/>
              </w:rPr>
              <w:t>Yes</w:t>
            </w:r>
          </w:p>
        </w:tc>
        <w:tc>
          <w:tcPr>
            <w:tcW w:w="6882" w:type="dxa"/>
          </w:tcPr>
          <w:p w14:paraId="29F20677" w14:textId="77777777" w:rsidR="00796CF9" w:rsidRDefault="00796CF9">
            <w:pPr>
              <w:autoSpaceDE w:val="0"/>
              <w:autoSpaceDN w:val="0"/>
              <w:jc w:val="both"/>
              <w:rPr>
                <w:szCs w:val="28"/>
              </w:rPr>
            </w:pPr>
          </w:p>
        </w:tc>
      </w:tr>
      <w:tr w:rsidR="00F93816" w14:paraId="52A5A40E" w14:textId="77777777">
        <w:trPr>
          <w:trHeight w:val="298"/>
        </w:trPr>
        <w:tc>
          <w:tcPr>
            <w:tcW w:w="1395" w:type="dxa"/>
          </w:tcPr>
          <w:p w14:paraId="1FCC5B1F" w14:textId="19B86D62"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7DD077B2" w14:textId="7770BDB8"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418CD3C9" w14:textId="3DE783A0" w:rsidR="00AA6E67" w:rsidRDefault="00AA6E67">
            <w:pPr>
              <w:autoSpaceDE w:val="0"/>
              <w:autoSpaceDN w:val="0"/>
              <w:jc w:val="both"/>
              <w:rPr>
                <w:szCs w:val="28"/>
              </w:rPr>
            </w:pPr>
          </w:p>
        </w:tc>
      </w:tr>
      <w:tr w:rsidR="00AA6E67" w14:paraId="741CDB42" w14:textId="77777777">
        <w:trPr>
          <w:trHeight w:val="298"/>
        </w:trPr>
        <w:tc>
          <w:tcPr>
            <w:tcW w:w="1395" w:type="dxa"/>
          </w:tcPr>
          <w:p w14:paraId="6A85DE2B" w14:textId="5039A294" w:rsidR="00AA6E67" w:rsidRDefault="00AA6E67">
            <w:pPr>
              <w:autoSpaceDE w:val="0"/>
              <w:autoSpaceDN w:val="0"/>
              <w:jc w:val="both"/>
              <w:rPr>
                <w:rFonts w:eastAsiaTheme="minorEastAsia"/>
                <w:szCs w:val="28"/>
              </w:rPr>
            </w:pPr>
            <w:r>
              <w:rPr>
                <w:rFonts w:eastAsiaTheme="minorEastAsia"/>
                <w:szCs w:val="28"/>
              </w:rPr>
              <w:t>Nokia, NSB</w:t>
            </w:r>
          </w:p>
        </w:tc>
        <w:tc>
          <w:tcPr>
            <w:tcW w:w="1447" w:type="dxa"/>
          </w:tcPr>
          <w:p w14:paraId="2CA8F92E" w14:textId="63E29793" w:rsidR="00AA6E67" w:rsidRDefault="00AA6E67">
            <w:pPr>
              <w:autoSpaceDE w:val="0"/>
              <w:autoSpaceDN w:val="0"/>
              <w:jc w:val="both"/>
              <w:rPr>
                <w:rFonts w:eastAsiaTheme="minorEastAsia"/>
                <w:szCs w:val="28"/>
              </w:rPr>
            </w:pPr>
            <w:r>
              <w:rPr>
                <w:rFonts w:eastAsiaTheme="minorEastAsia"/>
                <w:szCs w:val="28"/>
              </w:rPr>
              <w:t>Yes</w:t>
            </w:r>
          </w:p>
        </w:tc>
        <w:tc>
          <w:tcPr>
            <w:tcW w:w="6882" w:type="dxa"/>
          </w:tcPr>
          <w:p w14:paraId="696C2037" w14:textId="77777777" w:rsidR="00AA6E67" w:rsidRDefault="00AA6E67">
            <w:pPr>
              <w:autoSpaceDE w:val="0"/>
              <w:autoSpaceDN w:val="0"/>
              <w:jc w:val="both"/>
              <w:rPr>
                <w:szCs w:val="28"/>
              </w:rPr>
            </w:pPr>
          </w:p>
        </w:tc>
      </w:tr>
      <w:tr w:rsidR="00480270" w14:paraId="55444260" w14:textId="77777777">
        <w:trPr>
          <w:trHeight w:val="298"/>
        </w:trPr>
        <w:tc>
          <w:tcPr>
            <w:tcW w:w="1395" w:type="dxa"/>
          </w:tcPr>
          <w:p w14:paraId="46E6048E" w14:textId="5CAB008E" w:rsidR="00480270" w:rsidRDefault="00480270" w:rsidP="00480270">
            <w:pPr>
              <w:autoSpaceDE w:val="0"/>
              <w:autoSpaceDN w:val="0"/>
              <w:jc w:val="both"/>
              <w:rPr>
                <w:rFonts w:eastAsiaTheme="minorEastAsia"/>
                <w:szCs w:val="28"/>
              </w:rPr>
            </w:pPr>
            <w:r>
              <w:rPr>
                <w:szCs w:val="28"/>
              </w:rPr>
              <w:t>Toyota</w:t>
            </w:r>
          </w:p>
        </w:tc>
        <w:tc>
          <w:tcPr>
            <w:tcW w:w="1447" w:type="dxa"/>
          </w:tcPr>
          <w:p w14:paraId="01498D43" w14:textId="27411D9B" w:rsidR="00480270" w:rsidRDefault="00480270" w:rsidP="00480270">
            <w:pPr>
              <w:autoSpaceDE w:val="0"/>
              <w:autoSpaceDN w:val="0"/>
              <w:jc w:val="both"/>
              <w:rPr>
                <w:rFonts w:eastAsiaTheme="minorEastAsia"/>
                <w:szCs w:val="28"/>
              </w:rPr>
            </w:pPr>
            <w:r>
              <w:rPr>
                <w:rFonts w:eastAsiaTheme="minorEastAsia"/>
                <w:szCs w:val="28"/>
              </w:rPr>
              <w:t>Yes</w:t>
            </w:r>
          </w:p>
        </w:tc>
        <w:tc>
          <w:tcPr>
            <w:tcW w:w="6882" w:type="dxa"/>
          </w:tcPr>
          <w:p w14:paraId="7DBCF65D" w14:textId="77777777" w:rsidR="00480270" w:rsidRDefault="00480270" w:rsidP="00480270">
            <w:pPr>
              <w:autoSpaceDE w:val="0"/>
              <w:autoSpaceDN w:val="0"/>
              <w:jc w:val="both"/>
              <w:rPr>
                <w:szCs w:val="28"/>
              </w:rPr>
            </w:pPr>
          </w:p>
        </w:tc>
      </w:tr>
      <w:tr w:rsidR="00837527" w14:paraId="584E4B6D" w14:textId="77777777">
        <w:trPr>
          <w:trHeight w:val="298"/>
        </w:trPr>
        <w:tc>
          <w:tcPr>
            <w:tcW w:w="1395" w:type="dxa"/>
          </w:tcPr>
          <w:p w14:paraId="271F2DE5" w14:textId="0E145C39" w:rsidR="00837527" w:rsidRDefault="00837527" w:rsidP="00837527">
            <w:pPr>
              <w:autoSpaceDE w:val="0"/>
              <w:autoSpaceDN w:val="0"/>
              <w:jc w:val="both"/>
              <w:rPr>
                <w:szCs w:val="28"/>
              </w:rPr>
            </w:pPr>
            <w:r>
              <w:rPr>
                <w:rFonts w:eastAsia="Yu Mincho"/>
                <w:szCs w:val="28"/>
                <w:lang w:eastAsia="ja-JP"/>
              </w:rPr>
              <w:t>Fraunhofer</w:t>
            </w:r>
          </w:p>
        </w:tc>
        <w:tc>
          <w:tcPr>
            <w:tcW w:w="1447" w:type="dxa"/>
          </w:tcPr>
          <w:p w14:paraId="72307365" w14:textId="3E22B8B8"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47C7D54A" w14:textId="77777777" w:rsidR="00837527" w:rsidRDefault="00837527" w:rsidP="00837527">
            <w:pPr>
              <w:autoSpaceDE w:val="0"/>
              <w:autoSpaceDN w:val="0"/>
              <w:jc w:val="both"/>
              <w:rPr>
                <w:szCs w:val="28"/>
              </w:rPr>
            </w:pPr>
          </w:p>
        </w:tc>
      </w:tr>
      <w:tr w:rsidR="00D4518E" w14:paraId="46099C3E" w14:textId="77777777">
        <w:trPr>
          <w:trHeight w:val="298"/>
        </w:trPr>
        <w:tc>
          <w:tcPr>
            <w:tcW w:w="1395" w:type="dxa"/>
          </w:tcPr>
          <w:p w14:paraId="316C20AB" w14:textId="4BB61E2B" w:rsidR="00D4518E" w:rsidRDefault="00D4518E"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1C2DFDB7" w14:textId="0340DEC3" w:rsid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B6B14CC" w14:textId="48CE5DE2" w:rsidR="00D4518E" w:rsidRDefault="00606F5C" w:rsidP="00606F5C">
            <w:pPr>
              <w:tabs>
                <w:tab w:val="left" w:pos="2387"/>
              </w:tabs>
              <w:autoSpaceDE w:val="0"/>
              <w:autoSpaceDN w:val="0"/>
              <w:jc w:val="both"/>
              <w:rPr>
                <w:szCs w:val="28"/>
              </w:rPr>
            </w:pPr>
            <w:r>
              <w:rPr>
                <w:szCs w:val="28"/>
              </w:rPr>
              <w:tab/>
            </w:r>
          </w:p>
        </w:tc>
      </w:tr>
      <w:tr w:rsidR="00606F5C" w14:paraId="785A584D" w14:textId="77777777">
        <w:trPr>
          <w:trHeight w:val="298"/>
        </w:trPr>
        <w:tc>
          <w:tcPr>
            <w:tcW w:w="1395" w:type="dxa"/>
          </w:tcPr>
          <w:p w14:paraId="6803697C" w14:textId="555DC0B3"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65F2AA5D" w14:textId="08B66D52" w:rsidR="00606F5C" w:rsidRDefault="00606F5C" w:rsidP="00606F5C">
            <w:pPr>
              <w:autoSpaceDE w:val="0"/>
              <w:autoSpaceDN w:val="0"/>
              <w:jc w:val="both"/>
              <w:rPr>
                <w:rFonts w:eastAsia="Yu Mincho"/>
                <w:szCs w:val="28"/>
                <w:lang w:eastAsia="ja-JP"/>
              </w:rPr>
            </w:pPr>
            <w:proofErr w:type="gramStart"/>
            <w:r>
              <w:rPr>
                <w:bCs/>
              </w:rPr>
              <w:t>Yes</w:t>
            </w:r>
            <w:proofErr w:type="gramEnd"/>
            <w:r>
              <w:rPr>
                <w:bCs/>
              </w:rPr>
              <w:t xml:space="preserve"> with c</w:t>
            </w:r>
            <w:r w:rsidRPr="0009115A">
              <w:rPr>
                <w:bCs/>
              </w:rPr>
              <w:t>omments</w:t>
            </w:r>
          </w:p>
        </w:tc>
        <w:tc>
          <w:tcPr>
            <w:tcW w:w="6882" w:type="dxa"/>
          </w:tcPr>
          <w:p w14:paraId="598C918B" w14:textId="77777777" w:rsidR="00606F5C" w:rsidRDefault="00606F5C" w:rsidP="00606F5C">
            <w:pPr>
              <w:autoSpaceDE w:val="0"/>
              <w:autoSpaceDN w:val="0"/>
              <w:jc w:val="both"/>
              <w:rPr>
                <w:bCs/>
              </w:rPr>
            </w:pPr>
            <w:r w:rsidRPr="00566F52">
              <w:rPr>
                <w:rFonts w:hint="eastAsia"/>
                <w:bCs/>
              </w:rPr>
              <w:t>R</w:t>
            </w:r>
            <w:r>
              <w:rPr>
                <w:bCs/>
              </w:rPr>
              <w:t>esource allocation</w:t>
            </w:r>
            <w:r>
              <w:t xml:space="preserve"> </w:t>
            </w:r>
            <w:r w:rsidRPr="00566F52">
              <w:rPr>
                <w:bCs/>
              </w:rPr>
              <w:t>is very important for SL in terms of meeting reliability requirement</w:t>
            </w:r>
            <w:r>
              <w:rPr>
                <w:bCs/>
              </w:rPr>
              <w:t>.</w:t>
            </w:r>
            <w:r w:rsidRPr="00566F52">
              <w:rPr>
                <w:bCs/>
              </w:rPr>
              <w:t xml:space="preserve"> </w:t>
            </w:r>
          </w:p>
          <w:p w14:paraId="00B86887" w14:textId="77777777" w:rsidR="00606F5C" w:rsidRDefault="00606F5C" w:rsidP="00606F5C">
            <w:pPr>
              <w:autoSpaceDE w:val="0"/>
              <w:autoSpaceDN w:val="0"/>
              <w:jc w:val="both"/>
              <w:rPr>
                <w:bCs/>
              </w:rPr>
            </w:pPr>
            <w:r>
              <w:rPr>
                <w:bCs/>
              </w:rPr>
              <w:t>H</w:t>
            </w:r>
            <w:r w:rsidRPr="00566F52">
              <w:rPr>
                <w:bCs/>
              </w:rPr>
              <w:t>owever</w:t>
            </w:r>
            <w:r>
              <w:rPr>
                <w:bCs/>
              </w:rPr>
              <w:t xml:space="preserve">, it would </w:t>
            </w:r>
            <w:r w:rsidRPr="00566F52">
              <w:rPr>
                <w:bCs/>
              </w:rPr>
              <w:t xml:space="preserve">be </w:t>
            </w:r>
            <w:r>
              <w:rPr>
                <w:bCs/>
              </w:rPr>
              <w:t xml:space="preserve">a topic for discussion in </w:t>
            </w:r>
            <w:r w:rsidRPr="00566F52">
              <w:rPr>
                <w:bCs/>
              </w:rPr>
              <w:t xml:space="preserve">the next stage </w:t>
            </w:r>
            <w:r>
              <w:rPr>
                <w:bCs/>
              </w:rPr>
              <w:t>after</w:t>
            </w:r>
            <w:r w:rsidRPr="00566F52">
              <w:rPr>
                <w:bCs/>
              </w:rPr>
              <w:t xml:space="preserve"> RAN1 already ha</w:t>
            </w:r>
            <w:r>
              <w:rPr>
                <w:bCs/>
              </w:rPr>
              <w:t>s</w:t>
            </w:r>
            <w:r w:rsidRPr="00566F52">
              <w:rPr>
                <w:bCs/>
              </w:rPr>
              <w:t xml:space="preserve"> a general understanding on how BM can be performed for SL over FR2</w:t>
            </w:r>
            <w:r>
              <w:rPr>
                <w:bCs/>
              </w:rPr>
              <w:t>.</w:t>
            </w:r>
          </w:p>
          <w:p w14:paraId="297E9657" w14:textId="3D8EAD27" w:rsidR="00606F5C" w:rsidRDefault="00606F5C" w:rsidP="00606F5C">
            <w:pPr>
              <w:tabs>
                <w:tab w:val="left" w:pos="2387"/>
              </w:tabs>
              <w:autoSpaceDE w:val="0"/>
              <w:autoSpaceDN w:val="0"/>
              <w:jc w:val="both"/>
              <w:rPr>
                <w:szCs w:val="28"/>
              </w:rPr>
            </w:pPr>
            <w:r>
              <w:rPr>
                <w:bCs/>
              </w:rPr>
              <w:t>This would help in discussing resource allocation in an efficient manner.</w:t>
            </w:r>
          </w:p>
        </w:tc>
      </w:tr>
      <w:tr w:rsidR="00BA2F3D" w14:paraId="0E2AA441" w14:textId="77777777">
        <w:trPr>
          <w:trHeight w:val="298"/>
        </w:trPr>
        <w:tc>
          <w:tcPr>
            <w:tcW w:w="1395" w:type="dxa"/>
          </w:tcPr>
          <w:p w14:paraId="77AB429D" w14:textId="6EA7C253" w:rsidR="00BA2F3D" w:rsidRPr="0009115A" w:rsidRDefault="00BA2F3D" w:rsidP="00606F5C">
            <w:pPr>
              <w:autoSpaceDE w:val="0"/>
              <w:autoSpaceDN w:val="0"/>
              <w:jc w:val="both"/>
              <w:rPr>
                <w:bCs/>
              </w:rPr>
            </w:pPr>
            <w:r>
              <w:rPr>
                <w:bCs/>
              </w:rPr>
              <w:t>Samsung</w:t>
            </w:r>
          </w:p>
        </w:tc>
        <w:tc>
          <w:tcPr>
            <w:tcW w:w="1447" w:type="dxa"/>
          </w:tcPr>
          <w:p w14:paraId="00276777" w14:textId="2BBE4A7A" w:rsidR="00BA2F3D" w:rsidRDefault="00BA2F3D" w:rsidP="00606F5C">
            <w:pPr>
              <w:autoSpaceDE w:val="0"/>
              <w:autoSpaceDN w:val="0"/>
              <w:jc w:val="both"/>
              <w:rPr>
                <w:bCs/>
              </w:rPr>
            </w:pPr>
            <w:r>
              <w:rPr>
                <w:bCs/>
              </w:rPr>
              <w:t>Yes</w:t>
            </w:r>
          </w:p>
        </w:tc>
        <w:tc>
          <w:tcPr>
            <w:tcW w:w="6882" w:type="dxa"/>
          </w:tcPr>
          <w:p w14:paraId="02B8FF66" w14:textId="77777777" w:rsidR="00BA2F3D" w:rsidRPr="00566F52" w:rsidRDefault="00BA2F3D" w:rsidP="00606F5C">
            <w:pPr>
              <w:autoSpaceDE w:val="0"/>
              <w:autoSpaceDN w:val="0"/>
              <w:jc w:val="both"/>
              <w:rPr>
                <w:bCs/>
              </w:rPr>
            </w:pPr>
          </w:p>
        </w:tc>
      </w:tr>
      <w:tr w:rsidR="00366955" w14:paraId="544A5A81" w14:textId="77777777">
        <w:trPr>
          <w:trHeight w:val="298"/>
        </w:trPr>
        <w:tc>
          <w:tcPr>
            <w:tcW w:w="1395" w:type="dxa"/>
          </w:tcPr>
          <w:p w14:paraId="1416868D" w14:textId="3F9A19BC" w:rsidR="00366955" w:rsidRDefault="00366955" w:rsidP="00366955">
            <w:pPr>
              <w:autoSpaceDE w:val="0"/>
              <w:autoSpaceDN w:val="0"/>
              <w:jc w:val="both"/>
              <w:rPr>
                <w:bCs/>
              </w:rPr>
            </w:pPr>
            <w:r>
              <w:rPr>
                <w:rFonts w:eastAsiaTheme="minorEastAsia" w:hint="eastAsia"/>
                <w:bCs/>
              </w:rPr>
              <w:t>Sony</w:t>
            </w:r>
          </w:p>
        </w:tc>
        <w:tc>
          <w:tcPr>
            <w:tcW w:w="1447" w:type="dxa"/>
          </w:tcPr>
          <w:p w14:paraId="3F349475" w14:textId="15DA2721" w:rsidR="00366955" w:rsidRDefault="00366955" w:rsidP="00366955">
            <w:pPr>
              <w:autoSpaceDE w:val="0"/>
              <w:autoSpaceDN w:val="0"/>
              <w:jc w:val="both"/>
              <w:rPr>
                <w:bCs/>
              </w:rPr>
            </w:pPr>
            <w:r>
              <w:rPr>
                <w:rFonts w:eastAsiaTheme="minorEastAsia" w:hint="eastAsia"/>
                <w:bCs/>
              </w:rPr>
              <w:t>Yes</w:t>
            </w:r>
          </w:p>
        </w:tc>
        <w:tc>
          <w:tcPr>
            <w:tcW w:w="6882" w:type="dxa"/>
          </w:tcPr>
          <w:p w14:paraId="5F30200C" w14:textId="77777777" w:rsidR="00366955" w:rsidRPr="00566F52" w:rsidRDefault="00366955" w:rsidP="00366955">
            <w:pPr>
              <w:autoSpaceDE w:val="0"/>
              <w:autoSpaceDN w:val="0"/>
              <w:jc w:val="both"/>
              <w:rPr>
                <w:bCs/>
              </w:rPr>
            </w:pPr>
          </w:p>
        </w:tc>
      </w:tr>
      <w:tr w:rsidR="00366955" w14:paraId="10211F59" w14:textId="77777777">
        <w:trPr>
          <w:trHeight w:val="298"/>
        </w:trPr>
        <w:tc>
          <w:tcPr>
            <w:tcW w:w="1395" w:type="dxa"/>
          </w:tcPr>
          <w:p w14:paraId="1AB9062F" w14:textId="61BC4011"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72F0354" w14:textId="0DF2C8DC"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719F8794" w14:textId="77777777" w:rsidR="00366955" w:rsidRPr="00566F52" w:rsidRDefault="00366955" w:rsidP="00366955">
            <w:pPr>
              <w:autoSpaceDE w:val="0"/>
              <w:autoSpaceDN w:val="0"/>
              <w:jc w:val="both"/>
              <w:rPr>
                <w:bCs/>
              </w:rPr>
            </w:pPr>
          </w:p>
        </w:tc>
      </w:tr>
    </w:tbl>
    <w:p w14:paraId="17E94CA4" w14:textId="2C9B3DF3" w:rsidR="00796CF9" w:rsidRDefault="00796CF9">
      <w:pPr>
        <w:jc w:val="both"/>
      </w:pPr>
    </w:p>
    <w:p w14:paraId="5AA45F41" w14:textId="21D6E825" w:rsidR="008012C0" w:rsidRDefault="008012C0">
      <w:pPr>
        <w:jc w:val="both"/>
      </w:pPr>
      <w:r w:rsidRPr="008012C0">
        <w:rPr>
          <w:highlight w:val="cyan"/>
        </w:rPr>
        <w:t>This topic may be jointly considered with resource allocation with beamformed transmission/reception (i.e., Topic #6).</w:t>
      </w:r>
      <w:r>
        <w:t xml:space="preserve"> </w:t>
      </w:r>
    </w:p>
    <w:p w14:paraId="51F8A1A2" w14:textId="77777777" w:rsidR="008012C0" w:rsidRDefault="008012C0">
      <w:pPr>
        <w:jc w:val="both"/>
      </w:pPr>
    </w:p>
    <w:p w14:paraId="6C2DE693" w14:textId="77777777" w:rsidR="00796CF9" w:rsidRDefault="00E34212">
      <w:pPr>
        <w:pStyle w:val="Heading4"/>
      </w:pPr>
      <w:r>
        <w:t>Question 1-3</w:t>
      </w:r>
    </w:p>
    <w:p w14:paraId="37F37BAE" w14:textId="77777777" w:rsidR="00796CF9" w:rsidRDefault="00E34212">
      <w:pPr>
        <w:jc w:val="both"/>
        <w:rPr>
          <w:i/>
          <w:iCs/>
        </w:rPr>
      </w:pPr>
      <w:r>
        <w:rPr>
          <w:i/>
          <w:iCs/>
        </w:rPr>
        <w:t xml:space="preserve">Question 1-3: Do you agree that </w:t>
      </w:r>
      <w:r>
        <w:rPr>
          <w:rFonts w:eastAsia="Calibri"/>
          <w:i/>
          <w:iCs/>
          <w:lang w:eastAsia="en-US"/>
        </w:rPr>
        <w:t>simultaneous multi-panel reception/transmission</w:t>
      </w:r>
      <w:r>
        <w:rPr>
          <w:i/>
          <w:iCs/>
        </w:rPr>
        <w:t xml:space="preserve"> is not in the scope of Rel-18 SL-FR2?</w:t>
      </w:r>
    </w:p>
    <w:p w14:paraId="12DC99CE"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427FB33E" w14:textId="77777777">
        <w:trPr>
          <w:trHeight w:val="298"/>
        </w:trPr>
        <w:tc>
          <w:tcPr>
            <w:tcW w:w="1395" w:type="dxa"/>
          </w:tcPr>
          <w:p w14:paraId="34053446" w14:textId="77777777" w:rsidR="00796CF9" w:rsidRDefault="00E34212">
            <w:pPr>
              <w:autoSpaceDE w:val="0"/>
              <w:autoSpaceDN w:val="0"/>
              <w:jc w:val="both"/>
              <w:rPr>
                <w:b/>
                <w:bCs/>
                <w:szCs w:val="28"/>
              </w:rPr>
            </w:pPr>
            <w:r>
              <w:rPr>
                <w:b/>
                <w:bCs/>
                <w:szCs w:val="28"/>
              </w:rPr>
              <w:t>Company</w:t>
            </w:r>
          </w:p>
        </w:tc>
        <w:tc>
          <w:tcPr>
            <w:tcW w:w="1447" w:type="dxa"/>
          </w:tcPr>
          <w:p w14:paraId="46B3435C" w14:textId="77777777" w:rsidR="00796CF9" w:rsidRDefault="00E34212">
            <w:pPr>
              <w:autoSpaceDE w:val="0"/>
              <w:autoSpaceDN w:val="0"/>
              <w:jc w:val="both"/>
              <w:rPr>
                <w:b/>
                <w:bCs/>
                <w:szCs w:val="28"/>
              </w:rPr>
            </w:pPr>
            <w:r>
              <w:rPr>
                <w:b/>
                <w:bCs/>
                <w:szCs w:val="28"/>
              </w:rPr>
              <w:t>Yes or No</w:t>
            </w:r>
          </w:p>
        </w:tc>
        <w:tc>
          <w:tcPr>
            <w:tcW w:w="6882" w:type="dxa"/>
          </w:tcPr>
          <w:p w14:paraId="662C09C5" w14:textId="77777777" w:rsidR="00796CF9" w:rsidRDefault="00E34212">
            <w:pPr>
              <w:autoSpaceDE w:val="0"/>
              <w:autoSpaceDN w:val="0"/>
              <w:jc w:val="both"/>
              <w:rPr>
                <w:b/>
                <w:bCs/>
                <w:szCs w:val="28"/>
              </w:rPr>
            </w:pPr>
            <w:r>
              <w:rPr>
                <w:b/>
                <w:bCs/>
                <w:szCs w:val="28"/>
              </w:rPr>
              <w:t>Comments</w:t>
            </w:r>
          </w:p>
        </w:tc>
      </w:tr>
      <w:tr w:rsidR="00796CF9" w14:paraId="6715F2AA" w14:textId="77777777">
        <w:trPr>
          <w:trHeight w:val="298"/>
        </w:trPr>
        <w:tc>
          <w:tcPr>
            <w:tcW w:w="1395" w:type="dxa"/>
          </w:tcPr>
          <w:p w14:paraId="380C21D9" w14:textId="77777777" w:rsidR="00796CF9" w:rsidRDefault="00E34212">
            <w:pPr>
              <w:autoSpaceDE w:val="0"/>
              <w:autoSpaceDN w:val="0"/>
              <w:jc w:val="both"/>
              <w:rPr>
                <w:szCs w:val="28"/>
              </w:rPr>
            </w:pPr>
            <w:r>
              <w:rPr>
                <w:szCs w:val="28"/>
              </w:rPr>
              <w:t>JHU APL</w:t>
            </w:r>
          </w:p>
        </w:tc>
        <w:tc>
          <w:tcPr>
            <w:tcW w:w="1447" w:type="dxa"/>
          </w:tcPr>
          <w:p w14:paraId="447B50E2" w14:textId="77777777" w:rsidR="00796CF9" w:rsidRDefault="00E34212">
            <w:pPr>
              <w:autoSpaceDE w:val="0"/>
              <w:autoSpaceDN w:val="0"/>
              <w:jc w:val="both"/>
              <w:rPr>
                <w:szCs w:val="28"/>
              </w:rPr>
            </w:pPr>
            <w:r>
              <w:rPr>
                <w:szCs w:val="28"/>
              </w:rPr>
              <w:t>No</w:t>
            </w:r>
          </w:p>
        </w:tc>
        <w:tc>
          <w:tcPr>
            <w:tcW w:w="6882" w:type="dxa"/>
          </w:tcPr>
          <w:p w14:paraId="49DAB9C7" w14:textId="77777777" w:rsidR="00796CF9" w:rsidRDefault="00796CF9">
            <w:pPr>
              <w:autoSpaceDE w:val="0"/>
              <w:autoSpaceDN w:val="0"/>
              <w:jc w:val="both"/>
              <w:rPr>
                <w:b/>
                <w:bCs/>
                <w:szCs w:val="28"/>
              </w:rPr>
            </w:pPr>
          </w:p>
        </w:tc>
      </w:tr>
      <w:tr w:rsidR="00796CF9" w14:paraId="0B0AA5CE" w14:textId="77777777">
        <w:trPr>
          <w:trHeight w:val="298"/>
        </w:trPr>
        <w:tc>
          <w:tcPr>
            <w:tcW w:w="1395" w:type="dxa"/>
          </w:tcPr>
          <w:p w14:paraId="500B48C3"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BF334FC" w14:textId="77777777" w:rsidR="00796CF9" w:rsidRDefault="00E34212">
            <w:pPr>
              <w:autoSpaceDE w:val="0"/>
              <w:autoSpaceDN w:val="0"/>
              <w:jc w:val="both"/>
              <w:rPr>
                <w:szCs w:val="28"/>
                <w:lang w:eastAsia="ko-KR"/>
              </w:rPr>
            </w:pPr>
            <w:r>
              <w:rPr>
                <w:rFonts w:hint="eastAsia"/>
                <w:szCs w:val="28"/>
                <w:lang w:eastAsia="ko-KR"/>
              </w:rPr>
              <w:t>N</w:t>
            </w:r>
            <w:r>
              <w:rPr>
                <w:szCs w:val="28"/>
                <w:lang w:eastAsia="ko-KR"/>
              </w:rPr>
              <w:t>o</w:t>
            </w:r>
          </w:p>
        </w:tc>
        <w:tc>
          <w:tcPr>
            <w:tcW w:w="6882" w:type="dxa"/>
          </w:tcPr>
          <w:p w14:paraId="1C4480B7" w14:textId="77777777" w:rsidR="00796CF9" w:rsidRDefault="00E34212">
            <w:pPr>
              <w:autoSpaceDE w:val="0"/>
              <w:autoSpaceDN w:val="0"/>
              <w:jc w:val="both"/>
              <w:rPr>
                <w:szCs w:val="28"/>
                <w:lang w:eastAsia="ko-KR"/>
              </w:rPr>
            </w:pPr>
            <w:r>
              <w:rPr>
                <w:szCs w:val="28"/>
                <w:lang w:eastAsia="ko-KR"/>
              </w:rPr>
              <w:t>In our view, this is out of scope.</w:t>
            </w:r>
          </w:p>
        </w:tc>
      </w:tr>
      <w:tr w:rsidR="00796CF9" w14:paraId="607E177F" w14:textId="77777777">
        <w:trPr>
          <w:trHeight w:val="298"/>
        </w:trPr>
        <w:tc>
          <w:tcPr>
            <w:tcW w:w="1395" w:type="dxa"/>
          </w:tcPr>
          <w:p w14:paraId="32878197" w14:textId="77777777" w:rsidR="00796CF9" w:rsidRDefault="00E34212">
            <w:pPr>
              <w:autoSpaceDE w:val="0"/>
              <w:autoSpaceDN w:val="0"/>
              <w:jc w:val="both"/>
              <w:rPr>
                <w:szCs w:val="28"/>
                <w:lang w:eastAsia="ko-KR"/>
              </w:rPr>
            </w:pPr>
            <w:r>
              <w:rPr>
                <w:szCs w:val="28"/>
              </w:rPr>
              <w:t>Intel</w:t>
            </w:r>
          </w:p>
        </w:tc>
        <w:tc>
          <w:tcPr>
            <w:tcW w:w="1447" w:type="dxa"/>
          </w:tcPr>
          <w:p w14:paraId="138348B6" w14:textId="77777777" w:rsidR="00796CF9" w:rsidRDefault="00E34212">
            <w:pPr>
              <w:autoSpaceDE w:val="0"/>
              <w:autoSpaceDN w:val="0"/>
              <w:jc w:val="both"/>
              <w:rPr>
                <w:szCs w:val="28"/>
                <w:lang w:eastAsia="ko-KR"/>
              </w:rPr>
            </w:pPr>
            <w:r>
              <w:rPr>
                <w:szCs w:val="28"/>
              </w:rPr>
              <w:t>No</w:t>
            </w:r>
          </w:p>
        </w:tc>
        <w:tc>
          <w:tcPr>
            <w:tcW w:w="6882" w:type="dxa"/>
          </w:tcPr>
          <w:p w14:paraId="2E893334" w14:textId="77777777" w:rsidR="00796CF9" w:rsidRDefault="00E34212">
            <w:pPr>
              <w:autoSpaceDE w:val="0"/>
              <w:autoSpaceDN w:val="0"/>
              <w:jc w:val="both"/>
              <w:rPr>
                <w:szCs w:val="28"/>
                <w:lang w:eastAsia="ko-KR"/>
              </w:rPr>
            </w:pPr>
            <w:r>
              <w:rPr>
                <w:szCs w:val="28"/>
              </w:rPr>
              <w:t>In our understanding, this is currently discussed in MIMO WI and would be beneficial to be considered in this study as well.</w:t>
            </w:r>
          </w:p>
        </w:tc>
      </w:tr>
      <w:tr w:rsidR="00796CF9" w14:paraId="7FC5DBE0" w14:textId="77777777">
        <w:trPr>
          <w:trHeight w:val="298"/>
        </w:trPr>
        <w:tc>
          <w:tcPr>
            <w:tcW w:w="1395" w:type="dxa"/>
          </w:tcPr>
          <w:p w14:paraId="60585986"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86F4338" w14:textId="77777777" w:rsidR="00796CF9" w:rsidRDefault="00796CF9">
            <w:pPr>
              <w:autoSpaceDE w:val="0"/>
              <w:autoSpaceDN w:val="0"/>
              <w:jc w:val="both"/>
              <w:rPr>
                <w:szCs w:val="28"/>
              </w:rPr>
            </w:pPr>
          </w:p>
        </w:tc>
        <w:tc>
          <w:tcPr>
            <w:tcW w:w="6882" w:type="dxa"/>
          </w:tcPr>
          <w:p w14:paraId="1F729782" w14:textId="77777777" w:rsidR="00796CF9" w:rsidRDefault="00E34212">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t would be premature to preclude any enhanced operation. However, in general, the case where simultaneous multi-panel reception/transmission is not enabled should be the baseline.</w:t>
            </w:r>
          </w:p>
          <w:p w14:paraId="0A2B19BE" w14:textId="77777777" w:rsidR="00796CF9" w:rsidRDefault="00796CF9">
            <w:pPr>
              <w:autoSpaceDE w:val="0"/>
              <w:autoSpaceDN w:val="0"/>
              <w:jc w:val="both"/>
              <w:rPr>
                <w:rFonts w:eastAsia="Yu Mincho"/>
                <w:szCs w:val="28"/>
                <w:lang w:eastAsia="ja-JP"/>
              </w:rPr>
            </w:pPr>
          </w:p>
          <w:p w14:paraId="32873463" w14:textId="77777777" w:rsidR="00796CF9" w:rsidRDefault="00E34212">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part from the above, we still think we should keep in mind the following cases are not rare and may need to be addressed: </w:t>
            </w:r>
          </w:p>
          <w:p w14:paraId="07F193CF"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 xml:space="preserve">A UE may have multiple unicast links with different UEs using the same or different beams. </w:t>
            </w:r>
          </w:p>
          <w:p w14:paraId="59C0178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 UE may have unicast link with a SL UE and </w:t>
            </w:r>
            <w:proofErr w:type="spellStart"/>
            <w:r>
              <w:rPr>
                <w:rFonts w:eastAsia="Yu Mincho"/>
                <w:szCs w:val="28"/>
                <w:lang w:eastAsia="ja-JP"/>
              </w:rPr>
              <w:t>Uu</w:t>
            </w:r>
            <w:proofErr w:type="spellEnd"/>
            <w:r>
              <w:rPr>
                <w:rFonts w:eastAsia="Yu Mincho"/>
                <w:szCs w:val="28"/>
                <w:lang w:eastAsia="ja-JP"/>
              </w:rPr>
              <w:t xml:space="preserve"> link with the serving cell using the same or different beams.</w:t>
            </w:r>
          </w:p>
          <w:p w14:paraId="3952AF9E" w14:textId="77777777" w:rsidR="00796CF9" w:rsidRDefault="00E34212">
            <w:pPr>
              <w:autoSpaceDE w:val="0"/>
              <w:autoSpaceDN w:val="0"/>
              <w:jc w:val="both"/>
              <w:rPr>
                <w:rFonts w:eastAsia="Yu Mincho"/>
                <w:szCs w:val="28"/>
                <w:lang w:eastAsia="ja-JP"/>
              </w:rPr>
            </w:pPr>
            <w:r>
              <w:rPr>
                <w:rFonts w:eastAsia="Yu Mincho" w:hint="eastAsia"/>
                <w:szCs w:val="28"/>
                <w:lang w:eastAsia="ja-JP"/>
              </w:rPr>
              <w:lastRenderedPageBreak/>
              <w:t>T</w:t>
            </w:r>
            <w:r>
              <w:rPr>
                <w:rFonts w:eastAsia="Yu Mincho"/>
                <w:szCs w:val="28"/>
                <w:lang w:eastAsia="ja-JP"/>
              </w:rPr>
              <w:t xml:space="preserve">his does not mean that the UE has to be capable of multi-panel reception/transmission. </w:t>
            </w:r>
          </w:p>
          <w:p w14:paraId="34280EA0" w14:textId="77777777" w:rsidR="00796CF9" w:rsidRDefault="00796CF9">
            <w:pPr>
              <w:autoSpaceDE w:val="0"/>
              <w:autoSpaceDN w:val="0"/>
              <w:jc w:val="both"/>
              <w:rPr>
                <w:rFonts w:eastAsia="Yu Mincho"/>
                <w:szCs w:val="28"/>
                <w:lang w:eastAsia="ja-JP"/>
              </w:rPr>
            </w:pPr>
          </w:p>
        </w:tc>
      </w:tr>
      <w:tr w:rsidR="00796CF9" w14:paraId="72D95CC2" w14:textId="77777777">
        <w:trPr>
          <w:trHeight w:val="298"/>
        </w:trPr>
        <w:tc>
          <w:tcPr>
            <w:tcW w:w="1395" w:type="dxa"/>
          </w:tcPr>
          <w:p w14:paraId="649112B7"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lastRenderedPageBreak/>
              <w:t>ZTE,Sanechips</w:t>
            </w:r>
            <w:proofErr w:type="spellEnd"/>
            <w:proofErr w:type="gramEnd"/>
          </w:p>
        </w:tc>
        <w:tc>
          <w:tcPr>
            <w:tcW w:w="1447" w:type="dxa"/>
          </w:tcPr>
          <w:p w14:paraId="2C87D784" w14:textId="77777777" w:rsidR="00796CF9" w:rsidRDefault="00796CF9">
            <w:pPr>
              <w:autoSpaceDE w:val="0"/>
              <w:autoSpaceDN w:val="0"/>
              <w:jc w:val="both"/>
              <w:rPr>
                <w:szCs w:val="28"/>
              </w:rPr>
            </w:pPr>
          </w:p>
        </w:tc>
        <w:tc>
          <w:tcPr>
            <w:tcW w:w="6882" w:type="dxa"/>
          </w:tcPr>
          <w:p w14:paraId="72639F0B" w14:textId="77777777" w:rsidR="00796CF9" w:rsidRDefault="00E34212">
            <w:pPr>
              <w:autoSpaceDE w:val="0"/>
              <w:autoSpaceDN w:val="0"/>
              <w:jc w:val="both"/>
              <w:rPr>
                <w:rFonts w:eastAsia="SimSun"/>
                <w:szCs w:val="28"/>
              </w:rPr>
            </w:pPr>
            <w:r>
              <w:rPr>
                <w:rFonts w:eastAsia="SimSun" w:hint="eastAsia"/>
                <w:szCs w:val="28"/>
              </w:rPr>
              <w:t>The distributed antenna architecture seems to be in the 5GAA LS. Maybe we need to discuss this later pending on progress on the basic functionality.</w:t>
            </w:r>
          </w:p>
        </w:tc>
      </w:tr>
      <w:tr w:rsidR="00796CF9" w14:paraId="0A4DC92E" w14:textId="77777777">
        <w:trPr>
          <w:trHeight w:val="298"/>
        </w:trPr>
        <w:tc>
          <w:tcPr>
            <w:tcW w:w="1395" w:type="dxa"/>
          </w:tcPr>
          <w:p w14:paraId="17C870BF" w14:textId="669E8766" w:rsidR="00796CF9" w:rsidRDefault="00AF1B11">
            <w:pPr>
              <w:autoSpaceDE w:val="0"/>
              <w:autoSpaceDN w:val="0"/>
              <w:jc w:val="both"/>
              <w:rPr>
                <w:szCs w:val="28"/>
              </w:rPr>
            </w:pPr>
            <w:r>
              <w:rPr>
                <w:szCs w:val="28"/>
              </w:rPr>
              <w:t>Ericsson</w:t>
            </w:r>
          </w:p>
        </w:tc>
        <w:tc>
          <w:tcPr>
            <w:tcW w:w="1447" w:type="dxa"/>
          </w:tcPr>
          <w:p w14:paraId="7F9A0302" w14:textId="785407D1" w:rsidR="00796CF9" w:rsidRDefault="00AF1B11">
            <w:pPr>
              <w:autoSpaceDE w:val="0"/>
              <w:autoSpaceDN w:val="0"/>
              <w:jc w:val="both"/>
              <w:rPr>
                <w:szCs w:val="28"/>
              </w:rPr>
            </w:pPr>
            <w:r>
              <w:rPr>
                <w:szCs w:val="28"/>
              </w:rPr>
              <w:t>No</w:t>
            </w:r>
          </w:p>
        </w:tc>
        <w:tc>
          <w:tcPr>
            <w:tcW w:w="6882" w:type="dxa"/>
          </w:tcPr>
          <w:p w14:paraId="527269B3" w14:textId="77777777" w:rsidR="00796CF9" w:rsidRDefault="00796CF9">
            <w:pPr>
              <w:autoSpaceDE w:val="0"/>
              <w:autoSpaceDN w:val="0"/>
              <w:jc w:val="both"/>
              <w:rPr>
                <w:szCs w:val="28"/>
              </w:rPr>
            </w:pPr>
          </w:p>
        </w:tc>
      </w:tr>
      <w:tr w:rsidR="00F93816" w14:paraId="65AC3C4A" w14:textId="77777777">
        <w:trPr>
          <w:trHeight w:val="298"/>
        </w:trPr>
        <w:tc>
          <w:tcPr>
            <w:tcW w:w="1395" w:type="dxa"/>
          </w:tcPr>
          <w:p w14:paraId="60FF1C9A" w14:textId="05AF740C" w:rsidR="00F93816" w:rsidRPr="00F93816" w:rsidRDefault="00F93816">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35F92506" w14:textId="77777777" w:rsidR="00F93816" w:rsidRDefault="00F93816">
            <w:pPr>
              <w:autoSpaceDE w:val="0"/>
              <w:autoSpaceDN w:val="0"/>
              <w:jc w:val="both"/>
              <w:rPr>
                <w:szCs w:val="28"/>
              </w:rPr>
            </w:pPr>
          </w:p>
        </w:tc>
        <w:tc>
          <w:tcPr>
            <w:tcW w:w="6882" w:type="dxa"/>
          </w:tcPr>
          <w:p w14:paraId="320E324B" w14:textId="73260F2D" w:rsidR="00F93816" w:rsidRPr="00F93816" w:rsidRDefault="00F93816">
            <w:pPr>
              <w:autoSpaceDE w:val="0"/>
              <w:autoSpaceDN w:val="0"/>
              <w:jc w:val="both"/>
              <w:rPr>
                <w:rFonts w:eastAsiaTheme="minorEastAsia"/>
                <w:szCs w:val="28"/>
              </w:rPr>
            </w:pPr>
            <w:r>
              <w:rPr>
                <w:rFonts w:eastAsiaTheme="minorEastAsia"/>
                <w:szCs w:val="28"/>
              </w:rPr>
              <w:t>We are open for discussion</w:t>
            </w:r>
          </w:p>
        </w:tc>
      </w:tr>
      <w:tr w:rsidR="00AA6E67" w14:paraId="0902A3CA" w14:textId="77777777">
        <w:trPr>
          <w:trHeight w:val="298"/>
        </w:trPr>
        <w:tc>
          <w:tcPr>
            <w:tcW w:w="1395" w:type="dxa"/>
          </w:tcPr>
          <w:p w14:paraId="62DC0A44" w14:textId="779E0737" w:rsidR="00AA6E67" w:rsidRDefault="00AA6E67">
            <w:pPr>
              <w:autoSpaceDE w:val="0"/>
              <w:autoSpaceDN w:val="0"/>
              <w:jc w:val="both"/>
              <w:rPr>
                <w:rFonts w:eastAsiaTheme="minorEastAsia"/>
                <w:szCs w:val="28"/>
              </w:rPr>
            </w:pPr>
            <w:r>
              <w:rPr>
                <w:rFonts w:eastAsiaTheme="minorEastAsia"/>
                <w:szCs w:val="28"/>
              </w:rPr>
              <w:t>Nokia, NSB</w:t>
            </w:r>
          </w:p>
        </w:tc>
        <w:tc>
          <w:tcPr>
            <w:tcW w:w="1447" w:type="dxa"/>
          </w:tcPr>
          <w:p w14:paraId="2E82BF33" w14:textId="77777777" w:rsidR="00AA6E67" w:rsidRDefault="00AA6E67">
            <w:pPr>
              <w:autoSpaceDE w:val="0"/>
              <w:autoSpaceDN w:val="0"/>
              <w:jc w:val="both"/>
              <w:rPr>
                <w:szCs w:val="28"/>
              </w:rPr>
            </w:pPr>
          </w:p>
        </w:tc>
        <w:tc>
          <w:tcPr>
            <w:tcW w:w="6882" w:type="dxa"/>
          </w:tcPr>
          <w:p w14:paraId="61A975FA" w14:textId="1ABBA308" w:rsidR="00AA6E67" w:rsidRDefault="00AA6E67">
            <w:pPr>
              <w:autoSpaceDE w:val="0"/>
              <w:autoSpaceDN w:val="0"/>
              <w:jc w:val="both"/>
              <w:rPr>
                <w:rFonts w:eastAsiaTheme="minorEastAsia"/>
                <w:szCs w:val="28"/>
              </w:rPr>
            </w:pPr>
            <w:r>
              <w:rPr>
                <w:rFonts w:eastAsiaTheme="minorEastAsia"/>
                <w:szCs w:val="28"/>
              </w:rPr>
              <w:t>We prefer not to preclude multi-panel reception/transmission at this stage.</w:t>
            </w:r>
          </w:p>
          <w:p w14:paraId="0DABD92B" w14:textId="77777777" w:rsidR="00AA6E67" w:rsidRDefault="00AA6E67">
            <w:pPr>
              <w:autoSpaceDE w:val="0"/>
              <w:autoSpaceDN w:val="0"/>
              <w:jc w:val="both"/>
              <w:rPr>
                <w:rFonts w:eastAsiaTheme="minorEastAsia"/>
                <w:szCs w:val="28"/>
              </w:rPr>
            </w:pPr>
          </w:p>
          <w:p w14:paraId="5228A4F7" w14:textId="3D1FF2A1" w:rsidR="00AA6E67" w:rsidRDefault="00AA6E67">
            <w:pPr>
              <w:autoSpaceDE w:val="0"/>
              <w:autoSpaceDN w:val="0"/>
              <w:jc w:val="both"/>
              <w:rPr>
                <w:rFonts w:eastAsiaTheme="minorEastAsia"/>
                <w:szCs w:val="28"/>
              </w:rPr>
            </w:pPr>
            <w:r>
              <w:rPr>
                <w:rFonts w:eastAsiaTheme="minorEastAsia"/>
                <w:szCs w:val="28"/>
              </w:rPr>
              <w:t>This can be a UE capability. Multi-panel reception/transmission can significantly increase scheduling flexibility and system throughput.</w:t>
            </w:r>
          </w:p>
          <w:p w14:paraId="63CB52D2" w14:textId="77777777" w:rsidR="00AA6E67" w:rsidRDefault="00AA6E67">
            <w:pPr>
              <w:autoSpaceDE w:val="0"/>
              <w:autoSpaceDN w:val="0"/>
              <w:jc w:val="both"/>
              <w:rPr>
                <w:rFonts w:eastAsiaTheme="minorEastAsia"/>
                <w:szCs w:val="28"/>
              </w:rPr>
            </w:pPr>
          </w:p>
          <w:p w14:paraId="68EDE1F7" w14:textId="30961091" w:rsidR="00AA6E67" w:rsidRDefault="00AA6E67">
            <w:pPr>
              <w:autoSpaceDE w:val="0"/>
              <w:autoSpaceDN w:val="0"/>
              <w:jc w:val="both"/>
              <w:rPr>
                <w:rFonts w:eastAsiaTheme="minorEastAsia"/>
                <w:szCs w:val="28"/>
              </w:rPr>
            </w:pPr>
            <w:r>
              <w:rPr>
                <w:rFonts w:eastAsiaTheme="minorEastAsia"/>
                <w:szCs w:val="28"/>
              </w:rPr>
              <w:t>There is also the related issue of multi-beam reception/transmission (within the same panel). This would likely require digital beamforming (DBF), and would probably be out of scope.</w:t>
            </w:r>
          </w:p>
        </w:tc>
      </w:tr>
      <w:tr w:rsidR="00737B6E" w14:paraId="0AF96F0C" w14:textId="77777777">
        <w:trPr>
          <w:trHeight w:val="298"/>
        </w:trPr>
        <w:tc>
          <w:tcPr>
            <w:tcW w:w="1395" w:type="dxa"/>
          </w:tcPr>
          <w:p w14:paraId="5AED4D59" w14:textId="6DB0EBDC" w:rsidR="00737B6E" w:rsidRDefault="00737B6E" w:rsidP="00737B6E">
            <w:pPr>
              <w:autoSpaceDE w:val="0"/>
              <w:autoSpaceDN w:val="0"/>
              <w:jc w:val="both"/>
              <w:rPr>
                <w:rFonts w:eastAsiaTheme="minorEastAsia"/>
                <w:szCs w:val="28"/>
              </w:rPr>
            </w:pPr>
            <w:r>
              <w:rPr>
                <w:rFonts w:eastAsiaTheme="minorEastAsia"/>
                <w:szCs w:val="28"/>
              </w:rPr>
              <w:t>Toyota</w:t>
            </w:r>
          </w:p>
        </w:tc>
        <w:tc>
          <w:tcPr>
            <w:tcW w:w="1447" w:type="dxa"/>
          </w:tcPr>
          <w:p w14:paraId="5CBD275F" w14:textId="3755496A" w:rsidR="00737B6E" w:rsidRDefault="00737B6E" w:rsidP="00737B6E">
            <w:pPr>
              <w:autoSpaceDE w:val="0"/>
              <w:autoSpaceDN w:val="0"/>
              <w:jc w:val="both"/>
              <w:rPr>
                <w:szCs w:val="28"/>
              </w:rPr>
            </w:pPr>
            <w:r>
              <w:rPr>
                <w:szCs w:val="28"/>
              </w:rPr>
              <w:t>See comment</w:t>
            </w:r>
          </w:p>
        </w:tc>
        <w:tc>
          <w:tcPr>
            <w:tcW w:w="6882" w:type="dxa"/>
          </w:tcPr>
          <w:p w14:paraId="5F9C51C2" w14:textId="5DEE2FF6" w:rsidR="00737B6E" w:rsidRDefault="00737B6E" w:rsidP="00737B6E">
            <w:pPr>
              <w:autoSpaceDE w:val="0"/>
              <w:autoSpaceDN w:val="0"/>
              <w:jc w:val="both"/>
              <w:rPr>
                <w:rFonts w:eastAsiaTheme="minorEastAsia"/>
                <w:szCs w:val="28"/>
              </w:rPr>
            </w:pPr>
            <w:r>
              <w:rPr>
                <w:rFonts w:eastAsiaTheme="minorEastAsia"/>
                <w:szCs w:val="28"/>
              </w:rPr>
              <w:t xml:space="preserve">We are OK to study </w:t>
            </w:r>
            <w:r w:rsidRPr="009C43EF">
              <w:rPr>
                <w:rFonts w:eastAsiaTheme="minorEastAsia"/>
                <w:szCs w:val="28"/>
              </w:rPr>
              <w:t>simultaneous multi-panel reception/transmission</w:t>
            </w:r>
            <w:r>
              <w:rPr>
                <w:rFonts w:eastAsiaTheme="minorEastAsia"/>
                <w:szCs w:val="28"/>
              </w:rPr>
              <w:t>.</w:t>
            </w:r>
          </w:p>
        </w:tc>
      </w:tr>
      <w:tr w:rsidR="00837527" w14:paraId="25ADAF58" w14:textId="77777777">
        <w:trPr>
          <w:trHeight w:val="298"/>
        </w:trPr>
        <w:tc>
          <w:tcPr>
            <w:tcW w:w="1395" w:type="dxa"/>
          </w:tcPr>
          <w:p w14:paraId="185D5DA8" w14:textId="12C69187" w:rsidR="00837527" w:rsidRDefault="00837527" w:rsidP="00837527">
            <w:pPr>
              <w:autoSpaceDE w:val="0"/>
              <w:autoSpaceDN w:val="0"/>
              <w:jc w:val="both"/>
              <w:rPr>
                <w:rFonts w:eastAsiaTheme="minorEastAsia"/>
                <w:szCs w:val="28"/>
              </w:rPr>
            </w:pPr>
            <w:r>
              <w:rPr>
                <w:szCs w:val="28"/>
              </w:rPr>
              <w:t>Fraunhofer</w:t>
            </w:r>
          </w:p>
        </w:tc>
        <w:tc>
          <w:tcPr>
            <w:tcW w:w="1447" w:type="dxa"/>
          </w:tcPr>
          <w:p w14:paraId="50DEBA5D" w14:textId="66C9AC13" w:rsidR="00837527" w:rsidRDefault="00837527" w:rsidP="00837527">
            <w:pPr>
              <w:autoSpaceDE w:val="0"/>
              <w:autoSpaceDN w:val="0"/>
              <w:jc w:val="both"/>
              <w:rPr>
                <w:szCs w:val="28"/>
              </w:rPr>
            </w:pPr>
            <w:r>
              <w:rPr>
                <w:szCs w:val="28"/>
              </w:rPr>
              <w:t>No</w:t>
            </w:r>
          </w:p>
        </w:tc>
        <w:tc>
          <w:tcPr>
            <w:tcW w:w="6882" w:type="dxa"/>
          </w:tcPr>
          <w:p w14:paraId="0BA074CE" w14:textId="77777777" w:rsidR="00837527" w:rsidRDefault="00837527" w:rsidP="00837527">
            <w:pPr>
              <w:autoSpaceDE w:val="0"/>
              <w:autoSpaceDN w:val="0"/>
              <w:jc w:val="both"/>
              <w:rPr>
                <w:rFonts w:eastAsiaTheme="minorEastAsia"/>
                <w:szCs w:val="28"/>
              </w:rPr>
            </w:pPr>
          </w:p>
        </w:tc>
      </w:tr>
      <w:tr w:rsidR="00D4518E" w14:paraId="18EE8768" w14:textId="77777777">
        <w:trPr>
          <w:trHeight w:val="298"/>
        </w:trPr>
        <w:tc>
          <w:tcPr>
            <w:tcW w:w="1395" w:type="dxa"/>
          </w:tcPr>
          <w:p w14:paraId="49B98008" w14:textId="7D536E04" w:rsidR="00D4518E" w:rsidRDefault="00D4518E" w:rsidP="00D4518E">
            <w:pPr>
              <w:autoSpaceDE w:val="0"/>
              <w:autoSpaceDN w:val="0"/>
              <w:jc w:val="both"/>
              <w:rPr>
                <w:szCs w:val="28"/>
              </w:rPr>
            </w:pPr>
            <w:r>
              <w:rPr>
                <w:rFonts w:eastAsia="Yu Mincho" w:hint="eastAsia"/>
                <w:szCs w:val="28"/>
                <w:lang w:eastAsia="ja-JP"/>
              </w:rPr>
              <w:t>D</w:t>
            </w:r>
            <w:r>
              <w:rPr>
                <w:rFonts w:eastAsia="Yu Mincho"/>
                <w:szCs w:val="28"/>
                <w:lang w:eastAsia="ja-JP"/>
              </w:rPr>
              <w:t>CM</w:t>
            </w:r>
          </w:p>
        </w:tc>
        <w:tc>
          <w:tcPr>
            <w:tcW w:w="1447" w:type="dxa"/>
          </w:tcPr>
          <w:p w14:paraId="6C71980F" w14:textId="04B08552" w:rsidR="00D4518E" w:rsidRDefault="00D4518E" w:rsidP="00D4518E">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02F743A1" w14:textId="77777777" w:rsidR="00D4518E" w:rsidRDefault="00D4518E" w:rsidP="00D4518E">
            <w:pPr>
              <w:autoSpaceDE w:val="0"/>
              <w:autoSpaceDN w:val="0"/>
              <w:jc w:val="both"/>
              <w:rPr>
                <w:rFonts w:eastAsia="Yu Mincho"/>
                <w:szCs w:val="28"/>
                <w:lang w:eastAsia="ja-JP"/>
              </w:rPr>
            </w:pPr>
            <w:r>
              <w:rPr>
                <w:rFonts w:eastAsia="Yu Mincho"/>
                <w:szCs w:val="28"/>
                <w:lang w:eastAsia="ja-JP"/>
              </w:rPr>
              <w:t xml:space="preserve">It’s too early to start discussing the new analog beamforming mechanism that is not specified in </w:t>
            </w:r>
            <w:proofErr w:type="spellStart"/>
            <w:r>
              <w:rPr>
                <w:rFonts w:eastAsia="Yu Mincho"/>
                <w:szCs w:val="28"/>
                <w:lang w:eastAsia="ja-JP"/>
              </w:rPr>
              <w:t>Uu</w:t>
            </w:r>
            <w:proofErr w:type="spellEnd"/>
            <w:r>
              <w:rPr>
                <w:rFonts w:eastAsia="Yu Mincho"/>
                <w:szCs w:val="28"/>
                <w:lang w:eastAsia="ja-JP"/>
              </w:rPr>
              <w:t xml:space="preserve"> though </w:t>
            </w:r>
            <w:r w:rsidRPr="00966293">
              <w:rPr>
                <w:rFonts w:eastAsia="Yu Mincho"/>
                <w:szCs w:val="28"/>
                <w:lang w:eastAsia="ja-JP"/>
              </w:rPr>
              <w:t xml:space="preserve">simultaneous </w:t>
            </w:r>
            <w:r>
              <w:rPr>
                <w:rFonts w:eastAsia="Yu Mincho"/>
                <w:szCs w:val="28"/>
                <w:lang w:eastAsia="ja-JP"/>
              </w:rPr>
              <w:t>multi-panel TX/RX would be beneficial for SL FR2.</w:t>
            </w:r>
          </w:p>
          <w:p w14:paraId="5CE35987" w14:textId="62EA2ABD" w:rsidR="00D4518E" w:rsidRDefault="00D4518E" w:rsidP="00D4518E">
            <w:pPr>
              <w:autoSpaceDE w:val="0"/>
              <w:autoSpaceDN w:val="0"/>
              <w:jc w:val="both"/>
              <w:rPr>
                <w:rFonts w:eastAsiaTheme="minorEastAsia"/>
                <w:szCs w:val="28"/>
              </w:rPr>
            </w:pPr>
            <w:r>
              <w:rPr>
                <w:rFonts w:eastAsia="Yu Mincho"/>
                <w:szCs w:val="28"/>
                <w:lang w:eastAsia="ja-JP"/>
              </w:rPr>
              <w:t xml:space="preserve">Antenna panel switching is assumed at this stage. </w:t>
            </w:r>
          </w:p>
        </w:tc>
      </w:tr>
      <w:tr w:rsidR="00606F5C" w14:paraId="4C26F9E7" w14:textId="77777777">
        <w:trPr>
          <w:trHeight w:val="298"/>
        </w:trPr>
        <w:tc>
          <w:tcPr>
            <w:tcW w:w="1395" w:type="dxa"/>
          </w:tcPr>
          <w:p w14:paraId="2BAEED6D" w14:textId="4456ED5D"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70D747AF" w14:textId="55DCD8E2" w:rsidR="00606F5C" w:rsidRDefault="00606F5C" w:rsidP="00606F5C">
            <w:pPr>
              <w:autoSpaceDE w:val="0"/>
              <w:autoSpaceDN w:val="0"/>
              <w:jc w:val="both"/>
              <w:rPr>
                <w:rFonts w:eastAsia="Yu Mincho"/>
                <w:szCs w:val="28"/>
                <w:lang w:eastAsia="ja-JP"/>
              </w:rPr>
            </w:pPr>
            <w:r w:rsidRPr="00827939">
              <w:rPr>
                <w:bCs/>
              </w:rPr>
              <w:t>Comments</w:t>
            </w:r>
          </w:p>
        </w:tc>
        <w:tc>
          <w:tcPr>
            <w:tcW w:w="6882" w:type="dxa"/>
          </w:tcPr>
          <w:p w14:paraId="0DE603A8" w14:textId="1479369D" w:rsidR="00606F5C" w:rsidRDefault="00606F5C" w:rsidP="00606F5C">
            <w:pPr>
              <w:autoSpaceDE w:val="0"/>
              <w:autoSpaceDN w:val="0"/>
              <w:jc w:val="both"/>
              <w:rPr>
                <w:rFonts w:eastAsia="Yu Mincho"/>
                <w:szCs w:val="28"/>
                <w:lang w:eastAsia="ja-JP"/>
              </w:rPr>
            </w:pPr>
            <w:r>
              <w:rPr>
                <w:rFonts w:eastAsiaTheme="minorEastAsia" w:hint="eastAsia"/>
                <w:bCs/>
              </w:rPr>
              <w:t>R</w:t>
            </w:r>
            <w:r>
              <w:rPr>
                <w:rFonts w:eastAsiaTheme="minorEastAsia"/>
                <w:bCs/>
              </w:rPr>
              <w:t>el-18 should prioritize discussion on initial beam pairing without considering multi-panel reception/transmission.</w:t>
            </w:r>
          </w:p>
        </w:tc>
      </w:tr>
      <w:tr w:rsidR="00BA2F3D" w14:paraId="314666A6" w14:textId="77777777">
        <w:trPr>
          <w:trHeight w:val="298"/>
        </w:trPr>
        <w:tc>
          <w:tcPr>
            <w:tcW w:w="1395" w:type="dxa"/>
          </w:tcPr>
          <w:p w14:paraId="0C452C8C" w14:textId="326B0928" w:rsidR="00BA2F3D" w:rsidRPr="0009115A" w:rsidRDefault="00BA2F3D" w:rsidP="00606F5C">
            <w:pPr>
              <w:autoSpaceDE w:val="0"/>
              <w:autoSpaceDN w:val="0"/>
              <w:jc w:val="both"/>
              <w:rPr>
                <w:bCs/>
              </w:rPr>
            </w:pPr>
            <w:r>
              <w:rPr>
                <w:bCs/>
              </w:rPr>
              <w:t>Samsung</w:t>
            </w:r>
          </w:p>
        </w:tc>
        <w:tc>
          <w:tcPr>
            <w:tcW w:w="1447" w:type="dxa"/>
          </w:tcPr>
          <w:p w14:paraId="54CAAB88" w14:textId="5816F069" w:rsidR="00BA2F3D" w:rsidRPr="00827939" w:rsidRDefault="00BA2F3D" w:rsidP="00606F5C">
            <w:pPr>
              <w:autoSpaceDE w:val="0"/>
              <w:autoSpaceDN w:val="0"/>
              <w:jc w:val="both"/>
              <w:rPr>
                <w:bCs/>
              </w:rPr>
            </w:pPr>
            <w:r>
              <w:rPr>
                <w:bCs/>
              </w:rPr>
              <w:t>Comment</w:t>
            </w:r>
          </w:p>
        </w:tc>
        <w:tc>
          <w:tcPr>
            <w:tcW w:w="6882" w:type="dxa"/>
          </w:tcPr>
          <w:p w14:paraId="7E2374D7" w14:textId="4CC0DD5B" w:rsidR="00BA2F3D" w:rsidRDefault="00BA2F3D" w:rsidP="00606F5C">
            <w:pPr>
              <w:autoSpaceDE w:val="0"/>
              <w:autoSpaceDN w:val="0"/>
              <w:jc w:val="both"/>
              <w:rPr>
                <w:rFonts w:eastAsiaTheme="minorEastAsia"/>
                <w:bCs/>
              </w:rPr>
            </w:pPr>
            <w:r>
              <w:rPr>
                <w:rFonts w:eastAsiaTheme="minorEastAsia"/>
                <w:bCs/>
              </w:rPr>
              <w:t>Design can be independent of the panel structure. Panel optimization can be considered with a lower priority.</w:t>
            </w:r>
          </w:p>
        </w:tc>
      </w:tr>
      <w:tr w:rsidR="00366955" w14:paraId="3F38519E" w14:textId="77777777">
        <w:trPr>
          <w:trHeight w:val="298"/>
        </w:trPr>
        <w:tc>
          <w:tcPr>
            <w:tcW w:w="1395" w:type="dxa"/>
          </w:tcPr>
          <w:p w14:paraId="2F40AF82" w14:textId="5CEE1711" w:rsidR="00366955" w:rsidRDefault="00366955" w:rsidP="00366955">
            <w:pPr>
              <w:autoSpaceDE w:val="0"/>
              <w:autoSpaceDN w:val="0"/>
              <w:jc w:val="both"/>
              <w:rPr>
                <w:bCs/>
              </w:rPr>
            </w:pPr>
            <w:r>
              <w:rPr>
                <w:rFonts w:eastAsiaTheme="minorEastAsia" w:hint="eastAsia"/>
                <w:bCs/>
              </w:rPr>
              <w:t>Sony</w:t>
            </w:r>
          </w:p>
        </w:tc>
        <w:tc>
          <w:tcPr>
            <w:tcW w:w="1447" w:type="dxa"/>
          </w:tcPr>
          <w:p w14:paraId="5F99D33C" w14:textId="34F7D387" w:rsidR="00366955" w:rsidRDefault="00366955" w:rsidP="00366955">
            <w:pPr>
              <w:autoSpaceDE w:val="0"/>
              <w:autoSpaceDN w:val="0"/>
              <w:jc w:val="both"/>
              <w:rPr>
                <w:bCs/>
              </w:rPr>
            </w:pPr>
            <w:r>
              <w:rPr>
                <w:rFonts w:eastAsiaTheme="minorEastAsia"/>
                <w:bCs/>
              </w:rPr>
              <w:t>Comments</w:t>
            </w:r>
          </w:p>
        </w:tc>
        <w:tc>
          <w:tcPr>
            <w:tcW w:w="6882" w:type="dxa"/>
          </w:tcPr>
          <w:p w14:paraId="2B4989CD" w14:textId="227A9F30" w:rsidR="00366955" w:rsidRDefault="00366955" w:rsidP="00366955">
            <w:pPr>
              <w:autoSpaceDE w:val="0"/>
              <w:autoSpaceDN w:val="0"/>
              <w:jc w:val="both"/>
              <w:rPr>
                <w:rFonts w:eastAsiaTheme="minorEastAsia"/>
                <w:bCs/>
              </w:rPr>
            </w:pPr>
            <w:r>
              <w:rPr>
                <w:rFonts w:eastAsiaTheme="minorEastAsia"/>
                <w:bCs/>
              </w:rPr>
              <w:t>W</w:t>
            </w:r>
            <w:r>
              <w:rPr>
                <w:rFonts w:eastAsiaTheme="minorEastAsia" w:hint="eastAsia"/>
                <w:bCs/>
              </w:rPr>
              <w:t>e</w:t>
            </w:r>
            <w:r>
              <w:rPr>
                <w:rFonts w:eastAsiaTheme="minorEastAsia"/>
                <w:bCs/>
              </w:rPr>
              <w:t xml:space="preserve"> are ok with this topic to be discussed but should be deprioritized in this stage.</w:t>
            </w:r>
          </w:p>
        </w:tc>
      </w:tr>
      <w:tr w:rsidR="00366955" w14:paraId="64889F65" w14:textId="77777777">
        <w:trPr>
          <w:trHeight w:val="298"/>
        </w:trPr>
        <w:tc>
          <w:tcPr>
            <w:tcW w:w="1395" w:type="dxa"/>
          </w:tcPr>
          <w:p w14:paraId="5ABD69E1" w14:textId="6857D0F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2F93C411" w14:textId="0BF957F3" w:rsidR="00366955" w:rsidRDefault="00366955" w:rsidP="00366955">
            <w:pPr>
              <w:autoSpaceDE w:val="0"/>
              <w:autoSpaceDN w:val="0"/>
              <w:jc w:val="both"/>
              <w:rPr>
                <w:rFonts w:eastAsiaTheme="minorEastAsia"/>
                <w:bCs/>
              </w:rPr>
            </w:pPr>
            <w:r>
              <w:rPr>
                <w:rFonts w:eastAsiaTheme="minorEastAsia" w:hint="eastAsia"/>
                <w:bCs/>
              </w:rPr>
              <w:t>N</w:t>
            </w:r>
            <w:r>
              <w:rPr>
                <w:rFonts w:eastAsiaTheme="minorEastAsia"/>
                <w:bCs/>
              </w:rPr>
              <w:t>o</w:t>
            </w:r>
          </w:p>
        </w:tc>
        <w:tc>
          <w:tcPr>
            <w:tcW w:w="6882" w:type="dxa"/>
          </w:tcPr>
          <w:p w14:paraId="52D58628" w14:textId="77AFB72D" w:rsidR="00366955" w:rsidRDefault="00366955" w:rsidP="00366955">
            <w:pPr>
              <w:autoSpaceDE w:val="0"/>
              <w:autoSpaceDN w:val="0"/>
              <w:jc w:val="both"/>
              <w:rPr>
                <w:rFonts w:eastAsiaTheme="minorEastAsia"/>
                <w:bCs/>
              </w:rPr>
            </w:pPr>
            <w:r>
              <w:rPr>
                <w:rFonts w:eastAsiaTheme="minorEastAsia"/>
                <w:bCs/>
              </w:rPr>
              <w:t>Single panel design should be prioritized.</w:t>
            </w:r>
          </w:p>
        </w:tc>
      </w:tr>
    </w:tbl>
    <w:p w14:paraId="652B9252" w14:textId="77777777" w:rsidR="00796CF9" w:rsidRDefault="00796CF9">
      <w:pPr>
        <w:jc w:val="both"/>
      </w:pPr>
    </w:p>
    <w:p w14:paraId="53993EDC" w14:textId="62C45911" w:rsidR="00796CF9" w:rsidRDefault="008012C0">
      <w:pPr>
        <w:jc w:val="both"/>
      </w:pPr>
      <w:r w:rsidRPr="00E772C7">
        <w:rPr>
          <w:highlight w:val="cyan"/>
        </w:rPr>
        <w:t xml:space="preserve">Since majority companies prefer to deprioritize the consideration of multi-panel transmission/reception, FL suggests </w:t>
      </w:r>
      <w:r w:rsidR="00E772C7" w:rsidRPr="00E772C7">
        <w:rPr>
          <w:highlight w:val="cyan"/>
        </w:rPr>
        <w:t>focusing on the single panel design</w:t>
      </w:r>
      <w:r w:rsidR="00E772C7">
        <w:rPr>
          <w:highlight w:val="cyan"/>
        </w:rPr>
        <w:t xml:space="preserve"> at this </w:t>
      </w:r>
      <w:r w:rsidR="00E772C7" w:rsidRPr="007469A7">
        <w:rPr>
          <w:highlight w:val="cyan"/>
        </w:rPr>
        <w:t>stage</w:t>
      </w:r>
      <w:r w:rsidR="007469A7" w:rsidRPr="007469A7">
        <w:rPr>
          <w:highlight w:val="cyan"/>
        </w:rPr>
        <w:t>.</w:t>
      </w:r>
      <w:r w:rsidR="007469A7">
        <w:t xml:space="preserve"> </w:t>
      </w:r>
    </w:p>
    <w:p w14:paraId="7E32FB8D" w14:textId="77777777" w:rsidR="008012C0" w:rsidRDefault="008012C0">
      <w:pPr>
        <w:jc w:val="both"/>
      </w:pPr>
    </w:p>
    <w:p w14:paraId="390D6D6A" w14:textId="77777777" w:rsidR="00796CF9" w:rsidRDefault="00E34212">
      <w:pPr>
        <w:pStyle w:val="Heading2"/>
      </w:pPr>
      <w:r>
        <w:rPr>
          <w:color w:val="000000" w:themeColor="text1"/>
        </w:rPr>
        <w:t xml:space="preserve">Topic #2: </w:t>
      </w:r>
      <w:r>
        <w:t>Beam maintenance</w:t>
      </w:r>
    </w:p>
    <w:p w14:paraId="532B6023" w14:textId="77777777" w:rsidR="00796CF9" w:rsidRDefault="00E34212">
      <w:pPr>
        <w:pStyle w:val="Heading3"/>
      </w:pPr>
      <w:r>
        <w:t>Background</w:t>
      </w:r>
    </w:p>
    <w:p w14:paraId="4213F662" w14:textId="77777777" w:rsidR="00796CF9" w:rsidRDefault="00E34212">
      <w:pPr>
        <w:pStyle w:val="Heading4"/>
      </w:pPr>
      <w:r>
        <w:t>Triggering conditions</w:t>
      </w:r>
    </w:p>
    <w:p w14:paraId="12DFD503" w14:textId="77777777" w:rsidR="00796CF9" w:rsidRDefault="00E34212">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FB8B8A" w14:textId="77777777" w:rsidR="00796CF9" w:rsidRDefault="00E34212">
      <w:r>
        <w:t xml:space="preserve"> </w:t>
      </w:r>
    </w:p>
    <w:p w14:paraId="6024F07E" w14:textId="77777777" w:rsidR="00796CF9" w:rsidRDefault="00E34212">
      <w:pPr>
        <w:jc w:val="both"/>
      </w:pPr>
      <w:r>
        <w:t xml:space="preserve">In sidelink, the beam maintenance procedure may be triggered after a pair of UEs have initial beam pairing. Some companies (Toyota, Intel, Interdigital, Samsung, Apple) propose to study the triggering of the beam maintenance procedure. This is in Proposal 2-1. </w:t>
      </w:r>
    </w:p>
    <w:p w14:paraId="042AF6EE" w14:textId="77777777" w:rsidR="00796CF9" w:rsidRDefault="00796CF9">
      <w:pPr>
        <w:jc w:val="both"/>
      </w:pPr>
    </w:p>
    <w:p w14:paraId="7F4FC42D" w14:textId="77777777" w:rsidR="00796CF9" w:rsidRDefault="00E34212">
      <w:pPr>
        <w:jc w:val="both"/>
        <w:rPr>
          <w:iCs/>
        </w:rPr>
      </w:pPr>
      <w:r>
        <w:rPr>
          <w:iCs/>
        </w:rPr>
        <w:t>The following table provides a summary of company proposals on the triggering conditions for sidelink beam maintenance:</w:t>
      </w:r>
    </w:p>
    <w:p w14:paraId="3225E9A2"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7426D85F" w14:textId="77777777">
        <w:trPr>
          <w:trHeight w:val="276"/>
        </w:trPr>
        <w:tc>
          <w:tcPr>
            <w:tcW w:w="1625" w:type="dxa"/>
          </w:tcPr>
          <w:p w14:paraId="7380CC48" w14:textId="77777777" w:rsidR="00796CF9" w:rsidRDefault="00E34212">
            <w:pPr>
              <w:autoSpaceDE w:val="0"/>
              <w:autoSpaceDN w:val="0"/>
              <w:jc w:val="both"/>
              <w:rPr>
                <w:b/>
                <w:bCs/>
              </w:rPr>
            </w:pPr>
            <w:r>
              <w:rPr>
                <w:b/>
                <w:bCs/>
              </w:rPr>
              <w:t>Company</w:t>
            </w:r>
          </w:p>
        </w:tc>
        <w:tc>
          <w:tcPr>
            <w:tcW w:w="8013" w:type="dxa"/>
          </w:tcPr>
          <w:p w14:paraId="2F29DD98" w14:textId="77777777" w:rsidR="00796CF9" w:rsidRDefault="00E34212">
            <w:pPr>
              <w:autoSpaceDE w:val="0"/>
              <w:autoSpaceDN w:val="0"/>
              <w:jc w:val="both"/>
              <w:rPr>
                <w:b/>
                <w:bCs/>
              </w:rPr>
            </w:pPr>
            <w:r>
              <w:rPr>
                <w:b/>
                <w:bCs/>
              </w:rPr>
              <w:t>Company proposal related to this issue</w:t>
            </w:r>
          </w:p>
        </w:tc>
      </w:tr>
      <w:tr w:rsidR="00796CF9" w14:paraId="15D455C9" w14:textId="77777777">
        <w:trPr>
          <w:trHeight w:val="266"/>
        </w:trPr>
        <w:tc>
          <w:tcPr>
            <w:tcW w:w="1625" w:type="dxa"/>
          </w:tcPr>
          <w:p w14:paraId="1147B1A5" w14:textId="77777777" w:rsidR="00796CF9" w:rsidRDefault="00E34212">
            <w:pPr>
              <w:autoSpaceDE w:val="0"/>
              <w:autoSpaceDN w:val="0"/>
              <w:jc w:val="both"/>
              <w:rPr>
                <w:rFonts w:eastAsiaTheme="minorEastAsia"/>
              </w:rPr>
            </w:pPr>
            <w:r>
              <w:rPr>
                <w:rFonts w:eastAsiaTheme="minorEastAsia"/>
              </w:rPr>
              <w:t>Toyota</w:t>
            </w:r>
          </w:p>
        </w:tc>
        <w:tc>
          <w:tcPr>
            <w:tcW w:w="8013" w:type="dxa"/>
          </w:tcPr>
          <w:p w14:paraId="0676C79C" w14:textId="77777777" w:rsidR="00796CF9" w:rsidRDefault="00E34212">
            <w:pPr>
              <w:jc w:val="both"/>
            </w:pPr>
            <w:bookmarkStart w:id="29" w:name="_Toc127330721"/>
            <w:r>
              <w:t xml:space="preserve">Proposal </w:t>
            </w:r>
            <w:r>
              <w:fldChar w:fldCharType="begin"/>
            </w:r>
            <w:r>
              <w:instrText xml:space="preserve"> SEQ Proposal \* ARABIC </w:instrText>
            </w:r>
            <w:r>
              <w:fldChar w:fldCharType="separate"/>
            </w:r>
            <w:r>
              <w:t>4</w:t>
            </w:r>
            <w:r>
              <w:fldChar w:fldCharType="end"/>
            </w:r>
            <w:r>
              <w:t>: For beam maintenance, study triggers to initiate the beam maintenance procedure.</w:t>
            </w:r>
            <w:bookmarkEnd w:id="29"/>
          </w:p>
        </w:tc>
      </w:tr>
      <w:tr w:rsidR="00796CF9" w14:paraId="45B79DFF" w14:textId="77777777">
        <w:trPr>
          <w:trHeight w:val="266"/>
        </w:trPr>
        <w:tc>
          <w:tcPr>
            <w:tcW w:w="1625" w:type="dxa"/>
          </w:tcPr>
          <w:p w14:paraId="0DEBB6A5" w14:textId="77777777" w:rsidR="00796CF9" w:rsidRDefault="00E34212">
            <w:pPr>
              <w:autoSpaceDE w:val="0"/>
              <w:autoSpaceDN w:val="0"/>
              <w:jc w:val="both"/>
              <w:rPr>
                <w:rFonts w:eastAsiaTheme="minorEastAsia"/>
              </w:rPr>
            </w:pPr>
            <w:r>
              <w:rPr>
                <w:rFonts w:eastAsiaTheme="minorEastAsia"/>
              </w:rPr>
              <w:t>Intel</w:t>
            </w:r>
          </w:p>
        </w:tc>
        <w:tc>
          <w:tcPr>
            <w:tcW w:w="8013" w:type="dxa"/>
          </w:tcPr>
          <w:p w14:paraId="26CA9B61" w14:textId="77777777" w:rsidR="00796CF9" w:rsidRDefault="00E34212">
            <w:pPr>
              <w:jc w:val="both"/>
              <w:rPr>
                <w:lang w:val="en-GB"/>
              </w:rPr>
            </w:pPr>
            <w:r>
              <w:rPr>
                <w:lang w:val="en-GB"/>
              </w:rPr>
              <w:t>Proposal 5: Study which conditions may trigger beam maintenance.</w:t>
            </w:r>
          </w:p>
        </w:tc>
      </w:tr>
      <w:tr w:rsidR="00796CF9" w14:paraId="787B5FA5" w14:textId="77777777">
        <w:trPr>
          <w:trHeight w:val="266"/>
        </w:trPr>
        <w:tc>
          <w:tcPr>
            <w:tcW w:w="1625" w:type="dxa"/>
          </w:tcPr>
          <w:p w14:paraId="30351D99" w14:textId="77777777" w:rsidR="00796CF9" w:rsidRDefault="00E34212">
            <w:pPr>
              <w:autoSpaceDE w:val="0"/>
              <w:autoSpaceDN w:val="0"/>
              <w:jc w:val="both"/>
              <w:rPr>
                <w:rFonts w:eastAsiaTheme="minorEastAsia"/>
              </w:rPr>
            </w:pPr>
            <w:r>
              <w:rPr>
                <w:rFonts w:eastAsiaTheme="minorEastAsia"/>
              </w:rPr>
              <w:t>Interdigital</w:t>
            </w:r>
          </w:p>
        </w:tc>
        <w:tc>
          <w:tcPr>
            <w:tcW w:w="8013" w:type="dxa"/>
          </w:tcPr>
          <w:p w14:paraId="00BD47E2" w14:textId="77777777" w:rsidR="00796CF9" w:rsidRDefault="00E34212">
            <w:pPr>
              <w:jc w:val="both"/>
            </w:pPr>
            <w:r>
              <w:t xml:space="preserve">Proposal 10: Study triggering conditions for CSI-RS transmissions for beam maintenance. </w:t>
            </w:r>
          </w:p>
        </w:tc>
      </w:tr>
      <w:tr w:rsidR="00796CF9" w14:paraId="6DB07F39" w14:textId="77777777">
        <w:trPr>
          <w:trHeight w:val="266"/>
        </w:trPr>
        <w:tc>
          <w:tcPr>
            <w:tcW w:w="1625" w:type="dxa"/>
          </w:tcPr>
          <w:p w14:paraId="30114623" w14:textId="77777777" w:rsidR="00796CF9" w:rsidRDefault="00E34212">
            <w:pPr>
              <w:autoSpaceDE w:val="0"/>
              <w:autoSpaceDN w:val="0"/>
              <w:jc w:val="both"/>
              <w:rPr>
                <w:rFonts w:eastAsiaTheme="minorEastAsia"/>
              </w:rPr>
            </w:pPr>
            <w:r>
              <w:rPr>
                <w:rFonts w:eastAsiaTheme="minorEastAsia"/>
              </w:rPr>
              <w:t>Samsung</w:t>
            </w:r>
          </w:p>
        </w:tc>
        <w:tc>
          <w:tcPr>
            <w:tcW w:w="8013" w:type="dxa"/>
          </w:tcPr>
          <w:p w14:paraId="21BC8236" w14:textId="77777777" w:rsidR="00796CF9" w:rsidRDefault="00E34212">
            <w:pPr>
              <w:jc w:val="both"/>
            </w:pPr>
            <w:r>
              <w:rPr>
                <w:lang w:val="en-GB"/>
              </w:rPr>
              <w:t xml:space="preserve">Proposal 5: For </w:t>
            </w:r>
            <w:r>
              <w:t>enhanced SL operation on FR2 licensed spectrum, study the design of the reference signal used for beam measurement and reporting including aspects such as:</w:t>
            </w:r>
          </w:p>
          <w:p w14:paraId="57DC0EC2" w14:textId="77777777" w:rsidR="00796CF9" w:rsidRDefault="00E34212">
            <w:pPr>
              <w:numPr>
                <w:ilvl w:val="0"/>
                <w:numId w:val="28"/>
              </w:numPr>
              <w:jc w:val="both"/>
            </w:pPr>
            <w:r>
              <w:t xml:space="preserve">Configuration, triggering and signaling </w:t>
            </w:r>
          </w:p>
          <w:p w14:paraId="302F0AB5" w14:textId="77777777" w:rsidR="00796CF9" w:rsidRDefault="00E34212">
            <w:pPr>
              <w:numPr>
                <w:ilvl w:val="0"/>
                <w:numId w:val="28"/>
              </w:numPr>
              <w:jc w:val="both"/>
            </w:pPr>
            <w:r>
              <w:t xml:space="preserve">Signal structure with and without repetition </w:t>
            </w:r>
          </w:p>
          <w:p w14:paraId="17BAA09E" w14:textId="77777777" w:rsidR="00796CF9" w:rsidRDefault="00E34212">
            <w:pPr>
              <w:numPr>
                <w:ilvl w:val="0"/>
                <w:numId w:val="28"/>
              </w:numPr>
              <w:jc w:val="both"/>
            </w:pPr>
            <w:r>
              <w:t xml:space="preserve">Timing </w:t>
            </w:r>
          </w:p>
        </w:tc>
      </w:tr>
      <w:tr w:rsidR="00796CF9" w14:paraId="4F5FDB83" w14:textId="77777777">
        <w:trPr>
          <w:trHeight w:val="266"/>
        </w:trPr>
        <w:tc>
          <w:tcPr>
            <w:tcW w:w="1625" w:type="dxa"/>
          </w:tcPr>
          <w:p w14:paraId="270DA5E5" w14:textId="77777777" w:rsidR="00796CF9" w:rsidRDefault="00E34212">
            <w:pPr>
              <w:autoSpaceDE w:val="0"/>
              <w:autoSpaceDN w:val="0"/>
              <w:jc w:val="both"/>
              <w:rPr>
                <w:rFonts w:eastAsiaTheme="minorEastAsia"/>
              </w:rPr>
            </w:pPr>
            <w:r>
              <w:rPr>
                <w:rFonts w:eastAsiaTheme="minorEastAsia"/>
              </w:rPr>
              <w:t>Apple</w:t>
            </w:r>
          </w:p>
        </w:tc>
        <w:tc>
          <w:tcPr>
            <w:tcW w:w="8013" w:type="dxa"/>
          </w:tcPr>
          <w:p w14:paraId="51A20327" w14:textId="77777777" w:rsidR="00796CF9" w:rsidRDefault="00E34212">
            <w:pPr>
              <w:jc w:val="both"/>
            </w:pPr>
            <w:r>
              <w:t xml:space="preserve">Proposal 15: Study the triggering conditions of aperiodic sidelink CSI-RS transmissions for beam maintenance. </w:t>
            </w:r>
          </w:p>
        </w:tc>
      </w:tr>
    </w:tbl>
    <w:p w14:paraId="2B752375" w14:textId="77777777" w:rsidR="00796CF9" w:rsidRDefault="00796CF9"/>
    <w:p w14:paraId="47DE0470" w14:textId="77777777" w:rsidR="00796CF9" w:rsidRDefault="00E34212">
      <w:pPr>
        <w:pStyle w:val="Heading4"/>
      </w:pPr>
      <w:r>
        <w:t xml:space="preserve">Reference signal </w:t>
      </w:r>
    </w:p>
    <w:p w14:paraId="2B5D1AB9" w14:textId="77777777" w:rsidR="00796CF9" w:rsidRDefault="00E34212">
      <w:pPr>
        <w:jc w:val="both"/>
      </w:pPr>
      <w:r>
        <w:t xml:space="preserve">In NR </w:t>
      </w:r>
      <w:proofErr w:type="spellStart"/>
      <w:r>
        <w:t>Uu</w:t>
      </w:r>
      <w:proofErr w:type="spellEnd"/>
      <w:r>
        <w:t xml:space="preserve"> link beam management, CSI RS is used for beam maintenance. Generally, the CSI RS could be sent via a narrower beam than SSB. The configuration of CSI resources support aperiodic, </w:t>
      </w:r>
      <w:proofErr w:type="gramStart"/>
      <w:r>
        <w:t>periodic</w:t>
      </w:r>
      <w:proofErr w:type="gramEnd"/>
      <w:r>
        <w:t xml:space="preserve"> and semi-persistent resource types. Each CSI resource is associated with a TCI state, which provides the QCL source and QCL type. </w:t>
      </w:r>
    </w:p>
    <w:p w14:paraId="2DD70379" w14:textId="77777777" w:rsidR="00796CF9" w:rsidRDefault="00796CF9">
      <w:pPr>
        <w:jc w:val="both"/>
      </w:pPr>
    </w:p>
    <w:p w14:paraId="2CAD11C0" w14:textId="77777777" w:rsidR="00796CF9" w:rsidRDefault="00E34212">
      <w:pPr>
        <w:jc w:val="both"/>
      </w:pPr>
      <w:r>
        <w:t xml:space="preserve">The sidelink CSI RS is already supported in NR sidelink Rel-16. The main purpose of existing sidelink CSI RS is for channel quality measurement and the CSI reporting contains only CQI and RI. The Rel-16 sidelink CSI RS is sent in aperiodic manner. The sidelink CSI RS is confined in PSSCH and there is no standalone sidelink CSI RS transmission. </w:t>
      </w:r>
    </w:p>
    <w:p w14:paraId="068EAF98" w14:textId="77777777" w:rsidR="00796CF9" w:rsidRDefault="00796CF9"/>
    <w:p w14:paraId="2AF32094" w14:textId="77777777" w:rsidR="00796CF9" w:rsidRDefault="00E34212">
      <w:pPr>
        <w:jc w:val="both"/>
      </w:pPr>
      <w:r>
        <w:t xml:space="preserve">Several companies (Intel, Samsung, Sony, Qualcomm) propose to study sidelink reference signal for sidelink beam maintenance. Furthermore, many companies (Huawei, OPPO, ZTE, </w:t>
      </w:r>
      <w:proofErr w:type="spellStart"/>
      <w:r>
        <w:t>xiaomi</w:t>
      </w:r>
      <w:proofErr w:type="spellEnd"/>
      <w:r>
        <w:t xml:space="preserve">, CATT, vivo, NEC, Ericsson, Interdigital, Apple, DCM, Sharp, LG, WILUS) propose to use sidelink CSI RS for beam measurement. FL would like to collect companies’ views on whether sidelink CSI RS could be used for sidelink beam measurement. This is in Proposal 2-2. </w:t>
      </w:r>
    </w:p>
    <w:p w14:paraId="4C3596BF" w14:textId="77777777" w:rsidR="00796CF9" w:rsidRDefault="00796CF9">
      <w:pPr>
        <w:jc w:val="both"/>
      </w:pPr>
    </w:p>
    <w:p w14:paraId="3EE4F414" w14:textId="77777777" w:rsidR="00796CF9" w:rsidRDefault="00E34212">
      <w:pPr>
        <w:jc w:val="both"/>
      </w:pPr>
      <w:r>
        <w:t xml:space="preserve">More details of sidelink CSI RS for beam measurement are discussed. One topic is the periodicity of sidelink CSI RS. Some companies (ZTE, Interdigital, Apple, LG, Fraunhofer) propose to consider aperiodic sidelink CSI RS, while some companies (OPPO, Huawei, Apple) propose to consider periodic sidelink CSI RS. Hence, FL think the periodicity of sidelink CSI RS for sidelink beam measurement could be studied. This is in Proposal 2-2. </w:t>
      </w:r>
    </w:p>
    <w:p w14:paraId="7074832C" w14:textId="77777777" w:rsidR="00796CF9" w:rsidRDefault="00796CF9">
      <w:pPr>
        <w:jc w:val="both"/>
      </w:pPr>
    </w:p>
    <w:p w14:paraId="40D91C01" w14:textId="77777777" w:rsidR="00796CF9" w:rsidRDefault="00E34212">
      <w:pPr>
        <w:jc w:val="both"/>
      </w:pPr>
      <w:r>
        <w:t xml:space="preserve">In Rel-16 NR sidelink, the sidelink CSI RS is transmitted in PSSCH, and there is no standalone sidelink CSI RS transmission. The non-standalone sidelink CSI RS transmission (i.e., together with PSCCH/PSSCH transmission) is proposed by some companies (ZTE, NEC, Apple, Qualcomm). On the other hand, some companies (Huawei, OPPO, ZTE, </w:t>
      </w:r>
      <w:proofErr w:type="spellStart"/>
      <w:r>
        <w:t>xiaomi</w:t>
      </w:r>
      <w:proofErr w:type="spellEnd"/>
      <w:r>
        <w:t xml:space="preserve">, Interdigital, DCM, Qualcomm) propose the standalone sidelink CSI RS transmission (i.e., independent of PSCCH/PSSCH transmission). One motivation is that there does not always exist sidelink data to be transmitted with sidelink CSI RS. The standalone sidelink CSI RS transmission could avoid the resource acquisition </w:t>
      </w:r>
      <w:r>
        <w:lastRenderedPageBreak/>
        <w:t xml:space="preserve">for PSCCH/PSSCH transmissions. Hence, FL thinks the sidelink CSI RS transmission resources for sidelink beam measurement could be studied. This is in Proposal 2-2. </w:t>
      </w:r>
    </w:p>
    <w:p w14:paraId="6414374A" w14:textId="77777777" w:rsidR="00796CF9" w:rsidRDefault="00796CF9">
      <w:pPr>
        <w:jc w:val="both"/>
      </w:pPr>
    </w:p>
    <w:p w14:paraId="769A056B" w14:textId="77777777" w:rsidR="00796CF9" w:rsidRDefault="00E34212">
      <w:pPr>
        <w:jc w:val="both"/>
      </w:pPr>
      <w:r>
        <w:t xml:space="preserve">Like in </w:t>
      </w:r>
      <w:proofErr w:type="spellStart"/>
      <w:r>
        <w:t>Uu</w:t>
      </w:r>
      <w:proofErr w:type="spellEnd"/>
      <w:r>
        <w:t xml:space="preserve"> link, some companies (Ericsson Samsung, vivo, CATT, LG, WILUS) propose to apply both P2 procedure (for transmit beam refinement) and P3 procedure (for receive beam refinement) for sidelink beam maintenance. On the other hand, ZTE mentions that receive beam training takes a lower priority in Rel-18, since a UE may have multiple sidelink data reception in a slot and using a particular receive beam may not fit in this situation anyway. (This is related to Topic #7.) Overall, FL would like to collect companies’ views on whether both transmit beam refinement and receiver beam refinement could be studied at the same priority. This is related to Proposal 1-1. </w:t>
      </w:r>
    </w:p>
    <w:p w14:paraId="0DCEDD86" w14:textId="77777777" w:rsidR="00796CF9" w:rsidRDefault="00796CF9">
      <w:pPr>
        <w:jc w:val="both"/>
      </w:pPr>
    </w:p>
    <w:p w14:paraId="541516B3" w14:textId="77777777" w:rsidR="00796CF9" w:rsidRDefault="00E34212">
      <w:pPr>
        <w:jc w:val="both"/>
      </w:pPr>
      <w:r>
        <w:t xml:space="preserve">The beam sweeping is needed in the sidelink beam maintenance procedure. Some companies (Qualcomm, vivo, WILUS, Sharp, LG) propose that the beam sweeping should be finished in a short time duration. Specifically, some companies (Qualcomm, vivo, WILUS, LG) mention the intra-slot beam sweeping, while Sharp mentions not to limit sidelink CSI RS resource to 1 slot. FL thinks this beam sweeping design is related to sidelink CSI RS transmission resources. </w:t>
      </w:r>
    </w:p>
    <w:p w14:paraId="4814B3A2" w14:textId="77777777" w:rsidR="00796CF9" w:rsidRDefault="00796CF9">
      <w:pPr>
        <w:jc w:val="both"/>
      </w:pPr>
    </w:p>
    <w:p w14:paraId="5D3C2930" w14:textId="77777777" w:rsidR="00796CF9" w:rsidRDefault="00E34212">
      <w:pPr>
        <w:jc w:val="both"/>
      </w:pPr>
      <w:r>
        <w:t xml:space="preserve">Furthermore, the sidelink CSI RS resource configuration is mentioned by some companies (OPPO, vivo, Samsung, Qualcomm). The signaling design to indicate sidelink CSI RS transmissions is mentioned by some companies (vivo, Samsung, WILUS, Apple, Fraunhofer). LG mentions that the transmission power of sidelink CSI RS should be remained same. OPPO mentions the latency bound for finishing all sidelink CSI RS transmissions. Interdigital discusses the resource selection for sidelink CSI RS transmissions. Nokia discusses SL CSI-RS measurement request and SL CSI-RS transmission request. Overall, FL thinks these discussions will be conducted once the basic sidelink CSI RS structure is clear. </w:t>
      </w:r>
    </w:p>
    <w:p w14:paraId="68050062" w14:textId="77777777" w:rsidR="00796CF9" w:rsidRDefault="00796CF9"/>
    <w:p w14:paraId="22ECA9A9" w14:textId="77777777" w:rsidR="00796CF9" w:rsidRDefault="00E34212">
      <w:pPr>
        <w:jc w:val="both"/>
        <w:rPr>
          <w:iCs/>
        </w:rPr>
      </w:pPr>
      <w:r>
        <w:rPr>
          <w:iCs/>
        </w:rPr>
        <w:t>The following table provides a summary of company proposals on the reference signal design for sidelink beam maintenance:</w:t>
      </w:r>
    </w:p>
    <w:p w14:paraId="6C358E1C"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6F899B7D" w14:textId="77777777">
        <w:trPr>
          <w:trHeight w:val="276"/>
        </w:trPr>
        <w:tc>
          <w:tcPr>
            <w:tcW w:w="1625" w:type="dxa"/>
          </w:tcPr>
          <w:p w14:paraId="5D99C095" w14:textId="77777777" w:rsidR="00796CF9" w:rsidRDefault="00E34212">
            <w:pPr>
              <w:autoSpaceDE w:val="0"/>
              <w:autoSpaceDN w:val="0"/>
              <w:jc w:val="both"/>
              <w:rPr>
                <w:b/>
                <w:bCs/>
              </w:rPr>
            </w:pPr>
            <w:r>
              <w:rPr>
                <w:b/>
                <w:bCs/>
              </w:rPr>
              <w:t>Company</w:t>
            </w:r>
          </w:p>
        </w:tc>
        <w:tc>
          <w:tcPr>
            <w:tcW w:w="8013" w:type="dxa"/>
          </w:tcPr>
          <w:p w14:paraId="6E7DEA12" w14:textId="77777777" w:rsidR="00796CF9" w:rsidRDefault="00E34212">
            <w:pPr>
              <w:autoSpaceDE w:val="0"/>
              <w:autoSpaceDN w:val="0"/>
              <w:jc w:val="both"/>
              <w:rPr>
                <w:b/>
                <w:bCs/>
              </w:rPr>
            </w:pPr>
            <w:r>
              <w:rPr>
                <w:b/>
                <w:bCs/>
              </w:rPr>
              <w:t>Company proposal related to this issue</w:t>
            </w:r>
          </w:p>
        </w:tc>
      </w:tr>
      <w:tr w:rsidR="00796CF9" w14:paraId="7EC652A1" w14:textId="77777777">
        <w:trPr>
          <w:trHeight w:val="266"/>
        </w:trPr>
        <w:tc>
          <w:tcPr>
            <w:tcW w:w="1625" w:type="dxa"/>
          </w:tcPr>
          <w:p w14:paraId="0D1EFA6E" w14:textId="77777777" w:rsidR="00796CF9" w:rsidRDefault="00E34212">
            <w:pPr>
              <w:autoSpaceDE w:val="0"/>
              <w:autoSpaceDN w:val="0"/>
              <w:jc w:val="both"/>
              <w:rPr>
                <w:rFonts w:eastAsiaTheme="minorEastAsia"/>
              </w:rPr>
            </w:pPr>
            <w:r>
              <w:rPr>
                <w:rFonts w:eastAsiaTheme="minorEastAsia"/>
              </w:rPr>
              <w:t>Nokia</w:t>
            </w:r>
          </w:p>
        </w:tc>
        <w:tc>
          <w:tcPr>
            <w:tcW w:w="8013" w:type="dxa"/>
          </w:tcPr>
          <w:p w14:paraId="787A16B7"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xml:space="preserve">: Study what information (SL beam capability, SL CSI-RS resource configuration, SL CSI-RS measurement request, SL CSI-RS transmission request, etc.) needs to be exchanged by the </w:t>
            </w:r>
            <w:proofErr w:type="spellStart"/>
            <w:r>
              <w:rPr>
                <w:bCs/>
              </w:rPr>
              <w:t>Ues</w:t>
            </w:r>
            <w:proofErr w:type="spellEnd"/>
            <w:r>
              <w:rPr>
                <w:bCs/>
              </w:rPr>
              <w:t xml:space="preserve"> for SL beam pairing, and which layer (L1, L2, L3) may be used to convey such information.</w:t>
            </w:r>
          </w:p>
        </w:tc>
      </w:tr>
      <w:tr w:rsidR="00796CF9" w14:paraId="2BAB56FE" w14:textId="77777777">
        <w:trPr>
          <w:trHeight w:val="266"/>
        </w:trPr>
        <w:tc>
          <w:tcPr>
            <w:tcW w:w="1625" w:type="dxa"/>
          </w:tcPr>
          <w:p w14:paraId="195CD6EA"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19AD7C31" w14:textId="77777777" w:rsidR="00796CF9" w:rsidRDefault="00E34212">
            <w:pPr>
              <w:jc w:val="both"/>
              <w:rPr>
                <w:bCs/>
              </w:rPr>
            </w:pPr>
            <w:bookmarkStart w:id="30" w:name="_Ref126674343"/>
            <w:bookmarkStart w:id="31" w:name="_Ref127295422"/>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Study to enable SL FR2 beam refinement, i.e., how to enhance SL CSI-RS for beam measurement and how to report beam measurement including:</w:t>
            </w:r>
            <w:bookmarkEnd w:id="30"/>
            <w:bookmarkEnd w:id="31"/>
          </w:p>
          <w:p w14:paraId="2F822B95" w14:textId="77777777" w:rsidR="00796CF9" w:rsidRDefault="00E34212">
            <w:pPr>
              <w:numPr>
                <w:ilvl w:val="0"/>
                <w:numId w:val="29"/>
              </w:numPr>
              <w:jc w:val="both"/>
              <w:rPr>
                <w:bCs/>
              </w:rPr>
            </w:pPr>
            <w:r>
              <w:rPr>
                <w:bCs/>
              </w:rPr>
              <w:t>Periodic SL CSI-RS transmission without SL data.</w:t>
            </w:r>
          </w:p>
          <w:p w14:paraId="2FCECD6B" w14:textId="77777777" w:rsidR="00796CF9" w:rsidRDefault="00E34212">
            <w:pPr>
              <w:numPr>
                <w:ilvl w:val="0"/>
                <w:numId w:val="29"/>
              </w:numPr>
              <w:jc w:val="both"/>
              <w:rPr>
                <w:bCs/>
              </w:rPr>
            </w:pPr>
            <w:r>
              <w:rPr>
                <w:bCs/>
              </w:rPr>
              <w:t>PHY layer signaling to carry beam measurement reports.</w:t>
            </w:r>
          </w:p>
        </w:tc>
      </w:tr>
      <w:tr w:rsidR="00796CF9" w14:paraId="693A5B83" w14:textId="77777777">
        <w:trPr>
          <w:trHeight w:val="266"/>
        </w:trPr>
        <w:tc>
          <w:tcPr>
            <w:tcW w:w="1625" w:type="dxa"/>
          </w:tcPr>
          <w:p w14:paraId="67350EEF" w14:textId="77777777" w:rsidR="00796CF9" w:rsidRDefault="00E34212">
            <w:pPr>
              <w:autoSpaceDE w:val="0"/>
              <w:autoSpaceDN w:val="0"/>
              <w:jc w:val="both"/>
              <w:rPr>
                <w:rFonts w:eastAsiaTheme="minorEastAsia"/>
              </w:rPr>
            </w:pPr>
            <w:r>
              <w:rPr>
                <w:rFonts w:eastAsiaTheme="minorEastAsia"/>
              </w:rPr>
              <w:t>OPPO</w:t>
            </w:r>
          </w:p>
        </w:tc>
        <w:tc>
          <w:tcPr>
            <w:tcW w:w="8013" w:type="dxa"/>
          </w:tcPr>
          <w:p w14:paraId="798ADDA8" w14:textId="77777777" w:rsidR="00796CF9" w:rsidRDefault="00E34212">
            <w:pPr>
              <w:jc w:val="both"/>
              <w:rPr>
                <w:bCs/>
              </w:rPr>
            </w:pPr>
            <w:r>
              <w:rPr>
                <w:bCs/>
              </w:rPr>
              <w:t>Proposal 3: The following SL CSI-RS enhancements can be considered for SL beam management</w:t>
            </w:r>
          </w:p>
          <w:p w14:paraId="5F667961" w14:textId="77777777" w:rsidR="00796CF9" w:rsidRDefault="00E34212">
            <w:pPr>
              <w:numPr>
                <w:ilvl w:val="0"/>
                <w:numId w:val="23"/>
              </w:numPr>
              <w:jc w:val="both"/>
              <w:rPr>
                <w:bCs/>
              </w:rPr>
            </w:pPr>
            <w:r>
              <w:rPr>
                <w:bCs/>
              </w:rPr>
              <w:t>At least 2 SL CSI-RS resource sets are supported</w:t>
            </w:r>
          </w:p>
          <w:p w14:paraId="794B681C" w14:textId="77777777" w:rsidR="00796CF9" w:rsidRDefault="00E34212">
            <w:pPr>
              <w:numPr>
                <w:ilvl w:val="0"/>
                <w:numId w:val="23"/>
              </w:numPr>
              <w:jc w:val="both"/>
              <w:rPr>
                <w:bCs/>
              </w:rPr>
            </w:pPr>
            <w:r>
              <w:rPr>
                <w:bCs/>
              </w:rPr>
              <w:t>Periodic SL CSI-RS</w:t>
            </w:r>
          </w:p>
          <w:p w14:paraId="5CE5ED43" w14:textId="77777777" w:rsidR="00796CF9" w:rsidRDefault="00E34212">
            <w:pPr>
              <w:numPr>
                <w:ilvl w:val="0"/>
                <w:numId w:val="23"/>
              </w:numPr>
              <w:jc w:val="both"/>
              <w:rPr>
                <w:bCs/>
              </w:rPr>
            </w:pPr>
            <w:r>
              <w:rPr>
                <w:bCs/>
              </w:rPr>
              <w:t>Stand-alone SL CSI-RS</w:t>
            </w:r>
          </w:p>
          <w:p w14:paraId="7BCBFD2D" w14:textId="77777777" w:rsidR="00796CF9" w:rsidRDefault="00E34212">
            <w:pPr>
              <w:jc w:val="both"/>
            </w:pPr>
            <w:r>
              <w:t>Proposal 6: For TX beam selection:</w:t>
            </w:r>
          </w:p>
          <w:p w14:paraId="5BBC9F62" w14:textId="77777777" w:rsidR="00796CF9" w:rsidRDefault="00E34212">
            <w:pPr>
              <w:numPr>
                <w:ilvl w:val="0"/>
                <w:numId w:val="23"/>
              </w:numPr>
              <w:jc w:val="both"/>
            </w:pPr>
            <w:r>
              <w:t>The CSI-RS resource set is configured by PC5-RRC between TX UE and RX UE. The repetition parameter of the CSI-RS resource set is set to “OFF”.</w:t>
            </w:r>
          </w:p>
          <w:p w14:paraId="6E3B4C23" w14:textId="77777777" w:rsidR="00796CF9" w:rsidRDefault="00E34212">
            <w:pPr>
              <w:numPr>
                <w:ilvl w:val="0"/>
                <w:numId w:val="23"/>
              </w:numPr>
              <w:jc w:val="both"/>
            </w:pPr>
            <w:r>
              <w:t>TX UE sends indicator to RX UE to trigger TX beam selection procedure.</w:t>
            </w:r>
          </w:p>
          <w:p w14:paraId="73E4DD3D" w14:textId="77777777" w:rsidR="00796CF9" w:rsidRDefault="00E34212">
            <w:pPr>
              <w:numPr>
                <w:ilvl w:val="0"/>
                <w:numId w:val="23"/>
              </w:numPr>
              <w:jc w:val="both"/>
            </w:pPr>
            <w:r>
              <w:t>For each CSI-RS transmission, the CSI-RS resource is indicated to RX UE or can be derived by RX UE.</w:t>
            </w:r>
          </w:p>
          <w:p w14:paraId="2E08572F" w14:textId="77777777" w:rsidR="00796CF9" w:rsidRDefault="00E34212">
            <w:pPr>
              <w:numPr>
                <w:ilvl w:val="0"/>
                <w:numId w:val="23"/>
              </w:numPr>
              <w:jc w:val="both"/>
            </w:pPr>
            <w:r>
              <w:lastRenderedPageBreak/>
              <w:t xml:space="preserve">Two latency boundaries are configured: one is to determine the maximal delay for TX beam sweeping, another is to determine maximal delay for CRI reporting. </w:t>
            </w:r>
          </w:p>
          <w:p w14:paraId="110580D1" w14:textId="77777777" w:rsidR="00796CF9" w:rsidRDefault="00E34212">
            <w:pPr>
              <w:jc w:val="both"/>
            </w:pPr>
            <w:r>
              <w:t>Proposal 7: For RX beam selection:</w:t>
            </w:r>
          </w:p>
          <w:p w14:paraId="1B2B8421" w14:textId="77777777" w:rsidR="00796CF9" w:rsidRDefault="00E34212">
            <w:pPr>
              <w:numPr>
                <w:ilvl w:val="0"/>
                <w:numId w:val="23"/>
              </w:numPr>
              <w:jc w:val="both"/>
            </w:pPr>
            <w:r>
              <w:t>The CSI-RS resource set is configured by PC5-RRC between TX UE and RX UE</w:t>
            </w:r>
          </w:p>
          <w:p w14:paraId="6F78B449" w14:textId="77777777" w:rsidR="00796CF9" w:rsidRDefault="00E34212">
            <w:pPr>
              <w:numPr>
                <w:ilvl w:val="0"/>
                <w:numId w:val="23"/>
              </w:numPr>
              <w:jc w:val="both"/>
            </w:pPr>
            <w:r>
              <w:t>Periodic CSI-RS resources are preferred</w:t>
            </w:r>
          </w:p>
          <w:p w14:paraId="04A94D9C" w14:textId="77777777" w:rsidR="00796CF9" w:rsidRDefault="00E34212">
            <w:pPr>
              <w:numPr>
                <w:ilvl w:val="0"/>
                <w:numId w:val="23"/>
              </w:numPr>
              <w:jc w:val="both"/>
            </w:pPr>
            <w:r>
              <w:t>TX UE sends indicator to RX UE to trigger RX beam selection procedure</w:t>
            </w:r>
          </w:p>
          <w:p w14:paraId="6E12FB2A" w14:textId="77777777" w:rsidR="00796CF9" w:rsidRDefault="00E34212">
            <w:pPr>
              <w:numPr>
                <w:ilvl w:val="0"/>
                <w:numId w:val="23"/>
              </w:numPr>
              <w:jc w:val="both"/>
              <w:rPr>
                <w:bCs/>
              </w:rPr>
            </w:pPr>
            <w:r>
              <w:t>One latency boundary is configured to determine the maximal delay for TX UE to finish transmitting all SL CSI-RS resources.</w:t>
            </w:r>
          </w:p>
        </w:tc>
      </w:tr>
      <w:tr w:rsidR="00796CF9" w14:paraId="7A8AEC0D" w14:textId="77777777">
        <w:trPr>
          <w:trHeight w:val="266"/>
        </w:trPr>
        <w:tc>
          <w:tcPr>
            <w:tcW w:w="1625" w:type="dxa"/>
          </w:tcPr>
          <w:p w14:paraId="7ED5A819" w14:textId="77777777" w:rsidR="00796CF9" w:rsidRDefault="00E34212">
            <w:pPr>
              <w:autoSpaceDE w:val="0"/>
              <w:autoSpaceDN w:val="0"/>
              <w:jc w:val="both"/>
              <w:rPr>
                <w:rFonts w:eastAsiaTheme="minorEastAsia"/>
              </w:rPr>
            </w:pPr>
            <w:r>
              <w:rPr>
                <w:rFonts w:eastAsiaTheme="minorEastAsia"/>
              </w:rPr>
              <w:lastRenderedPageBreak/>
              <w:t>ZTE</w:t>
            </w:r>
          </w:p>
        </w:tc>
        <w:tc>
          <w:tcPr>
            <w:tcW w:w="8013" w:type="dxa"/>
          </w:tcPr>
          <w:p w14:paraId="659EBC6B" w14:textId="77777777" w:rsidR="00796CF9" w:rsidRDefault="00E34212">
            <w:pPr>
              <w:jc w:val="both"/>
              <w:rPr>
                <w:bCs/>
              </w:rPr>
            </w:pPr>
            <w:r>
              <w:rPr>
                <w:bCs/>
              </w:rPr>
              <w:t>Proposal 2: At least CSI-RS is adopted for beam training.</w:t>
            </w:r>
          </w:p>
          <w:p w14:paraId="15AF4019" w14:textId="77777777" w:rsidR="00796CF9" w:rsidRDefault="00E34212">
            <w:pPr>
              <w:jc w:val="both"/>
              <w:rPr>
                <w:bCs/>
              </w:rPr>
            </w:pPr>
            <w:r>
              <w:rPr>
                <w:bCs/>
              </w:rPr>
              <w:t>Proposal 3: The following options for CSI-RS resource configuration can be considered:</w:t>
            </w:r>
          </w:p>
          <w:p w14:paraId="7F3AAFC8" w14:textId="77777777" w:rsidR="00796CF9" w:rsidRDefault="00E34212">
            <w:pPr>
              <w:pStyle w:val="ListParagraph"/>
              <w:numPr>
                <w:ilvl w:val="0"/>
                <w:numId w:val="30"/>
              </w:numPr>
              <w:jc w:val="both"/>
              <w:rPr>
                <w:rFonts w:ascii="Times New Roman" w:hAnsi="Times New Roman"/>
                <w:bCs/>
                <w:sz w:val="24"/>
                <w:szCs w:val="24"/>
              </w:rPr>
            </w:pPr>
            <w:r>
              <w:rPr>
                <w:rFonts w:ascii="Times New Roman" w:hAnsi="Times New Roman"/>
                <w:bCs/>
                <w:sz w:val="24"/>
                <w:szCs w:val="24"/>
              </w:rPr>
              <w:t>Option 1(</w:t>
            </w:r>
            <w:proofErr w:type="spellStart"/>
            <w:r>
              <w:rPr>
                <w:rFonts w:ascii="Times New Roman" w:hAnsi="Times New Roman"/>
                <w:bCs/>
                <w:sz w:val="24"/>
                <w:szCs w:val="24"/>
              </w:rPr>
              <w:t>non standalone</w:t>
            </w:r>
            <w:proofErr w:type="spellEnd"/>
            <w:r>
              <w:rPr>
                <w:rFonts w:ascii="Times New Roman" w:hAnsi="Times New Roman"/>
                <w:bCs/>
                <w:sz w:val="24"/>
                <w:szCs w:val="24"/>
              </w:rPr>
              <w:t xml:space="preserve"> CSI-</w:t>
            </w:r>
            <w:proofErr w:type="gramStart"/>
            <w:r>
              <w:rPr>
                <w:rFonts w:ascii="Times New Roman" w:hAnsi="Times New Roman"/>
                <w:bCs/>
                <w:sz w:val="24"/>
                <w:szCs w:val="24"/>
              </w:rPr>
              <w:t>RS)</w:t>
            </w:r>
            <w:r>
              <w:rPr>
                <w:rFonts w:ascii="Times New Roman" w:eastAsia="Microsoft YaHei" w:hAnsi="Times New Roman"/>
                <w:bCs/>
                <w:sz w:val="24"/>
                <w:szCs w:val="24"/>
              </w:rPr>
              <w:t>：</w:t>
            </w:r>
            <w:proofErr w:type="gramEnd"/>
            <w:r>
              <w:rPr>
                <w:rFonts w:ascii="Times New Roman" w:hAnsi="Times New Roman"/>
                <w:bCs/>
                <w:sz w:val="24"/>
                <w:szCs w:val="24"/>
              </w:rPr>
              <w:t xml:space="preserve">CSI-RS resources are </w:t>
            </w:r>
            <w:proofErr w:type="spellStart"/>
            <w:r>
              <w:rPr>
                <w:rFonts w:ascii="Times New Roman" w:hAnsi="Times New Roman"/>
                <w:bCs/>
                <w:sz w:val="24"/>
                <w:szCs w:val="24"/>
              </w:rPr>
              <w:t>TDMed</w:t>
            </w:r>
            <w:proofErr w:type="spellEnd"/>
            <w:r>
              <w:rPr>
                <w:rFonts w:ascii="Times New Roman" w:hAnsi="Times New Roman"/>
                <w:bCs/>
                <w:sz w:val="24"/>
                <w:szCs w:val="24"/>
              </w:rPr>
              <w:t xml:space="preserve"> with PSCCH/PSSCH transmission in a slot, and have the same transmission bandwidth with the PSSCH transmission;</w:t>
            </w:r>
          </w:p>
          <w:p w14:paraId="09768E69" w14:textId="77777777" w:rsidR="00796CF9" w:rsidRDefault="00E34212">
            <w:pPr>
              <w:pStyle w:val="ListParagraph"/>
              <w:numPr>
                <w:ilvl w:val="0"/>
                <w:numId w:val="30"/>
              </w:numPr>
              <w:jc w:val="both"/>
              <w:rPr>
                <w:rFonts w:ascii="Times New Roman" w:hAnsi="Times New Roman"/>
                <w:bCs/>
                <w:sz w:val="24"/>
                <w:szCs w:val="24"/>
              </w:rPr>
            </w:pPr>
            <w:r>
              <w:rPr>
                <w:rFonts w:ascii="Times New Roman" w:hAnsi="Times New Roman"/>
                <w:bCs/>
                <w:sz w:val="24"/>
                <w:szCs w:val="24"/>
              </w:rPr>
              <w:t>Option 2(standalone CSI-</w:t>
            </w:r>
            <w:proofErr w:type="gramStart"/>
            <w:r>
              <w:rPr>
                <w:rFonts w:ascii="Times New Roman" w:hAnsi="Times New Roman"/>
                <w:bCs/>
                <w:sz w:val="24"/>
                <w:szCs w:val="24"/>
              </w:rPr>
              <w:t>RS)</w:t>
            </w:r>
            <w:r>
              <w:rPr>
                <w:rFonts w:ascii="Times New Roman" w:eastAsia="Microsoft YaHei" w:hAnsi="Times New Roman"/>
                <w:bCs/>
                <w:sz w:val="24"/>
                <w:szCs w:val="24"/>
              </w:rPr>
              <w:t>：</w:t>
            </w:r>
            <w:proofErr w:type="gramEnd"/>
            <w:r>
              <w:rPr>
                <w:rFonts w:ascii="Times New Roman" w:hAnsi="Times New Roman"/>
                <w:bCs/>
                <w:sz w:val="24"/>
                <w:szCs w:val="24"/>
              </w:rPr>
              <w:t xml:space="preserve">Configure a CSI-RS resource pool, or configure dedicated CSI-RS resources which are </w:t>
            </w:r>
            <w:proofErr w:type="spellStart"/>
            <w:r>
              <w:rPr>
                <w:rFonts w:ascii="Times New Roman" w:hAnsi="Times New Roman"/>
                <w:bCs/>
                <w:sz w:val="24"/>
                <w:szCs w:val="24"/>
              </w:rPr>
              <w:t>TDMed</w:t>
            </w:r>
            <w:proofErr w:type="spellEnd"/>
            <w:r>
              <w:rPr>
                <w:rFonts w:ascii="Times New Roman" w:hAnsi="Times New Roman"/>
                <w:bCs/>
                <w:sz w:val="24"/>
                <w:szCs w:val="24"/>
              </w:rPr>
              <w:t xml:space="preserve"> with PSSCH in the same resource pool.</w:t>
            </w:r>
          </w:p>
          <w:p w14:paraId="24420446" w14:textId="77777777" w:rsidR="00796CF9" w:rsidRDefault="00E34212">
            <w:pPr>
              <w:autoSpaceDE w:val="0"/>
              <w:autoSpaceDN w:val="0"/>
              <w:jc w:val="both"/>
              <w:rPr>
                <w:bCs/>
              </w:rPr>
            </w:pPr>
            <w:r>
              <w:rPr>
                <w:bCs/>
              </w:rPr>
              <w:t>Proposal 4: At least support aperiodic CSI-RS resources, and FFS the support of periodic CSI-RS resources.</w:t>
            </w:r>
          </w:p>
          <w:p w14:paraId="13AAB8C4" w14:textId="77777777" w:rsidR="00796CF9" w:rsidRDefault="00E34212">
            <w:pPr>
              <w:autoSpaceDE w:val="0"/>
              <w:autoSpaceDN w:val="0"/>
              <w:jc w:val="both"/>
              <w:rPr>
                <w:bCs/>
              </w:rPr>
            </w:pPr>
            <w:r>
              <w:rPr>
                <w:bCs/>
              </w:rPr>
              <w:t>Proposal 5: NR DL Tx beam training procedure can be the starting point for sidelink Tx beam training procedure.</w:t>
            </w:r>
          </w:p>
          <w:p w14:paraId="177EE7AF" w14:textId="77777777" w:rsidR="00796CF9" w:rsidRDefault="00E34212">
            <w:pPr>
              <w:autoSpaceDE w:val="0"/>
              <w:autoSpaceDN w:val="0"/>
              <w:jc w:val="both"/>
              <w:rPr>
                <w:bCs/>
                <w:lang w:val="en-GB"/>
              </w:rPr>
            </w:pPr>
            <w:r>
              <w:rPr>
                <w:bCs/>
              </w:rPr>
              <w:t xml:space="preserve">Proposal 9: </w:t>
            </w:r>
            <w:r>
              <w:rPr>
                <w:rFonts w:hint="eastAsia"/>
                <w:bCs/>
              </w:rPr>
              <w:t xml:space="preserve">Studying Rx beam training </w:t>
            </w:r>
            <w:r>
              <w:rPr>
                <w:bCs/>
              </w:rPr>
              <w:t>takes</w:t>
            </w:r>
            <w:r>
              <w:rPr>
                <w:rFonts w:hint="eastAsia"/>
                <w:bCs/>
              </w:rPr>
              <w:t xml:space="preserve"> a lower priority in R18</w:t>
            </w:r>
            <w:r>
              <w:rPr>
                <w:rFonts w:hint="eastAsia"/>
              </w:rPr>
              <w:t xml:space="preserve"> FR2 sidelink</w:t>
            </w:r>
            <w:r>
              <w:rPr>
                <w:lang w:val="en-GB"/>
              </w:rPr>
              <w:t>.</w:t>
            </w:r>
          </w:p>
        </w:tc>
      </w:tr>
      <w:tr w:rsidR="00796CF9" w14:paraId="72599D42" w14:textId="77777777">
        <w:trPr>
          <w:trHeight w:val="266"/>
        </w:trPr>
        <w:tc>
          <w:tcPr>
            <w:tcW w:w="1625" w:type="dxa"/>
          </w:tcPr>
          <w:p w14:paraId="3E8EB9DD" w14:textId="77777777" w:rsidR="00796CF9" w:rsidRDefault="00E34212">
            <w:pPr>
              <w:autoSpaceDE w:val="0"/>
              <w:autoSpaceDN w:val="0"/>
              <w:jc w:val="both"/>
              <w:rPr>
                <w:rFonts w:eastAsiaTheme="minorEastAsia"/>
              </w:rPr>
            </w:pPr>
            <w:r>
              <w:t>Vivo</w:t>
            </w:r>
          </w:p>
        </w:tc>
        <w:tc>
          <w:tcPr>
            <w:tcW w:w="8013" w:type="dxa"/>
          </w:tcPr>
          <w:p w14:paraId="047D38F8"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xml:space="preserve">: Study SL CSI-RS resource set configuration for beam training purpose, and repetition on/off property should be configured associated with the CSI-RS resource set configuration. </w:t>
            </w:r>
          </w:p>
          <w:p w14:paraId="52FF21DD" w14:textId="77777777" w:rsidR="00796CF9" w:rsidRDefault="00E34212">
            <w:pPr>
              <w:pStyle w:val="Caption"/>
              <w:spacing w:after="0"/>
              <w:jc w:val="left"/>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SL CSI-RS transmission indicator (or CSI report request indicator) should be enhanced to distinguish different CSI-RS resource configurations and/or CSI report quantities.</w:t>
            </w:r>
          </w:p>
          <w:p w14:paraId="20C2F5BA" w14:textId="77777777" w:rsidR="00796CF9" w:rsidRDefault="00E34212">
            <w:pPr>
              <w:pStyle w:val="Caption"/>
              <w:spacing w:after="0"/>
              <w:jc w:val="left"/>
              <w:rPr>
                <w:rFonts w:eastAsia="Batang"/>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Study SL CSI-RS resource location for beam sweeping purpose, e.g., mapping multiple swept CSI-RS on single slot or on multiple slots, as well as the symbols within the slot.</w:t>
            </w:r>
          </w:p>
        </w:tc>
      </w:tr>
      <w:tr w:rsidR="00796CF9" w14:paraId="4B17C4B8" w14:textId="77777777">
        <w:trPr>
          <w:trHeight w:val="266"/>
        </w:trPr>
        <w:tc>
          <w:tcPr>
            <w:tcW w:w="1625" w:type="dxa"/>
          </w:tcPr>
          <w:p w14:paraId="72F2F21F" w14:textId="77777777" w:rsidR="00796CF9" w:rsidRDefault="00E34212">
            <w:pPr>
              <w:autoSpaceDE w:val="0"/>
              <w:autoSpaceDN w:val="0"/>
              <w:jc w:val="both"/>
            </w:pPr>
            <w:r>
              <w:t>Xiaomi</w:t>
            </w:r>
          </w:p>
        </w:tc>
        <w:tc>
          <w:tcPr>
            <w:tcW w:w="8013" w:type="dxa"/>
          </w:tcPr>
          <w:p w14:paraId="6D3F86EB" w14:textId="77777777" w:rsidR="00796CF9" w:rsidRDefault="00E34212">
            <w:pPr>
              <w:autoSpaceDE w:val="0"/>
              <w:autoSpaceDN w:val="0"/>
              <w:jc w:val="both"/>
              <w:rPr>
                <w:bCs/>
              </w:rPr>
            </w:pPr>
            <w:r>
              <w:rPr>
                <w:bCs/>
              </w:rPr>
              <w:t>Proposal 1: For reference signal of sidelink beam management, sidelink CSI-RS is considered as the baseline.</w:t>
            </w:r>
          </w:p>
          <w:p w14:paraId="3927E8B9" w14:textId="77777777" w:rsidR="00796CF9" w:rsidRDefault="00E34212">
            <w:pPr>
              <w:autoSpaceDE w:val="0"/>
              <w:autoSpaceDN w:val="0"/>
              <w:jc w:val="both"/>
              <w:rPr>
                <w:bCs/>
              </w:rPr>
            </w:pPr>
            <w:r>
              <w:rPr>
                <w:bCs/>
              </w:rPr>
              <w:t xml:space="preserve">Proposal 5: SL CSI-RS transmission in resources not belonging to a PSSCH transmission shall be investigated. </w:t>
            </w:r>
          </w:p>
        </w:tc>
      </w:tr>
      <w:tr w:rsidR="00796CF9" w14:paraId="0E6CACFF" w14:textId="77777777">
        <w:trPr>
          <w:trHeight w:val="266"/>
        </w:trPr>
        <w:tc>
          <w:tcPr>
            <w:tcW w:w="1625" w:type="dxa"/>
          </w:tcPr>
          <w:p w14:paraId="69E29391" w14:textId="77777777" w:rsidR="00796CF9" w:rsidRDefault="00E34212">
            <w:pPr>
              <w:autoSpaceDE w:val="0"/>
              <w:autoSpaceDN w:val="0"/>
              <w:jc w:val="both"/>
            </w:pPr>
            <w:r>
              <w:t>CATT</w:t>
            </w:r>
          </w:p>
        </w:tc>
        <w:tc>
          <w:tcPr>
            <w:tcW w:w="8013" w:type="dxa"/>
          </w:tcPr>
          <w:p w14:paraId="344421E1" w14:textId="77777777" w:rsidR="00796CF9" w:rsidRDefault="00E34212">
            <w:pPr>
              <w:autoSpaceDE w:val="0"/>
              <w:autoSpaceDN w:val="0"/>
              <w:jc w:val="both"/>
              <w:rPr>
                <w:bCs/>
              </w:rPr>
            </w:pPr>
            <w:r>
              <w:rPr>
                <w:bCs/>
              </w:rPr>
              <w:t>Proposal 5: Sidelink CSI-RS can be used as starting point for sidelink beam adjustment.</w:t>
            </w:r>
          </w:p>
          <w:p w14:paraId="34D48669" w14:textId="77777777" w:rsidR="00796CF9" w:rsidRDefault="00E34212">
            <w:pPr>
              <w:pStyle w:val="BodyText"/>
              <w:rPr>
                <w:rFonts w:eastAsiaTheme="minorEastAsia"/>
                <w:bCs/>
              </w:rPr>
            </w:pPr>
            <w:r>
              <w:rPr>
                <w:rFonts w:eastAsiaTheme="minorEastAsia"/>
                <w:bCs/>
              </w:rPr>
              <w:t>Proposal 6: SL can choose different types of transmission beam according to different service data types. For example, security-related business data can use a wider beam for reliability, while entertainment-related business data can use a narrower beam for flexibility.</w:t>
            </w:r>
          </w:p>
          <w:p w14:paraId="58354388" w14:textId="77777777" w:rsidR="00796CF9" w:rsidRDefault="00E34212">
            <w:pPr>
              <w:pStyle w:val="BodyText"/>
              <w:rPr>
                <w:rFonts w:eastAsiaTheme="minorEastAsia"/>
                <w:bCs/>
              </w:rPr>
            </w:pPr>
            <w:r>
              <w:rPr>
                <w:rFonts w:eastAsiaTheme="minorEastAsia"/>
                <w:bCs/>
              </w:rPr>
              <w:t>Proposal 8: The following three beam measurements processes can be further studied: joint transmitting and receiving beam measurement, transmitting beam measurement, receiving beam measurement.</w:t>
            </w:r>
          </w:p>
        </w:tc>
      </w:tr>
      <w:tr w:rsidR="00796CF9" w14:paraId="07E6275F" w14:textId="77777777">
        <w:trPr>
          <w:trHeight w:val="266"/>
        </w:trPr>
        <w:tc>
          <w:tcPr>
            <w:tcW w:w="1625" w:type="dxa"/>
          </w:tcPr>
          <w:p w14:paraId="7A357E63" w14:textId="77777777" w:rsidR="00796CF9" w:rsidRDefault="00E34212">
            <w:pPr>
              <w:autoSpaceDE w:val="0"/>
              <w:autoSpaceDN w:val="0"/>
              <w:jc w:val="both"/>
            </w:pPr>
            <w:r>
              <w:t>NEC</w:t>
            </w:r>
          </w:p>
        </w:tc>
        <w:tc>
          <w:tcPr>
            <w:tcW w:w="8013" w:type="dxa"/>
          </w:tcPr>
          <w:p w14:paraId="713E8E4E" w14:textId="77777777" w:rsidR="00796CF9" w:rsidRDefault="00E34212">
            <w:pPr>
              <w:autoSpaceDE w:val="0"/>
              <w:autoSpaceDN w:val="0"/>
              <w:jc w:val="both"/>
              <w:rPr>
                <w:bCs/>
              </w:rPr>
            </w:pPr>
            <w:r>
              <w:rPr>
                <w:bCs/>
              </w:rPr>
              <w:t>Proposal 2:</w:t>
            </w:r>
            <w:r>
              <w:rPr>
                <w:bCs/>
              </w:rPr>
              <w:tab/>
              <w:t>CSI-RSs used for beam measurements should be transmitted with PSCCH/PSSCH in a slot.</w:t>
            </w:r>
          </w:p>
        </w:tc>
      </w:tr>
      <w:tr w:rsidR="00796CF9" w14:paraId="12CA81D7" w14:textId="77777777">
        <w:trPr>
          <w:trHeight w:val="266"/>
        </w:trPr>
        <w:tc>
          <w:tcPr>
            <w:tcW w:w="1625" w:type="dxa"/>
          </w:tcPr>
          <w:p w14:paraId="238123AE" w14:textId="77777777" w:rsidR="00796CF9" w:rsidRDefault="00E34212">
            <w:pPr>
              <w:autoSpaceDE w:val="0"/>
              <w:autoSpaceDN w:val="0"/>
              <w:jc w:val="both"/>
            </w:pPr>
            <w:r>
              <w:lastRenderedPageBreak/>
              <w:t>Sony</w:t>
            </w:r>
          </w:p>
        </w:tc>
        <w:tc>
          <w:tcPr>
            <w:tcW w:w="8013" w:type="dxa"/>
          </w:tcPr>
          <w:p w14:paraId="2C429E95" w14:textId="77777777" w:rsidR="00796CF9" w:rsidRDefault="00E34212">
            <w:pPr>
              <w:autoSpaceDE w:val="0"/>
              <w:autoSpaceDN w:val="0"/>
              <w:jc w:val="both"/>
              <w:rPr>
                <w:rFonts w:eastAsiaTheme="minorEastAsia"/>
                <w:bCs/>
                <w:lang w:val="en-GB"/>
              </w:rPr>
            </w:pPr>
            <w:r>
              <w:rPr>
                <w:bCs/>
              </w:rPr>
              <w:t xml:space="preserve">Proposal 3: Beam measurement based on the sidelink reference signal and beam information and RSRP if it is reported reporting need to be considered in SL </w:t>
            </w:r>
            <w:proofErr w:type="spellStart"/>
            <w:r>
              <w:rPr>
                <w:bCs/>
              </w:rPr>
              <w:t>mmWave</w:t>
            </w:r>
            <w:proofErr w:type="spellEnd"/>
            <w:r>
              <w:rPr>
                <w:bCs/>
              </w:rPr>
              <w:t xml:space="preserve"> communication.</w:t>
            </w:r>
            <w:r>
              <w:rPr>
                <w:rFonts w:eastAsiaTheme="minorEastAsia"/>
                <w:bCs/>
                <w:lang w:val="en-GB"/>
              </w:rPr>
              <w:t xml:space="preserve"> </w:t>
            </w:r>
          </w:p>
        </w:tc>
      </w:tr>
      <w:tr w:rsidR="00796CF9" w14:paraId="6F000E72" w14:textId="77777777">
        <w:trPr>
          <w:trHeight w:val="266"/>
        </w:trPr>
        <w:tc>
          <w:tcPr>
            <w:tcW w:w="1625" w:type="dxa"/>
          </w:tcPr>
          <w:p w14:paraId="7DE3C20F" w14:textId="77777777" w:rsidR="00796CF9" w:rsidRDefault="00E34212">
            <w:pPr>
              <w:autoSpaceDE w:val="0"/>
              <w:autoSpaceDN w:val="0"/>
              <w:jc w:val="both"/>
            </w:pPr>
            <w:r>
              <w:t xml:space="preserve">Intel </w:t>
            </w:r>
          </w:p>
        </w:tc>
        <w:tc>
          <w:tcPr>
            <w:tcW w:w="8013" w:type="dxa"/>
          </w:tcPr>
          <w:p w14:paraId="2598B90E" w14:textId="77777777" w:rsidR="00796CF9" w:rsidRDefault="00E34212">
            <w:pPr>
              <w:autoSpaceDE w:val="0"/>
              <w:autoSpaceDN w:val="0"/>
              <w:jc w:val="both"/>
              <w:rPr>
                <w:bCs/>
                <w:lang w:val="en-GB"/>
              </w:rPr>
            </w:pPr>
            <w:r>
              <w:rPr>
                <w:bCs/>
                <w:lang w:val="en-GB"/>
              </w:rPr>
              <w:t>Proposal 10: Study which reference signals to use for beam maintenance and beam recovery.</w:t>
            </w:r>
          </w:p>
        </w:tc>
      </w:tr>
      <w:tr w:rsidR="00796CF9" w14:paraId="0A96EC62" w14:textId="77777777">
        <w:trPr>
          <w:trHeight w:val="266"/>
        </w:trPr>
        <w:tc>
          <w:tcPr>
            <w:tcW w:w="1625" w:type="dxa"/>
          </w:tcPr>
          <w:p w14:paraId="70372CBD" w14:textId="77777777" w:rsidR="00796CF9" w:rsidRDefault="00E34212">
            <w:pPr>
              <w:autoSpaceDE w:val="0"/>
              <w:autoSpaceDN w:val="0"/>
              <w:jc w:val="both"/>
            </w:pPr>
            <w:r>
              <w:t>Ericsson</w:t>
            </w:r>
          </w:p>
        </w:tc>
        <w:tc>
          <w:tcPr>
            <w:tcW w:w="8013" w:type="dxa"/>
          </w:tcPr>
          <w:p w14:paraId="0FBC3C49" w14:textId="77777777" w:rsidR="00796CF9" w:rsidRDefault="00E34212">
            <w:pPr>
              <w:autoSpaceDE w:val="0"/>
              <w:autoSpaceDN w:val="0"/>
              <w:jc w:val="both"/>
              <w:rPr>
                <w:bCs/>
              </w:rPr>
            </w:pPr>
            <w:bookmarkStart w:id="32" w:name="_Toc127544681"/>
            <w:r>
              <w:rPr>
                <w:bCs/>
              </w:rPr>
              <w:t>Proposal 4: Consider enhancements to the legacy CSI framework of NR SL to facilitate beam management and refinement after initial beam establishment in NR SL FR2.</w:t>
            </w:r>
            <w:bookmarkEnd w:id="32"/>
          </w:p>
          <w:p w14:paraId="4361661B" w14:textId="77777777" w:rsidR="00796CF9" w:rsidRDefault="00E34212">
            <w:pPr>
              <w:autoSpaceDE w:val="0"/>
              <w:autoSpaceDN w:val="0"/>
              <w:jc w:val="both"/>
              <w:rPr>
                <w:bCs/>
              </w:rPr>
            </w:pPr>
            <w:bookmarkStart w:id="33" w:name="_Toc127544686"/>
            <w:r>
              <w:rPr>
                <w:bCs/>
              </w:rPr>
              <w:t>Proposal 9: For SL operation in FR2, the SL CSI-RS framework is used for beam refinement procedures (P2 and P3).</w:t>
            </w:r>
            <w:bookmarkEnd w:id="33"/>
          </w:p>
        </w:tc>
      </w:tr>
      <w:tr w:rsidR="00796CF9" w14:paraId="5667686D" w14:textId="77777777">
        <w:trPr>
          <w:trHeight w:val="266"/>
        </w:trPr>
        <w:tc>
          <w:tcPr>
            <w:tcW w:w="1625" w:type="dxa"/>
          </w:tcPr>
          <w:p w14:paraId="5AF72585" w14:textId="77777777" w:rsidR="00796CF9" w:rsidRDefault="00E34212">
            <w:pPr>
              <w:autoSpaceDE w:val="0"/>
              <w:autoSpaceDN w:val="0"/>
              <w:jc w:val="both"/>
            </w:pPr>
            <w:r>
              <w:t>Fraunhofer</w:t>
            </w:r>
          </w:p>
        </w:tc>
        <w:tc>
          <w:tcPr>
            <w:tcW w:w="8013" w:type="dxa"/>
          </w:tcPr>
          <w:p w14:paraId="566748D0" w14:textId="77777777" w:rsidR="00796CF9" w:rsidRDefault="00E34212">
            <w:pPr>
              <w:autoSpaceDE w:val="0"/>
              <w:autoSpaceDN w:val="0"/>
              <w:jc w:val="both"/>
              <w:rPr>
                <w:bCs/>
              </w:rPr>
            </w:pPr>
            <w:r>
              <w:rPr>
                <w:bCs/>
              </w:rPr>
              <w:t xml:space="preserve">Proposal 1: Study adaptation of the NR </w:t>
            </w:r>
            <w:proofErr w:type="spellStart"/>
            <w:r>
              <w:rPr>
                <w:bCs/>
              </w:rPr>
              <w:t>Uu</w:t>
            </w:r>
            <w:proofErr w:type="spellEnd"/>
            <w:r>
              <w:rPr>
                <w:bCs/>
              </w:rPr>
              <w:t xml:space="preserve"> beam management procedures for the sidelink to support aperiodic signal transmission and beam identification.</w:t>
            </w:r>
          </w:p>
          <w:p w14:paraId="53614A2C" w14:textId="77777777" w:rsidR="00796CF9" w:rsidRDefault="00E34212">
            <w:pPr>
              <w:autoSpaceDE w:val="0"/>
              <w:autoSpaceDN w:val="0"/>
              <w:jc w:val="both"/>
              <w:rPr>
                <w:bCs/>
              </w:rPr>
            </w:pPr>
            <w:r>
              <w:rPr>
                <w:bCs/>
              </w:rPr>
              <w:t xml:space="preserve">Proposal 2: Study adaptation of the signals and procedures used in NR </w:t>
            </w:r>
            <w:proofErr w:type="spellStart"/>
            <w:r>
              <w:rPr>
                <w:bCs/>
              </w:rPr>
              <w:t>Uu</w:t>
            </w:r>
            <w:proofErr w:type="spellEnd"/>
            <w:r>
              <w:rPr>
                <w:bCs/>
              </w:rPr>
              <w:t xml:space="preserve"> for sidelink beam management in FR2 licensed spectrum.</w:t>
            </w:r>
          </w:p>
        </w:tc>
      </w:tr>
      <w:tr w:rsidR="00796CF9" w14:paraId="0ED7629E" w14:textId="77777777">
        <w:trPr>
          <w:trHeight w:val="266"/>
        </w:trPr>
        <w:tc>
          <w:tcPr>
            <w:tcW w:w="1625" w:type="dxa"/>
          </w:tcPr>
          <w:p w14:paraId="581E13C2" w14:textId="77777777" w:rsidR="00796CF9" w:rsidRDefault="00E34212">
            <w:pPr>
              <w:autoSpaceDE w:val="0"/>
              <w:autoSpaceDN w:val="0"/>
              <w:jc w:val="both"/>
            </w:pPr>
            <w:r>
              <w:t>Interdigital</w:t>
            </w:r>
          </w:p>
        </w:tc>
        <w:tc>
          <w:tcPr>
            <w:tcW w:w="8013" w:type="dxa"/>
          </w:tcPr>
          <w:p w14:paraId="14E8E47A" w14:textId="77777777" w:rsidR="00796CF9" w:rsidRDefault="00E34212">
            <w:pPr>
              <w:autoSpaceDE w:val="0"/>
              <w:autoSpaceDN w:val="0"/>
              <w:jc w:val="both"/>
              <w:rPr>
                <w:bCs/>
              </w:rPr>
            </w:pPr>
            <w:r>
              <w:rPr>
                <w:bCs/>
              </w:rPr>
              <w:t xml:space="preserve">Proposal 1: Study a SL beam management based on aperiodic beamformed SL RS transmissions, e.g. CSI-RS.  </w:t>
            </w:r>
          </w:p>
          <w:p w14:paraId="4591DE7B" w14:textId="77777777" w:rsidR="00796CF9" w:rsidRDefault="00E34212">
            <w:pPr>
              <w:autoSpaceDE w:val="0"/>
              <w:autoSpaceDN w:val="0"/>
              <w:jc w:val="both"/>
              <w:rPr>
                <w:bCs/>
              </w:rPr>
            </w:pPr>
            <w:r>
              <w:rPr>
                <w:bCs/>
              </w:rPr>
              <w:t>Proposal 2: CSI reporting for SL beam management includes stand-alone CSI-RS transmission and PHY layer CSI feedback.</w:t>
            </w:r>
          </w:p>
          <w:p w14:paraId="0810FD70" w14:textId="77777777" w:rsidR="00796CF9" w:rsidRDefault="00E34212">
            <w:pPr>
              <w:autoSpaceDE w:val="0"/>
              <w:autoSpaceDN w:val="0"/>
              <w:jc w:val="both"/>
            </w:pPr>
            <w:r>
              <w:t>Proposal 5: Study resource selection for stand-alone BM CSI-RS transmissions using Mode 1 and Mode 2 PSSCH as a baseline.</w:t>
            </w:r>
          </w:p>
        </w:tc>
      </w:tr>
      <w:tr w:rsidR="00796CF9" w14:paraId="1B8D422D" w14:textId="77777777">
        <w:trPr>
          <w:trHeight w:val="266"/>
        </w:trPr>
        <w:tc>
          <w:tcPr>
            <w:tcW w:w="1625" w:type="dxa"/>
          </w:tcPr>
          <w:p w14:paraId="77EF1253" w14:textId="77777777" w:rsidR="00796CF9" w:rsidRDefault="00E34212">
            <w:pPr>
              <w:autoSpaceDE w:val="0"/>
              <w:autoSpaceDN w:val="0"/>
              <w:jc w:val="both"/>
            </w:pPr>
            <w:r>
              <w:t>Samsung</w:t>
            </w:r>
          </w:p>
        </w:tc>
        <w:tc>
          <w:tcPr>
            <w:tcW w:w="8013" w:type="dxa"/>
          </w:tcPr>
          <w:p w14:paraId="299EEC92" w14:textId="77777777" w:rsidR="00796CF9" w:rsidRDefault="00E34212">
            <w:pPr>
              <w:autoSpaceDE w:val="0"/>
              <w:autoSpaceDN w:val="0"/>
              <w:jc w:val="both"/>
              <w:rPr>
                <w:bCs/>
                <w:lang w:val="en-GB"/>
              </w:rPr>
            </w:pPr>
            <w:r>
              <w:rPr>
                <w:bCs/>
                <w:lang w:val="en-GB"/>
              </w:rPr>
              <w:t xml:space="preserve">Proposal 4: </w:t>
            </w:r>
            <w:r>
              <w:rPr>
                <w:bCs/>
              </w:rPr>
              <w:t>For enhanced SL operation on FR2 licensed spectrum,</w:t>
            </w:r>
            <w:r>
              <w:rPr>
                <w:bCs/>
                <w:lang w:val="en-GB"/>
              </w:rPr>
              <w:t xml:space="preserve"> consider legacy P-2 or P-3 procedures for sidelink beam maintenance.</w:t>
            </w:r>
          </w:p>
          <w:p w14:paraId="50E65E9A" w14:textId="77777777" w:rsidR="00796CF9" w:rsidRDefault="00E34212">
            <w:pPr>
              <w:autoSpaceDE w:val="0"/>
              <w:autoSpaceDN w:val="0"/>
              <w:jc w:val="both"/>
              <w:rPr>
                <w:bCs/>
              </w:rPr>
            </w:pPr>
            <w:r>
              <w:rPr>
                <w:bCs/>
                <w:lang w:val="en-GB"/>
              </w:rPr>
              <w:t xml:space="preserve">Proposal 5: For </w:t>
            </w:r>
            <w:r>
              <w:rPr>
                <w:bCs/>
              </w:rPr>
              <w:t>enhanced SL operation on FR2 licensed spectrum, study the design of the reference signal used for beam measurement and reporting including aspects such as:</w:t>
            </w:r>
          </w:p>
          <w:p w14:paraId="30C81150" w14:textId="77777777" w:rsidR="00796CF9" w:rsidRDefault="00E34212">
            <w:pPr>
              <w:numPr>
                <w:ilvl w:val="0"/>
                <w:numId w:val="28"/>
              </w:numPr>
              <w:autoSpaceDE w:val="0"/>
              <w:autoSpaceDN w:val="0"/>
              <w:jc w:val="both"/>
              <w:rPr>
                <w:bCs/>
              </w:rPr>
            </w:pPr>
            <w:r>
              <w:rPr>
                <w:bCs/>
              </w:rPr>
              <w:t xml:space="preserve">Configuration, triggering and signaling </w:t>
            </w:r>
          </w:p>
          <w:p w14:paraId="064CFBF7" w14:textId="77777777" w:rsidR="00796CF9" w:rsidRDefault="00E34212">
            <w:pPr>
              <w:numPr>
                <w:ilvl w:val="0"/>
                <w:numId w:val="28"/>
              </w:numPr>
              <w:autoSpaceDE w:val="0"/>
              <w:autoSpaceDN w:val="0"/>
              <w:jc w:val="both"/>
              <w:rPr>
                <w:bCs/>
              </w:rPr>
            </w:pPr>
            <w:r>
              <w:rPr>
                <w:bCs/>
              </w:rPr>
              <w:t xml:space="preserve">Signal structure with and without repetition </w:t>
            </w:r>
          </w:p>
          <w:p w14:paraId="526AD44C" w14:textId="77777777" w:rsidR="00796CF9" w:rsidRDefault="00E34212">
            <w:pPr>
              <w:numPr>
                <w:ilvl w:val="0"/>
                <w:numId w:val="28"/>
              </w:numPr>
              <w:autoSpaceDE w:val="0"/>
              <w:autoSpaceDN w:val="0"/>
              <w:jc w:val="both"/>
              <w:rPr>
                <w:bCs/>
              </w:rPr>
            </w:pPr>
            <w:r>
              <w:rPr>
                <w:bCs/>
              </w:rPr>
              <w:t xml:space="preserve">Timing </w:t>
            </w:r>
          </w:p>
          <w:p w14:paraId="675F4FD5" w14:textId="77777777" w:rsidR="00796CF9" w:rsidRDefault="00E34212">
            <w:pPr>
              <w:autoSpaceDE w:val="0"/>
              <w:autoSpaceDN w:val="0"/>
              <w:jc w:val="both"/>
              <w:rPr>
                <w:bCs/>
              </w:rPr>
            </w:pPr>
            <w:r>
              <w:rPr>
                <w:bCs/>
              </w:rPr>
              <w:t xml:space="preserve">Proposal 8: </w:t>
            </w:r>
            <w:r>
              <w:rPr>
                <w:bCs/>
                <w:lang w:val="en-GB"/>
              </w:rPr>
              <w:t xml:space="preserve">For </w:t>
            </w:r>
            <w:r>
              <w:rPr>
                <w:bCs/>
              </w:rPr>
              <w:t xml:space="preserve">enhanced SL operation on FR2 licensed spectrum, study signaling and procedures for receive beam refinement including: </w:t>
            </w:r>
          </w:p>
          <w:p w14:paraId="4E86919E" w14:textId="77777777" w:rsidR="00796CF9" w:rsidRDefault="00E34212">
            <w:pPr>
              <w:numPr>
                <w:ilvl w:val="0"/>
                <w:numId w:val="31"/>
              </w:numPr>
              <w:autoSpaceDE w:val="0"/>
              <w:autoSpaceDN w:val="0"/>
              <w:jc w:val="both"/>
              <w:rPr>
                <w:bCs/>
                <w:lang w:val="en-GB"/>
              </w:rPr>
            </w:pPr>
            <w:r>
              <w:rPr>
                <w:bCs/>
                <w:lang w:val="en-GB"/>
              </w:rPr>
              <w:t>Requesting transmission of reference signal with beam repetition</w:t>
            </w:r>
          </w:p>
        </w:tc>
      </w:tr>
      <w:tr w:rsidR="00796CF9" w14:paraId="458C7414" w14:textId="77777777">
        <w:trPr>
          <w:trHeight w:val="266"/>
        </w:trPr>
        <w:tc>
          <w:tcPr>
            <w:tcW w:w="1625" w:type="dxa"/>
          </w:tcPr>
          <w:p w14:paraId="153081C8" w14:textId="77777777" w:rsidR="00796CF9" w:rsidRDefault="00E34212">
            <w:pPr>
              <w:autoSpaceDE w:val="0"/>
              <w:autoSpaceDN w:val="0"/>
              <w:jc w:val="both"/>
            </w:pPr>
            <w:r>
              <w:t>Apple</w:t>
            </w:r>
          </w:p>
        </w:tc>
        <w:tc>
          <w:tcPr>
            <w:tcW w:w="8013" w:type="dxa"/>
          </w:tcPr>
          <w:p w14:paraId="00EF8970" w14:textId="77777777" w:rsidR="00796CF9" w:rsidRDefault="00E34212">
            <w:pPr>
              <w:autoSpaceDE w:val="0"/>
              <w:autoSpaceDN w:val="0"/>
              <w:jc w:val="both"/>
              <w:rPr>
                <w:bCs/>
              </w:rPr>
            </w:pPr>
            <w:r>
              <w:rPr>
                <w:bCs/>
              </w:rPr>
              <w:t>Proposal 4: RAN1 to at least support sidelink CSI-RS as reference signal for sidelink beam measurement.</w:t>
            </w:r>
          </w:p>
          <w:p w14:paraId="00782E83" w14:textId="77777777" w:rsidR="00796CF9" w:rsidRDefault="00E34212">
            <w:pPr>
              <w:jc w:val="both"/>
              <w:rPr>
                <w:bCs/>
              </w:rPr>
            </w:pPr>
            <w:r>
              <w:rPr>
                <w:bCs/>
              </w:rPr>
              <w:t>Proposal 5: Sidelink CSI-RS for beam measurement is confined in a PSSCH transmission.</w:t>
            </w:r>
          </w:p>
          <w:p w14:paraId="1D9CFA23" w14:textId="77777777" w:rsidR="00796CF9" w:rsidRDefault="00E34212">
            <w:pPr>
              <w:jc w:val="both"/>
              <w:rPr>
                <w:bCs/>
              </w:rPr>
            </w:pPr>
            <w:r>
              <w:rPr>
                <w:bCs/>
              </w:rPr>
              <w:t>Proposal 6: The existence of sidelink CSI-RS for beam measurement in a PSSCH transmission is indicated.</w:t>
            </w:r>
          </w:p>
          <w:p w14:paraId="2A34C593" w14:textId="77777777" w:rsidR="00796CF9" w:rsidRDefault="00E34212">
            <w:pPr>
              <w:autoSpaceDE w:val="0"/>
              <w:autoSpaceDN w:val="0"/>
              <w:jc w:val="both"/>
              <w:rPr>
                <w:bCs/>
              </w:rPr>
            </w:pPr>
            <w:r>
              <w:rPr>
                <w:bCs/>
              </w:rPr>
              <w:t xml:space="preserve">Proposal 14: Consider both periodic and aperiodic sidelink CSI-RS transmission for beam maintenance. </w:t>
            </w:r>
          </w:p>
        </w:tc>
      </w:tr>
      <w:tr w:rsidR="00796CF9" w14:paraId="72548F26" w14:textId="77777777">
        <w:trPr>
          <w:trHeight w:val="266"/>
        </w:trPr>
        <w:tc>
          <w:tcPr>
            <w:tcW w:w="1625" w:type="dxa"/>
          </w:tcPr>
          <w:p w14:paraId="384DF307" w14:textId="77777777" w:rsidR="00796CF9" w:rsidRDefault="00E34212">
            <w:pPr>
              <w:autoSpaceDE w:val="0"/>
              <w:autoSpaceDN w:val="0"/>
              <w:jc w:val="both"/>
            </w:pPr>
            <w:r>
              <w:t>Qualcomm</w:t>
            </w:r>
          </w:p>
        </w:tc>
        <w:tc>
          <w:tcPr>
            <w:tcW w:w="8013" w:type="dxa"/>
          </w:tcPr>
          <w:p w14:paraId="217127EA" w14:textId="77777777" w:rsidR="00796CF9" w:rsidRDefault="00E34212">
            <w:pPr>
              <w:autoSpaceDE w:val="0"/>
              <w:autoSpaceDN w:val="0"/>
              <w:jc w:val="both"/>
              <w:rPr>
                <w:bCs/>
                <w:lang w:val="en-GB"/>
              </w:rPr>
            </w:pPr>
            <w:r>
              <w:rPr>
                <w:bCs/>
                <w:lang w:val="en-GB"/>
              </w:rPr>
              <w:t>Proposal 2:</w:t>
            </w:r>
          </w:p>
          <w:p w14:paraId="0D1503B8" w14:textId="77777777" w:rsidR="00796CF9" w:rsidRDefault="00E34212">
            <w:pPr>
              <w:numPr>
                <w:ilvl w:val="0"/>
                <w:numId w:val="17"/>
              </w:numPr>
              <w:autoSpaceDE w:val="0"/>
              <w:autoSpaceDN w:val="0"/>
              <w:jc w:val="both"/>
              <w:rPr>
                <w:bCs/>
                <w:lang w:val="en-GB"/>
              </w:rPr>
            </w:pPr>
            <w:r>
              <w:rPr>
                <w:bCs/>
                <w:lang w:val="en-GB"/>
              </w:rPr>
              <w:t>Study SL RS for beam measurement, including the feasibility of the following potential options</w:t>
            </w:r>
          </w:p>
          <w:p w14:paraId="7A3C56CC" w14:textId="77777777" w:rsidR="00796CF9" w:rsidRDefault="00E34212">
            <w:pPr>
              <w:numPr>
                <w:ilvl w:val="1"/>
                <w:numId w:val="17"/>
              </w:numPr>
              <w:autoSpaceDE w:val="0"/>
              <w:autoSpaceDN w:val="0"/>
              <w:jc w:val="both"/>
              <w:rPr>
                <w:bCs/>
                <w:lang w:val="en-GB"/>
              </w:rPr>
            </w:pPr>
            <w:r>
              <w:rPr>
                <w:bCs/>
                <w:lang w:val="en-GB"/>
              </w:rPr>
              <w:t>Opt.1: SL RS for beam measurement is associated with a PSCCH/PSSCH</w:t>
            </w:r>
          </w:p>
          <w:p w14:paraId="77DACFB6" w14:textId="77777777" w:rsidR="00796CF9" w:rsidRDefault="00E34212">
            <w:pPr>
              <w:numPr>
                <w:ilvl w:val="1"/>
                <w:numId w:val="17"/>
              </w:numPr>
              <w:autoSpaceDE w:val="0"/>
              <w:autoSpaceDN w:val="0"/>
              <w:jc w:val="both"/>
              <w:rPr>
                <w:bCs/>
                <w:lang w:val="en-GB"/>
              </w:rPr>
            </w:pPr>
            <w:r>
              <w:rPr>
                <w:bCs/>
                <w:lang w:val="en-GB"/>
              </w:rPr>
              <w:t>Opt.2: SL RS for beam measurement is not associated with a PSCCH/PSSCH (‘stand-alone’)</w:t>
            </w:r>
          </w:p>
          <w:p w14:paraId="205F5FD9" w14:textId="77777777" w:rsidR="00796CF9" w:rsidRDefault="00E34212">
            <w:pPr>
              <w:numPr>
                <w:ilvl w:val="0"/>
                <w:numId w:val="17"/>
              </w:numPr>
              <w:autoSpaceDE w:val="0"/>
              <w:autoSpaceDN w:val="0"/>
              <w:jc w:val="both"/>
              <w:rPr>
                <w:bCs/>
              </w:rPr>
            </w:pPr>
            <w:r>
              <w:rPr>
                <w:bCs/>
                <w:lang w:val="en-GB"/>
              </w:rPr>
              <w:t>Consider to enable SL RSs with multiple beams in a short period of time (e.g., within a slot)</w:t>
            </w:r>
          </w:p>
          <w:p w14:paraId="05ECBC83" w14:textId="77777777" w:rsidR="00796CF9" w:rsidRDefault="00E34212">
            <w:pPr>
              <w:numPr>
                <w:ilvl w:val="0"/>
                <w:numId w:val="17"/>
              </w:numPr>
              <w:autoSpaceDE w:val="0"/>
              <w:autoSpaceDN w:val="0"/>
              <w:jc w:val="both"/>
              <w:rPr>
                <w:bCs/>
              </w:rPr>
            </w:pPr>
            <w:r>
              <w:rPr>
                <w:bCs/>
                <w:lang w:val="en-GB"/>
              </w:rPr>
              <w:t>Study potential impact of SL RS for beam measurement on mode 2 or out-of-coverage scenario</w:t>
            </w:r>
          </w:p>
          <w:p w14:paraId="6608954D" w14:textId="77777777" w:rsidR="00796CF9" w:rsidRDefault="00E34212">
            <w:pPr>
              <w:autoSpaceDE w:val="0"/>
              <w:autoSpaceDN w:val="0"/>
              <w:jc w:val="both"/>
              <w:rPr>
                <w:bCs/>
              </w:rPr>
            </w:pPr>
            <w:r>
              <w:rPr>
                <w:rFonts w:hint="eastAsia"/>
                <w:iCs/>
              </w:rPr>
              <w:lastRenderedPageBreak/>
              <w:t>P</w:t>
            </w:r>
            <w:r>
              <w:rPr>
                <w:iCs/>
              </w:rPr>
              <w:t xml:space="preserve">roposal 9: </w:t>
            </w:r>
            <w:r>
              <w:rPr>
                <w:iCs/>
                <w:lang w:val="en-GB"/>
              </w:rPr>
              <w:t>The FR2-SL study should consider possibility of enabling efficient multi-beam transmissions/receptions within a short period of time for initial beam-pairing, beam measurement, and BFR based on a unified framework</w:t>
            </w:r>
          </w:p>
        </w:tc>
      </w:tr>
      <w:tr w:rsidR="00796CF9" w14:paraId="0D78856F" w14:textId="77777777">
        <w:trPr>
          <w:trHeight w:val="266"/>
        </w:trPr>
        <w:tc>
          <w:tcPr>
            <w:tcW w:w="1625" w:type="dxa"/>
          </w:tcPr>
          <w:p w14:paraId="31049F63" w14:textId="77777777" w:rsidR="00796CF9" w:rsidRDefault="00E34212">
            <w:pPr>
              <w:autoSpaceDE w:val="0"/>
              <w:autoSpaceDN w:val="0"/>
              <w:jc w:val="both"/>
            </w:pPr>
            <w:r>
              <w:lastRenderedPageBreak/>
              <w:t>DCM</w:t>
            </w:r>
          </w:p>
        </w:tc>
        <w:tc>
          <w:tcPr>
            <w:tcW w:w="8013" w:type="dxa"/>
          </w:tcPr>
          <w:p w14:paraId="1963791A" w14:textId="77777777" w:rsidR="00796CF9" w:rsidRDefault="00E34212">
            <w:pPr>
              <w:autoSpaceDE w:val="0"/>
              <w:autoSpaceDN w:val="0"/>
              <w:jc w:val="both"/>
              <w:rPr>
                <w:bCs/>
              </w:rPr>
            </w:pPr>
            <w:r>
              <w:rPr>
                <w:bCs/>
              </w:rPr>
              <w:t>Proposal 4: Study whether/how to define reference beam/signals to measure the beam strength for beam maintenance/failure recovery.</w:t>
            </w:r>
          </w:p>
          <w:p w14:paraId="18298FA6" w14:textId="77777777" w:rsidR="00796CF9" w:rsidRDefault="00E34212">
            <w:pPr>
              <w:autoSpaceDE w:val="0"/>
              <w:autoSpaceDN w:val="0"/>
              <w:jc w:val="both"/>
              <w:rPr>
                <w:bCs/>
              </w:rPr>
            </w:pPr>
            <w:r>
              <w:rPr>
                <w:bCs/>
              </w:rPr>
              <w:t>Proposal 5: Study whether/how to introduce SL CSI-RS only transmission (not multiplexing with PSSCH) as the reference to measure the specific beam strength or indicate the specific beam identity</w:t>
            </w:r>
          </w:p>
        </w:tc>
      </w:tr>
      <w:tr w:rsidR="00796CF9" w14:paraId="5451D9DE" w14:textId="77777777">
        <w:trPr>
          <w:trHeight w:val="71"/>
        </w:trPr>
        <w:tc>
          <w:tcPr>
            <w:tcW w:w="1625" w:type="dxa"/>
          </w:tcPr>
          <w:p w14:paraId="63A3BAA7" w14:textId="77777777" w:rsidR="00796CF9" w:rsidRDefault="00E34212">
            <w:pPr>
              <w:autoSpaceDE w:val="0"/>
              <w:autoSpaceDN w:val="0"/>
              <w:jc w:val="both"/>
            </w:pPr>
            <w:r>
              <w:t>LG</w:t>
            </w:r>
          </w:p>
        </w:tc>
        <w:tc>
          <w:tcPr>
            <w:tcW w:w="8013" w:type="dxa"/>
          </w:tcPr>
          <w:p w14:paraId="1B3C95E0" w14:textId="77777777" w:rsidR="00796CF9" w:rsidRDefault="00E34212">
            <w:pPr>
              <w:autoSpaceDE w:val="0"/>
              <w:autoSpaceDN w:val="0"/>
              <w:jc w:val="both"/>
              <w:rPr>
                <w:bCs/>
                <w:lang w:val="en-GB"/>
              </w:rPr>
            </w:pPr>
            <w:r>
              <w:rPr>
                <w:bCs/>
                <w:lang w:val="en-GB"/>
              </w:rPr>
              <w:t>Proposal 4: For CSI measurement and reporting</w:t>
            </w:r>
            <w:r>
              <w:rPr>
                <w:rFonts w:hint="eastAsia"/>
                <w:bCs/>
                <w:lang w:val="en-GB"/>
              </w:rPr>
              <w:t xml:space="preserve"> in FR2</w:t>
            </w:r>
            <w:r>
              <w:rPr>
                <w:bCs/>
                <w:lang w:val="en-GB"/>
              </w:rPr>
              <w:t>, study following cases:</w:t>
            </w:r>
          </w:p>
          <w:p w14:paraId="7E4E79DA"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23A5AB57" w14:textId="77777777" w:rsidR="00796CF9" w:rsidRDefault="00E34212">
            <w:pPr>
              <w:numPr>
                <w:ilvl w:val="0"/>
                <w:numId w:val="21"/>
              </w:numPr>
              <w:autoSpaceDE w:val="0"/>
              <w:autoSpaceDN w:val="0"/>
              <w:jc w:val="both"/>
              <w:rPr>
                <w:bCs/>
                <w:lang w:val="en-GB"/>
              </w:rPr>
            </w:pPr>
            <w:r>
              <w:rPr>
                <w:bCs/>
                <w:lang w:val="en-GB"/>
              </w:rPr>
              <w:t xml:space="preserve">Option 2: RX UE transmits a single CSI reporting for more than one SL CSI reporting requests associated with different TX spatial setting. </w:t>
            </w:r>
          </w:p>
          <w:p w14:paraId="25AAE7EC"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28900EDE" w14:textId="77777777" w:rsidR="00796CF9" w:rsidRDefault="00E34212">
            <w:pPr>
              <w:numPr>
                <w:ilvl w:val="0"/>
                <w:numId w:val="21"/>
              </w:numPr>
              <w:autoSpaceDE w:val="0"/>
              <w:autoSpaceDN w:val="0"/>
              <w:jc w:val="both"/>
              <w:rPr>
                <w:bCs/>
                <w:lang w:val="en-GB"/>
              </w:rPr>
            </w:pPr>
            <w:r>
              <w:rPr>
                <w:bCs/>
                <w:lang w:val="en-GB"/>
              </w:rPr>
              <w:t xml:space="preserve">Option 4: TX UE transmits multiple SL CSI-RS with the same TX spatial settings across different symbols, and RX UE switches RX spatial setting in a slot. </w:t>
            </w:r>
          </w:p>
          <w:p w14:paraId="39973516"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78DC700B" w14:textId="77777777" w:rsidR="00796CF9" w:rsidRDefault="00E34212">
            <w:pPr>
              <w:autoSpaceDE w:val="0"/>
              <w:autoSpaceDN w:val="0"/>
              <w:jc w:val="both"/>
              <w:rPr>
                <w:lang w:val="en-GB"/>
              </w:rPr>
            </w:pPr>
            <w:r>
              <w:rPr>
                <w:lang w:val="en-GB"/>
              </w:rPr>
              <w:t>Proposal 6: For SL CSI-RS transmission in FR2, study following cases:</w:t>
            </w:r>
          </w:p>
          <w:p w14:paraId="3BC35B25" w14:textId="77777777" w:rsidR="00796CF9" w:rsidRDefault="00E34212">
            <w:pPr>
              <w:numPr>
                <w:ilvl w:val="0"/>
                <w:numId w:val="21"/>
              </w:numPr>
              <w:autoSpaceDE w:val="0"/>
              <w:autoSpaceDN w:val="0"/>
              <w:jc w:val="both"/>
              <w:rPr>
                <w:lang w:val="en-GB"/>
              </w:rPr>
            </w:pPr>
            <w:r>
              <w:rPr>
                <w:lang w:val="en-GB"/>
              </w:rPr>
              <w:t>Option 1: Aperiodic CSI-RS with/without SL-SCH is triggered/indicated by a SCI (SCI format 2-A)</w:t>
            </w:r>
          </w:p>
          <w:p w14:paraId="508C6BBD" w14:textId="77777777" w:rsidR="00796CF9" w:rsidRDefault="00E34212">
            <w:pPr>
              <w:numPr>
                <w:ilvl w:val="0"/>
                <w:numId w:val="21"/>
              </w:numPr>
              <w:autoSpaceDE w:val="0"/>
              <w:autoSpaceDN w:val="0"/>
              <w:jc w:val="both"/>
              <w:rPr>
                <w:lang w:val="en-GB"/>
              </w:rPr>
            </w:pPr>
            <w:r>
              <w:rPr>
                <w:lang w:val="en-GB"/>
              </w:rPr>
              <w:t xml:space="preserve">Option 2: Periodic/semi-persistent CSI-RS transmission in dedicated resource pool where Rel-16/17 </w:t>
            </w:r>
            <w:proofErr w:type="spellStart"/>
            <w:r>
              <w:rPr>
                <w:lang w:val="en-GB"/>
              </w:rPr>
              <w:t>Ues</w:t>
            </w:r>
            <w:proofErr w:type="spellEnd"/>
            <w:r>
              <w:rPr>
                <w:lang w:val="en-GB"/>
              </w:rPr>
              <w:t xml:space="preserve"> are not present.</w:t>
            </w:r>
          </w:p>
          <w:p w14:paraId="360E0E92" w14:textId="77777777" w:rsidR="00796CF9" w:rsidRDefault="00E34212">
            <w:pPr>
              <w:autoSpaceDE w:val="0"/>
              <w:autoSpaceDN w:val="0"/>
              <w:ind w:left="800"/>
              <w:jc w:val="both"/>
              <w:rPr>
                <w:bCs/>
                <w:lang w:val="en-GB"/>
              </w:rPr>
            </w:pPr>
            <w:r>
              <w:rPr>
                <w:lang w:val="en-GB"/>
              </w:rPr>
              <w:t xml:space="preserve">FFS: How to handle resource collisions between SL CSI-RS resources of different </w:t>
            </w:r>
            <w:proofErr w:type="spellStart"/>
            <w:r>
              <w:rPr>
                <w:lang w:val="en-GB"/>
              </w:rPr>
              <w:t>Ues</w:t>
            </w:r>
            <w:proofErr w:type="spellEnd"/>
            <w:r>
              <w:rPr>
                <w:lang w:val="en-GB"/>
              </w:rPr>
              <w:t xml:space="preserve"> which operates in distributed manner.</w:t>
            </w:r>
          </w:p>
        </w:tc>
      </w:tr>
      <w:tr w:rsidR="00796CF9" w14:paraId="222F51AC" w14:textId="77777777">
        <w:trPr>
          <w:trHeight w:val="266"/>
        </w:trPr>
        <w:tc>
          <w:tcPr>
            <w:tcW w:w="1625" w:type="dxa"/>
          </w:tcPr>
          <w:p w14:paraId="632009E4" w14:textId="77777777" w:rsidR="00796CF9" w:rsidRDefault="00E34212">
            <w:pPr>
              <w:autoSpaceDE w:val="0"/>
              <w:autoSpaceDN w:val="0"/>
              <w:jc w:val="both"/>
            </w:pPr>
            <w:r>
              <w:t>Sharp</w:t>
            </w:r>
          </w:p>
        </w:tc>
        <w:tc>
          <w:tcPr>
            <w:tcW w:w="8013" w:type="dxa"/>
          </w:tcPr>
          <w:p w14:paraId="5F284D69" w14:textId="77777777" w:rsidR="00796CF9" w:rsidRDefault="00E34212">
            <w:pPr>
              <w:autoSpaceDE w:val="0"/>
              <w:autoSpaceDN w:val="0"/>
              <w:jc w:val="both"/>
              <w:rPr>
                <w:bCs/>
                <w:lang w:val="en-GB"/>
              </w:rPr>
            </w:pPr>
            <w:r>
              <w:rPr>
                <w:bCs/>
              </w:rPr>
              <w:t>Proposal 3:</w:t>
            </w:r>
            <w:r>
              <w:rPr>
                <w:bCs/>
                <w:lang w:val="en-GB"/>
              </w:rPr>
              <w:t xml:space="preserve"> Study the number of sidelink CSI-RS resources for beam management on FR2 licensed spectrum.</w:t>
            </w:r>
          </w:p>
          <w:p w14:paraId="282EB054" w14:textId="77777777" w:rsidR="00796CF9" w:rsidRDefault="00E34212">
            <w:pPr>
              <w:autoSpaceDE w:val="0"/>
              <w:autoSpaceDN w:val="0"/>
              <w:jc w:val="both"/>
              <w:rPr>
                <w:bCs/>
                <w:lang w:val="en-GB"/>
              </w:rPr>
            </w:pPr>
            <w:r>
              <w:rPr>
                <w:bCs/>
              </w:rPr>
              <w:t>Proposal 4:</w:t>
            </w:r>
            <w:r>
              <w:rPr>
                <w:bCs/>
                <w:lang w:val="en-GB"/>
              </w:rPr>
              <w:t xml:space="preserve"> Study the necessity of not limiting CSI-RS resource to 1 slot in time domain for beam management on FR2 licensed spectrum.</w:t>
            </w:r>
          </w:p>
        </w:tc>
      </w:tr>
      <w:tr w:rsidR="00796CF9" w14:paraId="259D45D2" w14:textId="77777777">
        <w:trPr>
          <w:trHeight w:val="266"/>
        </w:trPr>
        <w:tc>
          <w:tcPr>
            <w:tcW w:w="1625" w:type="dxa"/>
          </w:tcPr>
          <w:p w14:paraId="0C5CEE15" w14:textId="77777777" w:rsidR="00796CF9" w:rsidRDefault="00E34212">
            <w:pPr>
              <w:autoSpaceDE w:val="0"/>
              <w:autoSpaceDN w:val="0"/>
              <w:jc w:val="both"/>
            </w:pPr>
            <w:r>
              <w:t>WILUS</w:t>
            </w:r>
          </w:p>
        </w:tc>
        <w:tc>
          <w:tcPr>
            <w:tcW w:w="8013" w:type="dxa"/>
          </w:tcPr>
          <w:p w14:paraId="642650C0" w14:textId="77777777" w:rsidR="00796CF9" w:rsidRDefault="00E34212">
            <w:pPr>
              <w:autoSpaceDE w:val="0"/>
              <w:autoSpaceDN w:val="0"/>
              <w:jc w:val="both"/>
              <w:rPr>
                <w:bCs/>
                <w:lang w:val="en-GB"/>
              </w:rPr>
            </w:pPr>
            <w:r>
              <w:rPr>
                <w:bCs/>
                <w:lang w:val="en-GB"/>
              </w:rPr>
              <w:t>Proposal 5: SL UE can perform beam refinement, beam maintenance, and beam failure recovery process using sidelink CSI-RS.</w:t>
            </w:r>
          </w:p>
          <w:p w14:paraId="2CF4CDA3" w14:textId="77777777" w:rsidR="00796CF9" w:rsidRDefault="00E34212">
            <w:pPr>
              <w:autoSpaceDE w:val="0"/>
              <w:autoSpaceDN w:val="0"/>
              <w:jc w:val="both"/>
              <w:rPr>
                <w:bCs/>
                <w:lang w:val="en-GB"/>
              </w:rPr>
            </w:pPr>
            <w:r>
              <w:rPr>
                <w:bCs/>
                <w:lang w:val="en-GB"/>
              </w:rPr>
              <w:t>Proposal 6: 1 bit of ‘Beam management’ field should be newly added in SCI Format 1-A to inform that transmitted SL CSI-RS is used for beam management purpose.</w:t>
            </w:r>
          </w:p>
          <w:p w14:paraId="4681B1AB" w14:textId="77777777" w:rsidR="00796CF9" w:rsidRDefault="00E34212">
            <w:pPr>
              <w:autoSpaceDE w:val="0"/>
              <w:autoSpaceDN w:val="0"/>
              <w:jc w:val="both"/>
              <w:rPr>
                <w:bCs/>
                <w:lang w:val="en-GB"/>
              </w:rPr>
            </w:pPr>
            <w:r>
              <w:rPr>
                <w:bCs/>
                <w:lang w:val="en-GB"/>
              </w:rPr>
              <w:t>Proposal 7: Sidelink Tx beam refinement process can be performed if SL Tx UE transmits SL CSI-RS with both ‘beam management’ field and ‘CSI request’ field are set to 1.</w:t>
            </w:r>
          </w:p>
          <w:p w14:paraId="7889C396" w14:textId="77777777" w:rsidR="00796CF9" w:rsidRDefault="00E34212">
            <w:pPr>
              <w:autoSpaceDE w:val="0"/>
              <w:autoSpaceDN w:val="0"/>
              <w:jc w:val="both"/>
              <w:rPr>
                <w:bCs/>
                <w:lang w:val="en-GB"/>
              </w:rPr>
            </w:pPr>
            <w:r>
              <w:rPr>
                <w:bCs/>
                <w:lang w:val="en-GB"/>
              </w:rPr>
              <w:t>Proposal 9: Sidelink Rx beam refinement process can be performed if SL Tx UE transmits SL CSI-RS with ‘beam management’ field set to 1 and ‘CSI request’ field set to 0.</w:t>
            </w:r>
          </w:p>
          <w:p w14:paraId="582142DC" w14:textId="77777777" w:rsidR="00796CF9" w:rsidRDefault="00E34212">
            <w:pPr>
              <w:autoSpaceDE w:val="0"/>
              <w:autoSpaceDN w:val="0"/>
              <w:jc w:val="both"/>
              <w:rPr>
                <w:bCs/>
                <w:lang w:val="en-GB"/>
              </w:rPr>
            </w:pPr>
            <w:r>
              <w:rPr>
                <w:bCs/>
                <w:lang w:val="en-GB"/>
              </w:rPr>
              <w:t>Proposal 10: RAN1 to study intra-slot beam sweeping using SL CSI-RS.</w:t>
            </w:r>
          </w:p>
          <w:p w14:paraId="0F0EC505" w14:textId="77777777" w:rsidR="00796CF9" w:rsidRDefault="00E34212">
            <w:pPr>
              <w:autoSpaceDE w:val="0"/>
              <w:autoSpaceDN w:val="0"/>
              <w:jc w:val="both"/>
              <w:rPr>
                <w:bCs/>
                <w:lang w:val="en-GB"/>
              </w:rPr>
            </w:pPr>
            <w:r>
              <w:rPr>
                <w:bCs/>
                <w:lang w:val="en-GB"/>
              </w:rPr>
              <w:t>Proposal 11: RAN1 to define transient gap for Tx beam switching in NR SL slot format for intra-slot beam sweeping.</w:t>
            </w:r>
          </w:p>
          <w:p w14:paraId="44A91527" w14:textId="77777777" w:rsidR="00796CF9" w:rsidRDefault="00E34212">
            <w:pPr>
              <w:autoSpaceDE w:val="0"/>
              <w:autoSpaceDN w:val="0"/>
              <w:jc w:val="both"/>
              <w:rPr>
                <w:bCs/>
                <w:lang w:val="en-GB"/>
              </w:rPr>
            </w:pPr>
            <w:r>
              <w:rPr>
                <w:bCs/>
                <w:lang w:val="en-GB"/>
              </w:rPr>
              <w:t>Proposal 12: RAN1 to study inter-slot beam sweeping process.</w:t>
            </w:r>
          </w:p>
        </w:tc>
      </w:tr>
    </w:tbl>
    <w:p w14:paraId="1D8C5C2A" w14:textId="77777777" w:rsidR="00796CF9" w:rsidRDefault="00796CF9"/>
    <w:p w14:paraId="2CB866B0" w14:textId="77777777" w:rsidR="00796CF9" w:rsidRDefault="00E34212">
      <w:pPr>
        <w:pStyle w:val="Heading4"/>
      </w:pPr>
      <w:r>
        <w:t>Beam measurement and reporting</w:t>
      </w:r>
    </w:p>
    <w:p w14:paraId="394846F4" w14:textId="77777777" w:rsidR="00796CF9" w:rsidRDefault="00E34212">
      <w:pPr>
        <w:jc w:val="both"/>
      </w:pPr>
      <w:r>
        <w:t xml:space="preserve">In NR </w:t>
      </w:r>
      <w:proofErr w:type="spellStart"/>
      <w:r>
        <w:t>Uu</w:t>
      </w:r>
      <w:proofErr w:type="spellEnd"/>
      <w:r>
        <w:t xml:space="preserve"> link beam management, with the reception of CSI RS, a UE makes the beam measurement and beam reporting. The beam measurement includes the measurement of L1-RSRP or L1-SINR. </w:t>
      </w:r>
      <w:r>
        <w:lastRenderedPageBreak/>
        <w:t>Then the UE makes the beam reporting to gNB. The report quantity includes L1 RSRP of the corresponding CSI RS resource. The CSI reporting could be in periodic (using PUCCH), aperiodic (using PUSCH) and semi-persistent (using PUCCH or DCI activated PUSCH).</w:t>
      </w:r>
    </w:p>
    <w:p w14:paraId="24D6D064" w14:textId="77777777" w:rsidR="00796CF9" w:rsidRDefault="00796CF9">
      <w:pPr>
        <w:jc w:val="both"/>
      </w:pPr>
    </w:p>
    <w:p w14:paraId="60054652" w14:textId="77777777" w:rsidR="00796CF9" w:rsidRDefault="00E34212">
      <w:pPr>
        <w:jc w:val="both"/>
      </w:pPr>
      <w:r>
        <w:t>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overlapped CSI reporting triggers.</w:t>
      </w:r>
    </w:p>
    <w:p w14:paraId="4567A842" w14:textId="77777777" w:rsidR="00796CF9" w:rsidRDefault="00796CF9">
      <w:pPr>
        <w:jc w:val="both"/>
      </w:pPr>
    </w:p>
    <w:p w14:paraId="34AEB81B" w14:textId="77777777" w:rsidR="00796CF9" w:rsidRDefault="00E34212">
      <w:pPr>
        <w:jc w:val="both"/>
      </w:pPr>
      <w:r>
        <w:t xml:space="preserve">The sidelink beam reporting periodicity is discussed by several companies. ZTE proposes to support at least aperiodic sidelink beam reporting. Ericsson proposes to consider aperiodic, semi-persistent and periodic sidelink beam reporting. LG and Apple mention a single sidelink beam reporting covers the measurement of one or multiple sidelink CSI RS transmissions. Overall, the sidelink beam reporting periodicity could be studied. This is in Proposal 2-3. </w:t>
      </w:r>
    </w:p>
    <w:p w14:paraId="2DD9AC44" w14:textId="77777777" w:rsidR="00796CF9" w:rsidRDefault="00796CF9">
      <w:pPr>
        <w:jc w:val="both"/>
      </w:pPr>
    </w:p>
    <w:p w14:paraId="12B278FC" w14:textId="77777777" w:rsidR="00796CF9" w:rsidRDefault="00E34212">
      <w:pPr>
        <w:jc w:val="both"/>
      </w:pPr>
      <w:r>
        <w:t xml:space="preserve">The sidelink beam reporting contents are discussed by several companies. Some companies (OPPO, vivo, </w:t>
      </w:r>
      <w:proofErr w:type="spellStart"/>
      <w:r>
        <w:t>xiaomi</w:t>
      </w:r>
      <w:proofErr w:type="spellEnd"/>
      <w:r>
        <w:t>, CATT, Sony, Apple, Samsung, Qualcomm, LG, Sharp, Lenovo, Interdigital) propose to consider L1-RSRP reporting, some companies (</w:t>
      </w:r>
      <w:proofErr w:type="spellStart"/>
      <w:r>
        <w:t>xiaomi</w:t>
      </w:r>
      <w:proofErr w:type="spellEnd"/>
      <w:r>
        <w:t xml:space="preserve">, CATT, Qualcomm, Interdigital) propose to consider L1-SINR or L1-RSRP reporting, some companies (OPPO, vivo, Sony, Apple, Sharp, LG, Interdigital) propose to consider sidelink CSI RS resource index (CRI) reporting, including only CRI reporting without corresponding L1 measurements, and Interdigital mentions the LOS/NLOS indication. Furthermore, OPPO mentions no beam reporting is needed for receive beam refinement (i.e., P3 procedure). LG mentions to make sidelink beam reporting for each transmit beam. FL thinks the contents of sidelink beam reporting could be studied. This is in Proposal 2-3. </w:t>
      </w:r>
    </w:p>
    <w:p w14:paraId="63D80B93" w14:textId="77777777" w:rsidR="00796CF9" w:rsidRDefault="00796CF9">
      <w:pPr>
        <w:jc w:val="both"/>
      </w:pPr>
    </w:p>
    <w:p w14:paraId="7240F0CC" w14:textId="77777777" w:rsidR="00796CF9" w:rsidRDefault="00E34212">
      <w:pPr>
        <w:jc w:val="both"/>
      </w:pPr>
      <w:r>
        <w:t xml:space="preserve">The sidelink beam reporting container is discussed by several companies. Some companies (Huawei, Interdigital, WILUS) propose to use PHY signaling to carry beam reporting to reduce the latency of beam reporting. Some companies (Qualcomm, Apple, WILUS) propose to use MAC CE or high layer signaling for beam reporting. This is similar to existing sidelink CSI reporting mechanism and could simplify the design. FL thinks the container of sidelink beam reporting could be studied. This is in Proposal 2-3. Note that the sidelink beam reporting container may depend on the sidelink beam reporting contents. Hence, the topic may be jointly considered with sidelink beam reporting contents. </w:t>
      </w:r>
    </w:p>
    <w:p w14:paraId="4062BF9D" w14:textId="77777777" w:rsidR="00796CF9" w:rsidRDefault="00796CF9">
      <w:pPr>
        <w:jc w:val="both"/>
      </w:pPr>
    </w:p>
    <w:p w14:paraId="275DCD78" w14:textId="77777777" w:rsidR="00796CF9" w:rsidRDefault="00E34212">
      <w:pPr>
        <w:jc w:val="both"/>
      </w:pPr>
      <w:r>
        <w:t xml:space="preserve">The sidelink beam reporting timing is discussed by several companies (vivo, Lenovo, Samsung, Apple, LG). vivo mentions the linkage between sidelink CSI RS transmission and the associated beam reporting. Lenovo and LG mention to reevaluate the existing sidelink CSI report latency and Apple mentions the time gap between sidelink beam reporting trigger and sidelink beam reporting transmission is upper bounded. FL thinks the sidelink beam reporting timing could be studied. This is in Proposal 2-3. Note that this sidelink beam reporting timing may be related to the sidelink beam reporting container. For example, if PSFCH is the container of sidelink beam reporting, then the timing of sidelink beam reporting is clear. Hence, this topic may be jointly considered with sidelink beam reporting container. </w:t>
      </w:r>
    </w:p>
    <w:p w14:paraId="54A0297E" w14:textId="77777777" w:rsidR="00796CF9" w:rsidRDefault="00796CF9">
      <w:pPr>
        <w:jc w:val="both"/>
      </w:pPr>
    </w:p>
    <w:p w14:paraId="1F64A9C2" w14:textId="77777777" w:rsidR="00796CF9" w:rsidRDefault="00E34212">
      <w:pPr>
        <w:jc w:val="both"/>
      </w:pPr>
      <w:r>
        <w:t xml:space="preserve">The configuration of sidelink beam reporting is discussed by ZTE and vivo. Qualcomm proposes that the sidelink beam reporting could be sent to gNB via UCI or MAC CE, either from receiver UE or transmitter UE. Apple mentions the beam switching criteria. </w:t>
      </w:r>
    </w:p>
    <w:p w14:paraId="73D128ED" w14:textId="77777777" w:rsidR="00796CF9" w:rsidRDefault="00796CF9">
      <w:pPr>
        <w:ind w:firstLine="567"/>
      </w:pPr>
    </w:p>
    <w:p w14:paraId="3A1C07CE" w14:textId="77777777" w:rsidR="00796CF9" w:rsidRDefault="00E34212">
      <w:pPr>
        <w:jc w:val="both"/>
        <w:rPr>
          <w:iCs/>
        </w:rPr>
      </w:pPr>
      <w:r>
        <w:rPr>
          <w:iCs/>
        </w:rPr>
        <w:t xml:space="preserve">The following table provides a summary of company proposals on sidelink beam reporting for sidelink beam maintenance: </w:t>
      </w:r>
    </w:p>
    <w:p w14:paraId="60643F7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37E72AA0" w14:textId="77777777">
        <w:trPr>
          <w:trHeight w:val="276"/>
        </w:trPr>
        <w:tc>
          <w:tcPr>
            <w:tcW w:w="1625" w:type="dxa"/>
          </w:tcPr>
          <w:p w14:paraId="00E41CC4" w14:textId="77777777" w:rsidR="00796CF9" w:rsidRDefault="00E34212">
            <w:pPr>
              <w:autoSpaceDE w:val="0"/>
              <w:autoSpaceDN w:val="0"/>
              <w:jc w:val="both"/>
              <w:rPr>
                <w:b/>
                <w:bCs/>
              </w:rPr>
            </w:pPr>
            <w:r>
              <w:rPr>
                <w:b/>
                <w:bCs/>
              </w:rPr>
              <w:t>Company</w:t>
            </w:r>
          </w:p>
        </w:tc>
        <w:tc>
          <w:tcPr>
            <w:tcW w:w="8013" w:type="dxa"/>
          </w:tcPr>
          <w:p w14:paraId="4A303ED4" w14:textId="77777777" w:rsidR="00796CF9" w:rsidRDefault="00E34212">
            <w:pPr>
              <w:autoSpaceDE w:val="0"/>
              <w:autoSpaceDN w:val="0"/>
              <w:jc w:val="both"/>
              <w:rPr>
                <w:b/>
                <w:bCs/>
              </w:rPr>
            </w:pPr>
            <w:r>
              <w:rPr>
                <w:b/>
                <w:bCs/>
              </w:rPr>
              <w:t>Company proposal related to this issue</w:t>
            </w:r>
          </w:p>
        </w:tc>
      </w:tr>
      <w:tr w:rsidR="00796CF9" w14:paraId="4226BF01" w14:textId="77777777">
        <w:trPr>
          <w:trHeight w:val="266"/>
        </w:trPr>
        <w:tc>
          <w:tcPr>
            <w:tcW w:w="1625" w:type="dxa"/>
          </w:tcPr>
          <w:p w14:paraId="3A5B18BD" w14:textId="77777777" w:rsidR="00796CF9" w:rsidRDefault="00E34212">
            <w:pPr>
              <w:autoSpaceDE w:val="0"/>
              <w:autoSpaceDN w:val="0"/>
              <w:jc w:val="both"/>
              <w:rPr>
                <w:rFonts w:eastAsiaTheme="minorEastAsia"/>
              </w:rPr>
            </w:pPr>
            <w:r>
              <w:rPr>
                <w:rFonts w:eastAsiaTheme="minorEastAsia"/>
              </w:rPr>
              <w:lastRenderedPageBreak/>
              <w:t>Huawei</w:t>
            </w:r>
          </w:p>
        </w:tc>
        <w:tc>
          <w:tcPr>
            <w:tcW w:w="8013" w:type="dxa"/>
          </w:tcPr>
          <w:p w14:paraId="53D0D19E"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Study to enable SL FR2 beam refinement, i.e., how to enhance SL CSI-RS for beam measurement and how to report beam measurement including:</w:t>
            </w:r>
          </w:p>
          <w:p w14:paraId="0D0674C4" w14:textId="77777777" w:rsidR="00796CF9" w:rsidRDefault="00E34212">
            <w:pPr>
              <w:numPr>
                <w:ilvl w:val="0"/>
                <w:numId w:val="29"/>
              </w:numPr>
              <w:jc w:val="both"/>
              <w:rPr>
                <w:bCs/>
              </w:rPr>
            </w:pPr>
            <w:r>
              <w:rPr>
                <w:bCs/>
              </w:rPr>
              <w:t>Periodic SL CSI-RS transmission without SL data.</w:t>
            </w:r>
          </w:p>
          <w:p w14:paraId="4BBA38ED" w14:textId="77777777" w:rsidR="00796CF9" w:rsidRDefault="00E34212">
            <w:pPr>
              <w:numPr>
                <w:ilvl w:val="0"/>
                <w:numId w:val="29"/>
              </w:numPr>
              <w:jc w:val="both"/>
              <w:rPr>
                <w:bCs/>
              </w:rPr>
            </w:pPr>
            <w:r>
              <w:rPr>
                <w:bCs/>
              </w:rPr>
              <w:t>PHY layer signaling to carry beam measurement reports.</w:t>
            </w:r>
          </w:p>
        </w:tc>
      </w:tr>
      <w:tr w:rsidR="00796CF9" w14:paraId="0D28334A" w14:textId="77777777">
        <w:trPr>
          <w:trHeight w:val="266"/>
        </w:trPr>
        <w:tc>
          <w:tcPr>
            <w:tcW w:w="1625" w:type="dxa"/>
          </w:tcPr>
          <w:p w14:paraId="637A5A36" w14:textId="77777777" w:rsidR="00796CF9" w:rsidRDefault="00E34212">
            <w:pPr>
              <w:autoSpaceDE w:val="0"/>
              <w:autoSpaceDN w:val="0"/>
              <w:jc w:val="both"/>
              <w:rPr>
                <w:rFonts w:eastAsiaTheme="minorEastAsia"/>
              </w:rPr>
            </w:pPr>
            <w:r>
              <w:t>OPPO</w:t>
            </w:r>
          </w:p>
        </w:tc>
        <w:tc>
          <w:tcPr>
            <w:tcW w:w="8013" w:type="dxa"/>
          </w:tcPr>
          <w:p w14:paraId="67E3A314" w14:textId="77777777" w:rsidR="00796CF9" w:rsidRDefault="00E34212">
            <w:pPr>
              <w:autoSpaceDE w:val="0"/>
              <w:autoSpaceDN w:val="0"/>
              <w:jc w:val="both"/>
            </w:pPr>
            <w:r>
              <w:t>Proposal 4: SL RSRP and SL SINR can be considered as measurement metric for SL beam management.</w:t>
            </w:r>
          </w:p>
          <w:p w14:paraId="22F431D3" w14:textId="77777777" w:rsidR="00796CF9" w:rsidRDefault="00E34212">
            <w:pPr>
              <w:jc w:val="both"/>
              <w:rPr>
                <w:bCs/>
              </w:rPr>
            </w:pPr>
            <w:r>
              <w:rPr>
                <w:bCs/>
              </w:rPr>
              <w:t>Proposal 5: The following report quantities can be supported for SL beam management: none, CRI, CRI-RSRP.</w:t>
            </w:r>
          </w:p>
        </w:tc>
      </w:tr>
      <w:tr w:rsidR="00796CF9" w14:paraId="1F3F5064" w14:textId="77777777">
        <w:trPr>
          <w:trHeight w:val="266"/>
        </w:trPr>
        <w:tc>
          <w:tcPr>
            <w:tcW w:w="1625" w:type="dxa"/>
          </w:tcPr>
          <w:p w14:paraId="5A4443DF" w14:textId="77777777" w:rsidR="00796CF9" w:rsidRDefault="00E34212">
            <w:pPr>
              <w:autoSpaceDE w:val="0"/>
              <w:autoSpaceDN w:val="0"/>
              <w:jc w:val="both"/>
              <w:rPr>
                <w:rFonts w:eastAsiaTheme="minorEastAsia"/>
              </w:rPr>
            </w:pPr>
            <w:r>
              <w:rPr>
                <w:rFonts w:eastAsiaTheme="minorEastAsia"/>
              </w:rPr>
              <w:t>ZTE</w:t>
            </w:r>
          </w:p>
        </w:tc>
        <w:tc>
          <w:tcPr>
            <w:tcW w:w="8013" w:type="dxa"/>
          </w:tcPr>
          <w:p w14:paraId="07EC9F60" w14:textId="77777777" w:rsidR="00796CF9" w:rsidRDefault="00E34212">
            <w:pPr>
              <w:jc w:val="both"/>
              <w:rPr>
                <w:bCs/>
              </w:rPr>
            </w:pPr>
            <w:r>
              <w:rPr>
                <w:bCs/>
              </w:rPr>
              <w:t>Proposal 6: NR DL report configuration for beam management can be the starting point for that of sidelink beam management.</w:t>
            </w:r>
          </w:p>
          <w:p w14:paraId="1BAAE5CB" w14:textId="77777777" w:rsidR="00796CF9" w:rsidRDefault="00E34212">
            <w:pPr>
              <w:jc w:val="both"/>
              <w:rPr>
                <w:bCs/>
              </w:rPr>
            </w:pPr>
            <w:r>
              <w:rPr>
                <w:bCs/>
              </w:rPr>
              <w:t>Proposal 7: At least support aperiodic beam reporting, and whether to support periodic beam reporting needs further study.</w:t>
            </w:r>
          </w:p>
          <w:p w14:paraId="063E4DE7" w14:textId="77777777" w:rsidR="00796CF9" w:rsidRDefault="00E34212">
            <w:pPr>
              <w:jc w:val="both"/>
              <w:rPr>
                <w:bCs/>
              </w:rPr>
            </w:pPr>
            <w:r>
              <w:rPr>
                <w:bCs/>
              </w:rPr>
              <w:t>Proposal 8: R16/R17 sidelink aperiodic CSI report mechanism can be considered as a starting point for aperiodic beam reporting.</w:t>
            </w:r>
          </w:p>
        </w:tc>
      </w:tr>
      <w:tr w:rsidR="00796CF9" w14:paraId="1B30E91A" w14:textId="77777777">
        <w:trPr>
          <w:trHeight w:val="266"/>
        </w:trPr>
        <w:tc>
          <w:tcPr>
            <w:tcW w:w="1625" w:type="dxa"/>
          </w:tcPr>
          <w:p w14:paraId="5AFBCC04" w14:textId="77777777" w:rsidR="00796CF9" w:rsidRDefault="00E34212">
            <w:pPr>
              <w:autoSpaceDE w:val="0"/>
              <w:autoSpaceDN w:val="0"/>
              <w:jc w:val="both"/>
              <w:rPr>
                <w:rFonts w:eastAsiaTheme="minorEastAsia"/>
              </w:rPr>
            </w:pPr>
            <w:r>
              <w:t>Vivo</w:t>
            </w:r>
          </w:p>
        </w:tc>
        <w:tc>
          <w:tcPr>
            <w:tcW w:w="8013" w:type="dxa"/>
          </w:tcPr>
          <w:p w14:paraId="08CE9E6E"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xml:space="preserve">: Enhance SL CSI report procedure to support beam training. </w:t>
            </w:r>
          </w:p>
          <w:p w14:paraId="79A0A7CA" w14:textId="77777777" w:rsidR="00796CF9" w:rsidRDefault="00E34212">
            <w:pPr>
              <w:pStyle w:val="Caption"/>
              <w:spacing w:after="0"/>
              <w:jc w:val="left"/>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Enhance SL CSI report to include CRI/RSRP as report quantity.</w:t>
            </w:r>
          </w:p>
          <w:p w14:paraId="2351FBAD"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Revisit the rule to link CSI-RS transmission and associated CSI report.</w:t>
            </w:r>
          </w:p>
        </w:tc>
      </w:tr>
      <w:tr w:rsidR="00796CF9" w14:paraId="340EE5F9" w14:textId="77777777">
        <w:trPr>
          <w:trHeight w:val="266"/>
        </w:trPr>
        <w:tc>
          <w:tcPr>
            <w:tcW w:w="1625" w:type="dxa"/>
          </w:tcPr>
          <w:p w14:paraId="3E6B4856" w14:textId="77777777" w:rsidR="00796CF9" w:rsidRDefault="00E34212">
            <w:pPr>
              <w:autoSpaceDE w:val="0"/>
              <w:autoSpaceDN w:val="0"/>
              <w:jc w:val="both"/>
            </w:pPr>
            <w:r>
              <w:t>Xiaomi</w:t>
            </w:r>
          </w:p>
        </w:tc>
        <w:tc>
          <w:tcPr>
            <w:tcW w:w="8013" w:type="dxa"/>
          </w:tcPr>
          <w:p w14:paraId="34C2E66E" w14:textId="77777777" w:rsidR="00796CF9" w:rsidRDefault="00E34212">
            <w:pPr>
              <w:autoSpaceDE w:val="0"/>
              <w:autoSpaceDN w:val="0"/>
              <w:jc w:val="both"/>
              <w:rPr>
                <w:bCs/>
                <w:lang w:val="en-GB"/>
              </w:rPr>
            </w:pPr>
            <w:r>
              <w:rPr>
                <w:bCs/>
              </w:rPr>
              <w:t>Proposal 6: SL L1-RSRP/SINR measurement report shall be supported for beam management.</w:t>
            </w:r>
          </w:p>
        </w:tc>
      </w:tr>
      <w:tr w:rsidR="00796CF9" w14:paraId="3A0BEC7C" w14:textId="77777777">
        <w:trPr>
          <w:trHeight w:val="266"/>
        </w:trPr>
        <w:tc>
          <w:tcPr>
            <w:tcW w:w="1625" w:type="dxa"/>
          </w:tcPr>
          <w:p w14:paraId="3A995D65" w14:textId="77777777" w:rsidR="00796CF9" w:rsidRDefault="00E34212">
            <w:pPr>
              <w:autoSpaceDE w:val="0"/>
              <w:autoSpaceDN w:val="0"/>
              <w:jc w:val="both"/>
            </w:pPr>
            <w:r>
              <w:t>CATT</w:t>
            </w:r>
          </w:p>
        </w:tc>
        <w:tc>
          <w:tcPr>
            <w:tcW w:w="8013" w:type="dxa"/>
          </w:tcPr>
          <w:p w14:paraId="28A0C0A9" w14:textId="77777777" w:rsidR="00796CF9" w:rsidRDefault="00E34212">
            <w:pPr>
              <w:autoSpaceDE w:val="0"/>
              <w:autoSpaceDN w:val="0"/>
              <w:jc w:val="both"/>
              <w:rPr>
                <w:bCs/>
              </w:rPr>
            </w:pPr>
            <w:r>
              <w:rPr>
                <w:bCs/>
              </w:rPr>
              <w:t>Proposal 7: Sidelink CSI feedback framework can be used as starting point for sidelink beam measurement report. L1-RSRP, L1-RSRQ and L1-SINR can be considered for the candidate reporting parameter.</w:t>
            </w:r>
          </w:p>
        </w:tc>
      </w:tr>
      <w:tr w:rsidR="00796CF9" w14:paraId="73BE96DC" w14:textId="77777777">
        <w:trPr>
          <w:trHeight w:val="266"/>
        </w:trPr>
        <w:tc>
          <w:tcPr>
            <w:tcW w:w="1625" w:type="dxa"/>
          </w:tcPr>
          <w:p w14:paraId="767C29C2" w14:textId="77777777" w:rsidR="00796CF9" w:rsidRDefault="00E34212">
            <w:pPr>
              <w:autoSpaceDE w:val="0"/>
              <w:autoSpaceDN w:val="0"/>
              <w:jc w:val="both"/>
            </w:pPr>
            <w:r>
              <w:t>Lenovo</w:t>
            </w:r>
          </w:p>
        </w:tc>
        <w:tc>
          <w:tcPr>
            <w:tcW w:w="8013" w:type="dxa"/>
          </w:tcPr>
          <w:p w14:paraId="145AFA14"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01389BD3" w14:textId="77777777" w:rsidR="00796CF9" w:rsidRDefault="00E34212">
            <w:pPr>
              <w:autoSpaceDE w:val="0"/>
              <w:autoSpaceDN w:val="0"/>
              <w:jc w:val="both"/>
              <w:rPr>
                <w:bCs/>
                <w:lang w:val="en-GB"/>
              </w:rPr>
            </w:pPr>
            <w:r>
              <w:rPr>
                <w:bCs/>
                <w:lang w:val="en-GB"/>
              </w:rPr>
              <w:t>Proposal 5: Evaluate the existing CSI report latency for L1 beam measurement reporting</w:t>
            </w:r>
          </w:p>
        </w:tc>
      </w:tr>
      <w:tr w:rsidR="00796CF9" w14:paraId="1EE1C97F" w14:textId="77777777">
        <w:trPr>
          <w:trHeight w:val="266"/>
        </w:trPr>
        <w:tc>
          <w:tcPr>
            <w:tcW w:w="1625" w:type="dxa"/>
          </w:tcPr>
          <w:p w14:paraId="71AE7260" w14:textId="77777777" w:rsidR="00796CF9" w:rsidRDefault="00E34212">
            <w:pPr>
              <w:autoSpaceDE w:val="0"/>
              <w:autoSpaceDN w:val="0"/>
              <w:jc w:val="both"/>
            </w:pPr>
            <w:r>
              <w:t>Sony</w:t>
            </w:r>
          </w:p>
        </w:tc>
        <w:tc>
          <w:tcPr>
            <w:tcW w:w="8013" w:type="dxa"/>
          </w:tcPr>
          <w:p w14:paraId="4C66CD60" w14:textId="77777777" w:rsidR="00796CF9" w:rsidRDefault="00E34212">
            <w:pPr>
              <w:autoSpaceDE w:val="0"/>
              <w:autoSpaceDN w:val="0"/>
              <w:jc w:val="both"/>
              <w:rPr>
                <w:bCs/>
                <w:lang w:val="en-GB"/>
              </w:rPr>
            </w:pPr>
            <w:bookmarkStart w:id="34" w:name="OLE_LINK2"/>
            <w:r>
              <w:rPr>
                <w:bCs/>
                <w:lang w:val="en-GB"/>
              </w:rPr>
              <w:t xml:space="preserve">Proposal 3: Beam measurement based on the sidelink reference signal and beam information and RSRP if it is reported reporting need to be considered in SL </w:t>
            </w:r>
            <w:proofErr w:type="spellStart"/>
            <w:r>
              <w:rPr>
                <w:bCs/>
                <w:lang w:val="en-GB"/>
              </w:rPr>
              <w:t>mmWave</w:t>
            </w:r>
            <w:proofErr w:type="spellEnd"/>
            <w:r>
              <w:rPr>
                <w:bCs/>
                <w:lang w:val="en-GB"/>
              </w:rPr>
              <w:t xml:space="preserve"> communication. </w:t>
            </w:r>
            <w:bookmarkEnd w:id="34"/>
          </w:p>
        </w:tc>
      </w:tr>
      <w:tr w:rsidR="00796CF9" w14:paraId="071475B5" w14:textId="77777777">
        <w:trPr>
          <w:trHeight w:val="266"/>
        </w:trPr>
        <w:tc>
          <w:tcPr>
            <w:tcW w:w="1625" w:type="dxa"/>
          </w:tcPr>
          <w:p w14:paraId="56FBDD02" w14:textId="77777777" w:rsidR="00796CF9" w:rsidRDefault="00E34212">
            <w:pPr>
              <w:autoSpaceDE w:val="0"/>
              <w:autoSpaceDN w:val="0"/>
              <w:jc w:val="both"/>
            </w:pPr>
            <w:r>
              <w:t>Ericsson</w:t>
            </w:r>
          </w:p>
        </w:tc>
        <w:tc>
          <w:tcPr>
            <w:tcW w:w="8013" w:type="dxa"/>
          </w:tcPr>
          <w:p w14:paraId="175A87B2" w14:textId="77777777" w:rsidR="00796CF9" w:rsidRDefault="00E34212">
            <w:pPr>
              <w:autoSpaceDE w:val="0"/>
              <w:autoSpaceDN w:val="0"/>
              <w:jc w:val="both"/>
              <w:rPr>
                <w:bCs/>
                <w:lang w:val="en-GB"/>
              </w:rPr>
            </w:pPr>
            <w:bookmarkStart w:id="35" w:name="_Toc127544688"/>
            <w:r>
              <w:rPr>
                <w:bCs/>
                <w:lang w:val="en-GB"/>
              </w:rPr>
              <w:t>Proposal 11: RAN1 to study enhancements to CSI-RS reporting/indication by using periodic, semi-persistent and/or aperiodic transmissions.</w:t>
            </w:r>
            <w:bookmarkEnd w:id="35"/>
          </w:p>
        </w:tc>
      </w:tr>
      <w:tr w:rsidR="00796CF9" w14:paraId="1800948B" w14:textId="77777777">
        <w:trPr>
          <w:trHeight w:val="266"/>
        </w:trPr>
        <w:tc>
          <w:tcPr>
            <w:tcW w:w="1625" w:type="dxa"/>
          </w:tcPr>
          <w:p w14:paraId="36F46384" w14:textId="77777777" w:rsidR="00796CF9" w:rsidRDefault="00E34212">
            <w:pPr>
              <w:autoSpaceDE w:val="0"/>
              <w:autoSpaceDN w:val="0"/>
              <w:jc w:val="both"/>
            </w:pPr>
            <w:r>
              <w:t>Interdigital</w:t>
            </w:r>
          </w:p>
        </w:tc>
        <w:tc>
          <w:tcPr>
            <w:tcW w:w="8013" w:type="dxa"/>
          </w:tcPr>
          <w:p w14:paraId="589A92B9" w14:textId="77777777" w:rsidR="00796CF9" w:rsidRDefault="00E34212">
            <w:pPr>
              <w:autoSpaceDE w:val="0"/>
              <w:autoSpaceDN w:val="0"/>
              <w:jc w:val="both"/>
              <w:rPr>
                <w:bCs/>
              </w:rPr>
            </w:pPr>
            <w:r>
              <w:rPr>
                <w:bCs/>
              </w:rPr>
              <w:t>Proposal 2: CSI reporting for SL beam management includes stand-alone CSI-RS transmission and PHY layer CSI feedback.</w:t>
            </w:r>
          </w:p>
          <w:p w14:paraId="3CFB9FE5" w14:textId="77777777" w:rsidR="00796CF9" w:rsidRDefault="00E34212">
            <w:pPr>
              <w:autoSpaceDE w:val="0"/>
              <w:autoSpaceDN w:val="0"/>
              <w:jc w:val="both"/>
            </w:pPr>
            <w:r>
              <w:t>Proposal 7: Consider beam-specific CSI-RS measurement including e.g., L1-RSRP, L1-SINR and LOS/NLOS indication.</w:t>
            </w:r>
          </w:p>
          <w:p w14:paraId="1C31E21F" w14:textId="77777777" w:rsidR="00796CF9" w:rsidRDefault="00E34212">
            <w:pPr>
              <w:autoSpaceDE w:val="0"/>
              <w:autoSpaceDN w:val="0"/>
              <w:jc w:val="both"/>
              <w:rPr>
                <w:bCs/>
              </w:rPr>
            </w:pPr>
            <w:r>
              <w:rPr>
                <w:bCs/>
              </w:rPr>
              <w:t>Proposal 8: Study BM CSI reporting including beam indication information based on beam-specific measurement.</w:t>
            </w:r>
          </w:p>
          <w:p w14:paraId="40BC6F24" w14:textId="77777777" w:rsidR="00796CF9" w:rsidRDefault="00E34212">
            <w:pPr>
              <w:autoSpaceDE w:val="0"/>
              <w:autoSpaceDN w:val="0"/>
              <w:jc w:val="both"/>
            </w:pPr>
            <w:r>
              <w:rPr>
                <w:bCs/>
              </w:rPr>
              <w:t>Proposal 9: Study a new PSFCH format to carry BM CSI reporting information.</w:t>
            </w:r>
          </w:p>
        </w:tc>
      </w:tr>
      <w:tr w:rsidR="00796CF9" w14:paraId="0C83DC8D" w14:textId="77777777">
        <w:trPr>
          <w:trHeight w:val="266"/>
        </w:trPr>
        <w:tc>
          <w:tcPr>
            <w:tcW w:w="1625" w:type="dxa"/>
          </w:tcPr>
          <w:p w14:paraId="694F5184" w14:textId="77777777" w:rsidR="00796CF9" w:rsidRDefault="00E34212">
            <w:pPr>
              <w:autoSpaceDE w:val="0"/>
              <w:autoSpaceDN w:val="0"/>
              <w:jc w:val="both"/>
            </w:pPr>
            <w:r>
              <w:t>Apple</w:t>
            </w:r>
          </w:p>
        </w:tc>
        <w:tc>
          <w:tcPr>
            <w:tcW w:w="8013" w:type="dxa"/>
          </w:tcPr>
          <w:p w14:paraId="22F71790" w14:textId="77777777" w:rsidR="00796CF9" w:rsidRDefault="00E34212">
            <w:pPr>
              <w:autoSpaceDE w:val="0"/>
              <w:autoSpaceDN w:val="0"/>
              <w:jc w:val="both"/>
              <w:rPr>
                <w:bCs/>
              </w:rPr>
            </w:pPr>
            <w:r>
              <w:rPr>
                <w:bCs/>
              </w:rPr>
              <w:t xml:space="preserve">Proposal 7: The triggering of sidelink beam reporting is separately indicated from the indication of the existence of sidelink CSI-RS in a PSSCH transmission. </w:t>
            </w:r>
          </w:p>
          <w:p w14:paraId="7C4FA449" w14:textId="77777777" w:rsidR="00796CF9" w:rsidRDefault="00E34212">
            <w:pPr>
              <w:autoSpaceDE w:val="0"/>
              <w:autoSpaceDN w:val="0"/>
              <w:jc w:val="both"/>
              <w:rPr>
                <w:bCs/>
              </w:rPr>
            </w:pPr>
            <w:r>
              <w:rPr>
                <w:bCs/>
              </w:rPr>
              <w:t>Proposal 8: Further study the contents of sidelink beam reporting (e.g., RSRP measurements of some or all sidelink transmit beams, or a single sidelink transmit beam ID, e.g., SL CSI-RS resource ID or S-SSB ID).</w:t>
            </w:r>
          </w:p>
          <w:p w14:paraId="165E6E79" w14:textId="77777777" w:rsidR="00796CF9" w:rsidRDefault="00E34212">
            <w:pPr>
              <w:autoSpaceDE w:val="0"/>
              <w:autoSpaceDN w:val="0"/>
              <w:jc w:val="both"/>
              <w:rPr>
                <w:bCs/>
              </w:rPr>
            </w:pPr>
            <w:r>
              <w:rPr>
                <w:bCs/>
              </w:rPr>
              <w:t>Proposal 9: The sidelink beam reporting is carried by MAC CE.</w:t>
            </w:r>
          </w:p>
          <w:p w14:paraId="3FC0C570" w14:textId="77777777" w:rsidR="00796CF9" w:rsidRDefault="00E34212">
            <w:pPr>
              <w:jc w:val="both"/>
              <w:rPr>
                <w:bCs/>
              </w:rPr>
            </w:pPr>
            <w:r>
              <w:rPr>
                <w:bCs/>
              </w:rPr>
              <w:t>Proposal 10: The time gap between the triggering of sidelink beam reporting and the transmission of sidelink beam reporting is upper bounded.</w:t>
            </w:r>
          </w:p>
          <w:p w14:paraId="61633D57" w14:textId="77777777" w:rsidR="00796CF9" w:rsidRDefault="00E34212">
            <w:pPr>
              <w:autoSpaceDE w:val="0"/>
              <w:autoSpaceDN w:val="0"/>
              <w:jc w:val="both"/>
              <w:rPr>
                <w:bCs/>
              </w:rPr>
            </w:pPr>
            <w:r>
              <w:rPr>
                <w:bCs/>
              </w:rPr>
              <w:t>Proposal 11: The selected sidelink beam pair has the strongest RSRP measurement.</w:t>
            </w:r>
          </w:p>
          <w:p w14:paraId="373522C6" w14:textId="77777777" w:rsidR="00796CF9" w:rsidRDefault="00E34212">
            <w:pPr>
              <w:jc w:val="both"/>
              <w:rPr>
                <w:bCs/>
              </w:rPr>
            </w:pPr>
            <w:r>
              <w:rPr>
                <w:bCs/>
              </w:rPr>
              <w:t>Proposal 16: Examine whether and how to define the criteria of beam switching.</w:t>
            </w:r>
          </w:p>
        </w:tc>
      </w:tr>
      <w:tr w:rsidR="00796CF9" w14:paraId="392009BB" w14:textId="77777777">
        <w:trPr>
          <w:trHeight w:val="266"/>
        </w:trPr>
        <w:tc>
          <w:tcPr>
            <w:tcW w:w="1625" w:type="dxa"/>
          </w:tcPr>
          <w:p w14:paraId="39B0BFCD" w14:textId="77777777" w:rsidR="00796CF9" w:rsidRDefault="00E34212">
            <w:pPr>
              <w:autoSpaceDE w:val="0"/>
              <w:autoSpaceDN w:val="0"/>
              <w:jc w:val="both"/>
            </w:pPr>
            <w:r>
              <w:t xml:space="preserve">Samsung </w:t>
            </w:r>
          </w:p>
        </w:tc>
        <w:tc>
          <w:tcPr>
            <w:tcW w:w="8013" w:type="dxa"/>
          </w:tcPr>
          <w:p w14:paraId="4CBAE640" w14:textId="77777777" w:rsidR="00796CF9" w:rsidRDefault="00E34212">
            <w:pPr>
              <w:autoSpaceDE w:val="0"/>
              <w:autoSpaceDN w:val="0"/>
              <w:jc w:val="both"/>
              <w:rPr>
                <w:bCs/>
              </w:rPr>
            </w:pPr>
            <w:r>
              <w:rPr>
                <w:bCs/>
                <w:lang w:val="en-GB"/>
              </w:rPr>
              <w:t xml:space="preserve">Proposal 6: For </w:t>
            </w:r>
            <w:r>
              <w:rPr>
                <w:bCs/>
              </w:rPr>
              <w:t>enhanced SL operation on FR2 licensed spectrum, study the design, content and timing of beam measurement reports.</w:t>
            </w:r>
          </w:p>
        </w:tc>
      </w:tr>
      <w:tr w:rsidR="00796CF9" w14:paraId="4F091F24" w14:textId="77777777">
        <w:trPr>
          <w:trHeight w:val="266"/>
        </w:trPr>
        <w:tc>
          <w:tcPr>
            <w:tcW w:w="1625" w:type="dxa"/>
          </w:tcPr>
          <w:p w14:paraId="1D2214AA" w14:textId="77777777" w:rsidR="00796CF9" w:rsidRDefault="00E34212">
            <w:pPr>
              <w:autoSpaceDE w:val="0"/>
              <w:autoSpaceDN w:val="0"/>
              <w:jc w:val="both"/>
            </w:pPr>
            <w:r>
              <w:lastRenderedPageBreak/>
              <w:t>Qualcomm</w:t>
            </w:r>
          </w:p>
        </w:tc>
        <w:tc>
          <w:tcPr>
            <w:tcW w:w="8013" w:type="dxa"/>
          </w:tcPr>
          <w:p w14:paraId="3F7F8D68" w14:textId="77777777" w:rsidR="00796CF9" w:rsidRDefault="00E34212">
            <w:pPr>
              <w:autoSpaceDE w:val="0"/>
              <w:autoSpaceDN w:val="0"/>
              <w:jc w:val="both"/>
              <w:rPr>
                <w:bCs/>
                <w:lang w:val="en-GB"/>
              </w:rPr>
            </w:pPr>
            <w:r>
              <w:rPr>
                <w:bCs/>
                <w:lang w:val="en-GB"/>
              </w:rPr>
              <w:t>Proposal 3:</w:t>
            </w:r>
          </w:p>
          <w:p w14:paraId="1B60ABD8" w14:textId="77777777" w:rsidR="00796CF9" w:rsidRDefault="00E34212">
            <w:pPr>
              <w:numPr>
                <w:ilvl w:val="0"/>
                <w:numId w:val="17"/>
              </w:numPr>
              <w:autoSpaceDE w:val="0"/>
              <w:autoSpaceDN w:val="0"/>
              <w:jc w:val="both"/>
              <w:rPr>
                <w:bCs/>
                <w:lang w:val="en-GB"/>
              </w:rPr>
            </w:pPr>
            <w:r>
              <w:rPr>
                <w:bCs/>
                <w:lang w:val="en-GB"/>
              </w:rPr>
              <w:t>Study report of beam measurement using SL RS</w:t>
            </w:r>
          </w:p>
          <w:p w14:paraId="66AD47DF" w14:textId="77777777" w:rsidR="00796CF9" w:rsidRDefault="00E34212">
            <w:pPr>
              <w:numPr>
                <w:ilvl w:val="1"/>
                <w:numId w:val="17"/>
              </w:numPr>
              <w:autoSpaceDE w:val="0"/>
              <w:autoSpaceDN w:val="0"/>
              <w:jc w:val="both"/>
              <w:rPr>
                <w:bCs/>
                <w:lang w:val="en-GB"/>
              </w:rPr>
            </w:pPr>
            <w:r>
              <w:rPr>
                <w:bCs/>
                <w:lang w:val="en-GB"/>
              </w:rPr>
              <w:t xml:space="preserve">Consider L1-RSRP and L1-SINR as the reporting quantities </w:t>
            </w:r>
          </w:p>
          <w:p w14:paraId="20AB1E04" w14:textId="77777777" w:rsidR="00796CF9" w:rsidRDefault="00E34212">
            <w:pPr>
              <w:numPr>
                <w:ilvl w:val="1"/>
                <w:numId w:val="17"/>
              </w:numPr>
              <w:autoSpaceDE w:val="0"/>
              <w:autoSpaceDN w:val="0"/>
              <w:jc w:val="both"/>
              <w:rPr>
                <w:bCs/>
                <w:lang w:val="en-GB"/>
              </w:rPr>
            </w:pPr>
            <w:r>
              <w:rPr>
                <w:bCs/>
                <w:lang w:val="en-GB"/>
              </w:rPr>
              <w:t>Case 1: Measuring UE reports to the paired UE that has transmitted SL RS for beam measurement</w:t>
            </w:r>
          </w:p>
          <w:p w14:paraId="5FAB376C" w14:textId="77777777" w:rsidR="00796CF9" w:rsidRDefault="00E34212">
            <w:pPr>
              <w:numPr>
                <w:ilvl w:val="2"/>
                <w:numId w:val="17"/>
              </w:numPr>
              <w:autoSpaceDE w:val="0"/>
              <w:autoSpaceDN w:val="0"/>
              <w:jc w:val="both"/>
              <w:rPr>
                <w:bCs/>
                <w:lang w:val="en-GB"/>
              </w:rPr>
            </w:pPr>
            <w:r>
              <w:rPr>
                <w:bCs/>
                <w:lang w:val="en-GB"/>
              </w:rPr>
              <w:t>SL MAC-CE is a starting point of the reporting format</w:t>
            </w:r>
          </w:p>
          <w:p w14:paraId="467A1E60" w14:textId="77777777" w:rsidR="00796CF9" w:rsidRDefault="00E34212">
            <w:pPr>
              <w:numPr>
                <w:ilvl w:val="1"/>
                <w:numId w:val="17"/>
              </w:numPr>
              <w:autoSpaceDE w:val="0"/>
              <w:autoSpaceDN w:val="0"/>
              <w:jc w:val="both"/>
              <w:rPr>
                <w:bCs/>
                <w:lang w:val="en-GB"/>
              </w:rPr>
            </w:pPr>
            <w:r>
              <w:rPr>
                <w:bCs/>
                <w:lang w:val="en-GB"/>
              </w:rPr>
              <w:t>Case 2: Measuring UE reports to the serving cell</w:t>
            </w:r>
          </w:p>
          <w:p w14:paraId="55EC112E" w14:textId="77777777" w:rsidR="00796CF9" w:rsidRDefault="00E34212">
            <w:pPr>
              <w:numPr>
                <w:ilvl w:val="2"/>
                <w:numId w:val="17"/>
              </w:numPr>
              <w:autoSpaceDE w:val="0"/>
              <w:autoSpaceDN w:val="0"/>
              <w:jc w:val="both"/>
              <w:rPr>
                <w:bCs/>
                <w:lang w:val="en-GB"/>
              </w:rPr>
            </w:pPr>
            <w:r>
              <w:rPr>
                <w:bCs/>
                <w:lang w:val="en-GB"/>
              </w:rPr>
              <w:t>FFS: reporting methodology (e.g., based on UCI or MAC-CE)</w:t>
            </w:r>
          </w:p>
          <w:p w14:paraId="5C5BF66A" w14:textId="77777777" w:rsidR="00796CF9" w:rsidRDefault="00E34212">
            <w:pPr>
              <w:numPr>
                <w:ilvl w:val="1"/>
                <w:numId w:val="17"/>
              </w:numPr>
              <w:autoSpaceDE w:val="0"/>
              <w:autoSpaceDN w:val="0"/>
              <w:jc w:val="both"/>
              <w:rPr>
                <w:bCs/>
                <w:lang w:val="en-GB"/>
              </w:rPr>
            </w:pPr>
            <w:r>
              <w:rPr>
                <w:bCs/>
                <w:lang w:val="en-GB"/>
              </w:rPr>
              <w:t>Case 3: Measuring UE reports to the paired UE that has transmitted SL RS for beam measurement and then the paired UE forwards the report to the serving cell</w:t>
            </w:r>
          </w:p>
        </w:tc>
      </w:tr>
      <w:tr w:rsidR="00796CF9" w14:paraId="06610186" w14:textId="77777777">
        <w:trPr>
          <w:trHeight w:val="266"/>
        </w:trPr>
        <w:tc>
          <w:tcPr>
            <w:tcW w:w="1625" w:type="dxa"/>
          </w:tcPr>
          <w:p w14:paraId="2BFC91BB" w14:textId="77777777" w:rsidR="00796CF9" w:rsidRDefault="00E34212">
            <w:pPr>
              <w:autoSpaceDE w:val="0"/>
              <w:autoSpaceDN w:val="0"/>
              <w:jc w:val="both"/>
            </w:pPr>
            <w:r>
              <w:t>LG</w:t>
            </w:r>
          </w:p>
        </w:tc>
        <w:tc>
          <w:tcPr>
            <w:tcW w:w="8013" w:type="dxa"/>
          </w:tcPr>
          <w:p w14:paraId="136F6AC2" w14:textId="77777777" w:rsidR="00796CF9" w:rsidRDefault="00E34212">
            <w:pPr>
              <w:autoSpaceDE w:val="0"/>
              <w:autoSpaceDN w:val="0"/>
              <w:jc w:val="both"/>
              <w:rPr>
                <w:bCs/>
                <w:lang w:val="en-GB"/>
              </w:rPr>
            </w:pPr>
            <w:r>
              <w:rPr>
                <w:bCs/>
                <w:lang w:val="en-GB"/>
              </w:rPr>
              <w:t>Proposal 4: For CSI measurement and reporting in FR2, study following cases:</w:t>
            </w:r>
          </w:p>
          <w:p w14:paraId="345F5451"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483277F9" w14:textId="77777777" w:rsidR="00796CF9" w:rsidRDefault="00E34212">
            <w:pPr>
              <w:numPr>
                <w:ilvl w:val="0"/>
                <w:numId w:val="21"/>
              </w:numPr>
              <w:autoSpaceDE w:val="0"/>
              <w:autoSpaceDN w:val="0"/>
              <w:jc w:val="both"/>
              <w:rPr>
                <w:bCs/>
                <w:lang w:val="en-GB"/>
              </w:rPr>
            </w:pPr>
            <w:r>
              <w:rPr>
                <w:bCs/>
                <w:lang w:val="en-GB"/>
              </w:rPr>
              <w:t xml:space="preserve">Option 2: RX UE transmits a single CSI reporting for more than one SL CSI reporting requests associated with different TX spatial setting. </w:t>
            </w:r>
          </w:p>
          <w:p w14:paraId="53316F69"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2A8BF4D3" w14:textId="77777777" w:rsidR="00796CF9" w:rsidRDefault="00E34212">
            <w:pPr>
              <w:numPr>
                <w:ilvl w:val="0"/>
                <w:numId w:val="21"/>
              </w:numPr>
              <w:autoSpaceDE w:val="0"/>
              <w:autoSpaceDN w:val="0"/>
              <w:jc w:val="both"/>
              <w:rPr>
                <w:bCs/>
                <w:lang w:val="en-GB"/>
              </w:rPr>
            </w:pPr>
            <w:r>
              <w:rPr>
                <w:bCs/>
                <w:lang w:val="en-GB"/>
              </w:rPr>
              <w:t xml:space="preserve">Option 4: TX UE transmits multiple SL CSI-RS with the same TX spatial settings across different symbols, and RX UE switches RX spatial setting in a slot. </w:t>
            </w:r>
          </w:p>
          <w:p w14:paraId="563C08C9"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5829E175" w14:textId="77777777" w:rsidR="00796CF9" w:rsidRDefault="00E34212">
            <w:pPr>
              <w:autoSpaceDE w:val="0"/>
              <w:autoSpaceDN w:val="0"/>
              <w:jc w:val="both"/>
              <w:rPr>
                <w:bCs/>
                <w:lang w:val="en-GB"/>
              </w:rPr>
            </w:pPr>
            <w:r>
              <w:rPr>
                <w:bCs/>
                <w:lang w:val="en-GB"/>
              </w:rPr>
              <w:t>Proposal 5: For RSRP reporting and power control in FR2, study following cases:</w:t>
            </w:r>
          </w:p>
          <w:p w14:paraId="59BB288F" w14:textId="77777777" w:rsidR="00796CF9" w:rsidRDefault="00E34212">
            <w:pPr>
              <w:numPr>
                <w:ilvl w:val="0"/>
                <w:numId w:val="21"/>
              </w:numPr>
              <w:autoSpaceDE w:val="0"/>
              <w:autoSpaceDN w:val="0"/>
              <w:jc w:val="both"/>
              <w:rPr>
                <w:bCs/>
                <w:lang w:val="en-GB"/>
              </w:rPr>
            </w:pPr>
            <w:r>
              <w:rPr>
                <w:bCs/>
                <w:lang w:val="en-GB"/>
              </w:rPr>
              <w:t xml:space="preserve">Option 1: RX UE can report RSRP measurement for each TX spatial setting. </w:t>
            </w:r>
          </w:p>
          <w:p w14:paraId="7C0FD4BB" w14:textId="77777777" w:rsidR="00796CF9" w:rsidRDefault="00E34212">
            <w:pPr>
              <w:numPr>
                <w:ilvl w:val="0"/>
                <w:numId w:val="21"/>
              </w:numPr>
              <w:autoSpaceDE w:val="0"/>
              <w:autoSpaceDN w:val="0"/>
              <w:jc w:val="both"/>
              <w:rPr>
                <w:bCs/>
                <w:lang w:val="en-GB"/>
              </w:rPr>
            </w:pPr>
            <w:r>
              <w:rPr>
                <w:bCs/>
                <w:lang w:val="en-GB"/>
              </w:rPr>
              <w:t xml:space="preserve">Option 2: TX UE can ensure the same transmit power at least for SL CSI-RS with different TX spatial settings. </w:t>
            </w:r>
          </w:p>
        </w:tc>
      </w:tr>
      <w:tr w:rsidR="00796CF9" w14:paraId="498EBEF7" w14:textId="77777777">
        <w:trPr>
          <w:trHeight w:val="266"/>
        </w:trPr>
        <w:tc>
          <w:tcPr>
            <w:tcW w:w="1625" w:type="dxa"/>
          </w:tcPr>
          <w:p w14:paraId="52842142" w14:textId="77777777" w:rsidR="00796CF9" w:rsidRDefault="00E34212">
            <w:pPr>
              <w:autoSpaceDE w:val="0"/>
              <w:autoSpaceDN w:val="0"/>
              <w:jc w:val="both"/>
            </w:pPr>
            <w:r>
              <w:t>Sharp</w:t>
            </w:r>
          </w:p>
        </w:tc>
        <w:tc>
          <w:tcPr>
            <w:tcW w:w="8013" w:type="dxa"/>
          </w:tcPr>
          <w:p w14:paraId="31FCC7EE" w14:textId="77777777" w:rsidR="00796CF9" w:rsidRDefault="00E34212">
            <w:pPr>
              <w:autoSpaceDE w:val="0"/>
              <w:autoSpaceDN w:val="0"/>
              <w:jc w:val="both"/>
              <w:rPr>
                <w:bCs/>
                <w:lang w:val="en-GB"/>
              </w:rPr>
            </w:pPr>
            <w:r>
              <w:rPr>
                <w:bCs/>
              </w:rPr>
              <w:t>Proposal 5:</w:t>
            </w:r>
            <w:r>
              <w:rPr>
                <w:bCs/>
                <w:lang w:val="en-GB"/>
              </w:rPr>
              <w:t xml:space="preserve"> For enhanced sidelink operation on FR2 licensed spectrum, sidelink CSI report includes reporting parameters CRI and RSRP for beam reporting.</w:t>
            </w:r>
          </w:p>
        </w:tc>
      </w:tr>
      <w:tr w:rsidR="00796CF9" w14:paraId="2289408F" w14:textId="77777777">
        <w:trPr>
          <w:trHeight w:val="266"/>
        </w:trPr>
        <w:tc>
          <w:tcPr>
            <w:tcW w:w="1625" w:type="dxa"/>
          </w:tcPr>
          <w:p w14:paraId="0440EAD7" w14:textId="77777777" w:rsidR="00796CF9" w:rsidRDefault="00E34212">
            <w:pPr>
              <w:autoSpaceDE w:val="0"/>
              <w:autoSpaceDN w:val="0"/>
              <w:jc w:val="both"/>
            </w:pPr>
            <w:r>
              <w:t>WILUS</w:t>
            </w:r>
          </w:p>
        </w:tc>
        <w:tc>
          <w:tcPr>
            <w:tcW w:w="8013" w:type="dxa"/>
          </w:tcPr>
          <w:p w14:paraId="497DFD2B" w14:textId="77777777" w:rsidR="00796CF9" w:rsidRDefault="00E34212">
            <w:pPr>
              <w:autoSpaceDE w:val="0"/>
              <w:autoSpaceDN w:val="0"/>
              <w:jc w:val="both"/>
              <w:rPr>
                <w:bCs/>
                <w:lang w:val="en-GB"/>
              </w:rPr>
            </w:pPr>
            <w:r>
              <w:rPr>
                <w:bCs/>
                <w:lang w:val="en-GB"/>
              </w:rPr>
              <w:t>Proposal 8: SL Rx UE can transmit SL beam report to SL Tx UE through PSSCH if SL Tx beam refinement process is performed.</w:t>
            </w:r>
          </w:p>
          <w:p w14:paraId="016623E8" w14:textId="77777777" w:rsidR="00796CF9" w:rsidRDefault="00E34212">
            <w:pPr>
              <w:spacing w:after="120" w:line="276" w:lineRule="auto"/>
              <w:jc w:val="both"/>
              <w:rPr>
                <w:rFonts w:eastAsia="Batang"/>
                <w:bCs/>
              </w:rPr>
            </w:pPr>
            <w:r>
              <w:rPr>
                <w:rFonts w:eastAsia="Batang"/>
                <w:bCs/>
              </w:rPr>
              <w:t>Proposal 13: For inter-slot beam sweeping, SL Rx UE can transmit beam report of Tx beam applied in a slot through PSFCH transmission.</w:t>
            </w:r>
          </w:p>
          <w:p w14:paraId="467C211F" w14:textId="77777777" w:rsidR="00796CF9" w:rsidRDefault="00E34212">
            <w:pPr>
              <w:pStyle w:val="ListParagraph"/>
              <w:numPr>
                <w:ilvl w:val="0"/>
                <w:numId w:val="32"/>
              </w:numPr>
              <w:spacing w:after="120" w:line="276" w:lineRule="auto"/>
              <w:jc w:val="both"/>
              <w:rPr>
                <w:rFonts w:ascii="Times New Roman" w:eastAsia="Batang" w:hAnsi="Times New Roman"/>
                <w:bCs/>
                <w:sz w:val="24"/>
                <w:szCs w:val="24"/>
              </w:rPr>
            </w:pPr>
            <w:r>
              <w:rPr>
                <w:rFonts w:ascii="Times New Roman" w:eastAsia="Batang" w:hAnsi="Times New Roman"/>
                <w:bCs/>
                <w:sz w:val="24"/>
                <w:szCs w:val="24"/>
              </w:rPr>
              <w:t>Rx UE can transmit ACK if the Tx beam applied in the last slot is the best beam for the Rx UE.</w:t>
            </w:r>
          </w:p>
          <w:p w14:paraId="230F71B0" w14:textId="77777777" w:rsidR="00796CF9" w:rsidRDefault="00E34212">
            <w:pPr>
              <w:pStyle w:val="ListParagraph"/>
              <w:numPr>
                <w:ilvl w:val="0"/>
                <w:numId w:val="32"/>
              </w:numPr>
              <w:spacing w:after="120" w:line="276" w:lineRule="auto"/>
              <w:jc w:val="both"/>
              <w:rPr>
                <w:rFonts w:ascii="Times New Roman" w:eastAsia="Batang" w:hAnsi="Times New Roman"/>
                <w:bCs/>
                <w:sz w:val="24"/>
                <w:szCs w:val="24"/>
              </w:rPr>
            </w:pPr>
            <w:r>
              <w:rPr>
                <w:rFonts w:ascii="Times New Roman" w:eastAsia="Batang" w:hAnsi="Times New Roman"/>
                <w:bCs/>
                <w:sz w:val="24"/>
                <w:szCs w:val="24"/>
                <w:lang w:eastAsia="ko-KR"/>
              </w:rPr>
              <w:t>Rx UE can transmit NACK if the Tx beam applied in the last slot is not the best beam for the Rx UE.</w:t>
            </w:r>
          </w:p>
        </w:tc>
      </w:tr>
    </w:tbl>
    <w:p w14:paraId="067E7CB4" w14:textId="77777777" w:rsidR="00796CF9" w:rsidRDefault="00796CF9"/>
    <w:p w14:paraId="3D82B532" w14:textId="77777777" w:rsidR="00796CF9" w:rsidRDefault="00E34212">
      <w:pPr>
        <w:pStyle w:val="Heading4"/>
      </w:pPr>
      <w:r>
        <w:t>Beam indication and switching</w:t>
      </w:r>
    </w:p>
    <w:p w14:paraId="5A6E14A8" w14:textId="77777777" w:rsidR="00796CF9" w:rsidRDefault="00E34212">
      <w:pPr>
        <w:jc w:val="both"/>
      </w:pPr>
      <w:r>
        <w:t xml:space="preserve">In NR </w:t>
      </w:r>
      <w:proofErr w:type="spellStart"/>
      <w:r>
        <w:t>Uu</w:t>
      </w:r>
      <w:proofErr w:type="spellEnd"/>
      <w:r>
        <w:t xml:space="preserve"> downlink beam management, the transmit beam is determined by gNB, based on UE’s reporting. This transmit beam decision is then indicated to UE, e.g., via MAC CE for PDCCH (or CORESET) transmit beam or DCI for PDSCH transmit beam. The TCI framework is used for the beam indication. </w:t>
      </w:r>
    </w:p>
    <w:p w14:paraId="4C1B5489" w14:textId="77777777" w:rsidR="00796CF9" w:rsidRDefault="00796CF9">
      <w:pPr>
        <w:jc w:val="both"/>
      </w:pPr>
    </w:p>
    <w:p w14:paraId="4F86EE00" w14:textId="77777777" w:rsidR="00796CF9" w:rsidRDefault="00E34212">
      <w:pPr>
        <w:jc w:val="both"/>
      </w:pPr>
      <w:r>
        <w:lastRenderedPageBreak/>
        <w:t xml:space="preserve">The sidelink beam indication mechanism is discussed by some companies. Specifically, Huawei and Qualcomm mention to study whether the </w:t>
      </w:r>
      <w:proofErr w:type="spellStart"/>
      <w:r>
        <w:t>Uu</w:t>
      </w:r>
      <w:proofErr w:type="spellEnd"/>
      <w:r>
        <w:t xml:space="preserve"> link TCI framework can be applied to sidelink. FL thinks the framework of sidelink beam indication could be studied. This is in Proposal 2-4. </w:t>
      </w:r>
    </w:p>
    <w:p w14:paraId="066554DD" w14:textId="77777777" w:rsidR="00796CF9" w:rsidRDefault="00796CF9">
      <w:pPr>
        <w:jc w:val="both"/>
      </w:pPr>
    </w:p>
    <w:p w14:paraId="7875541C" w14:textId="77777777" w:rsidR="00796CF9" w:rsidRDefault="00E34212">
      <w:pPr>
        <w:jc w:val="both"/>
      </w:pPr>
      <w:r>
        <w:t xml:space="preserve">The general procedure of sidelink beam indication is discussed by some companies (Samsung, Apple, Qualcomm, vivo). This includes that the sidelink beam indication is transmitted 1). From receiver UE to transmitter UE (Apple); 2). From transmitter UE to receiver UE (vivo, Apple, Qualcomm); 3). Always from one UE (Qualcomm); 4). From gNB (Qualcomm). FL thinks the general procedure of sidelink beam indication could be studied. This is in Proposal 2-4. </w:t>
      </w:r>
    </w:p>
    <w:p w14:paraId="4828AE5B" w14:textId="77777777" w:rsidR="00796CF9" w:rsidRDefault="00796CF9">
      <w:pPr>
        <w:jc w:val="both"/>
      </w:pPr>
    </w:p>
    <w:p w14:paraId="5BB5C062" w14:textId="77777777" w:rsidR="00796CF9" w:rsidRDefault="00E34212">
      <w:pPr>
        <w:jc w:val="both"/>
      </w:pPr>
      <w:r>
        <w:t xml:space="preserve">The signaling of sidelink beam indication is discussed by some companies (Samsung, Qualcomm, Apple, CATT). Qualcomm mentions that the sidelink beam indication is carried in RRC, MAC CE and SCI/DCI. CATT mentions the beam indication can be dynamic or semi-statically indicated. Apple mentions that the sidelink beam indication is carried in MAC CE. Overall, FL thinks the signaling of sidelink beam indication could be discussed. This is in Proposal 2-4. </w:t>
      </w:r>
    </w:p>
    <w:p w14:paraId="66A25BF2" w14:textId="77777777" w:rsidR="00796CF9" w:rsidRDefault="00796CF9">
      <w:pPr>
        <w:jc w:val="both"/>
      </w:pPr>
    </w:p>
    <w:p w14:paraId="7DAE45C7" w14:textId="77777777" w:rsidR="00796CF9" w:rsidRDefault="00E34212">
      <w:pPr>
        <w:jc w:val="both"/>
      </w:pPr>
      <w:r>
        <w:t xml:space="preserve">Once the sidelink beam indication is transmitted/received, the activation timing of new sidelink beam is discussed by some companies (Huawei, OPPO, Apple, Qualcomm, Samsung). For example, Huawei mentions to use </w:t>
      </w:r>
      <w:proofErr w:type="spellStart"/>
      <w:r>
        <w:t>Uu</w:t>
      </w:r>
      <w:proofErr w:type="spellEnd"/>
      <w:r>
        <w:t xml:space="preserve"> link beam switching timing as a baseline. Overall, FL thinks the activation timing of the new sidelink beam could be studied. This is in Proposal 2-4. </w:t>
      </w:r>
    </w:p>
    <w:p w14:paraId="21B7CE98" w14:textId="77777777" w:rsidR="00796CF9" w:rsidRDefault="00E34212">
      <w:pPr>
        <w:tabs>
          <w:tab w:val="left" w:pos="3646"/>
        </w:tabs>
        <w:jc w:val="both"/>
      </w:pPr>
      <w:r>
        <w:tab/>
      </w:r>
    </w:p>
    <w:p w14:paraId="237D54E4" w14:textId="77777777" w:rsidR="00796CF9" w:rsidRDefault="00E34212">
      <w:pPr>
        <w:jc w:val="both"/>
        <w:rPr>
          <w:iCs/>
        </w:rPr>
      </w:pPr>
      <w:r>
        <w:rPr>
          <w:iCs/>
        </w:rPr>
        <w:t>The following table provides a summary of company proposals on sidelink beam indication and switching:</w:t>
      </w:r>
    </w:p>
    <w:p w14:paraId="1A2E8719"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789EAAF" w14:textId="77777777">
        <w:trPr>
          <w:trHeight w:val="276"/>
        </w:trPr>
        <w:tc>
          <w:tcPr>
            <w:tcW w:w="1625" w:type="dxa"/>
          </w:tcPr>
          <w:p w14:paraId="06017C83" w14:textId="77777777" w:rsidR="00796CF9" w:rsidRDefault="00E34212">
            <w:pPr>
              <w:autoSpaceDE w:val="0"/>
              <w:autoSpaceDN w:val="0"/>
              <w:jc w:val="both"/>
              <w:rPr>
                <w:b/>
                <w:bCs/>
              </w:rPr>
            </w:pPr>
            <w:r>
              <w:rPr>
                <w:b/>
                <w:bCs/>
              </w:rPr>
              <w:t>Company</w:t>
            </w:r>
          </w:p>
        </w:tc>
        <w:tc>
          <w:tcPr>
            <w:tcW w:w="8013" w:type="dxa"/>
          </w:tcPr>
          <w:p w14:paraId="02126A70" w14:textId="77777777" w:rsidR="00796CF9" w:rsidRDefault="00E34212">
            <w:pPr>
              <w:autoSpaceDE w:val="0"/>
              <w:autoSpaceDN w:val="0"/>
              <w:jc w:val="both"/>
              <w:rPr>
                <w:b/>
                <w:bCs/>
              </w:rPr>
            </w:pPr>
            <w:r>
              <w:rPr>
                <w:b/>
                <w:bCs/>
              </w:rPr>
              <w:t>Company proposal related to this issue</w:t>
            </w:r>
          </w:p>
        </w:tc>
      </w:tr>
      <w:tr w:rsidR="00796CF9" w14:paraId="55F75476" w14:textId="77777777">
        <w:trPr>
          <w:trHeight w:val="266"/>
        </w:trPr>
        <w:tc>
          <w:tcPr>
            <w:tcW w:w="1625" w:type="dxa"/>
          </w:tcPr>
          <w:p w14:paraId="20FD048F"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25A4A948" w14:textId="77777777" w:rsidR="00796CF9" w:rsidRDefault="00E34212">
            <w:pPr>
              <w:jc w:val="both"/>
              <w:rPr>
                <w:bCs/>
              </w:rPr>
            </w:pPr>
            <w:bookmarkStart w:id="36" w:name="_Ref127295424"/>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xml:space="preserve">: Study how to support beam indication in SL FR2, and whether to support the </w:t>
            </w:r>
            <w:proofErr w:type="spellStart"/>
            <w:r>
              <w:rPr>
                <w:bCs/>
              </w:rPr>
              <w:t>Uu</w:t>
            </w:r>
            <w:proofErr w:type="spellEnd"/>
            <w:r>
              <w:rPr>
                <w:bCs/>
              </w:rPr>
              <w:t xml:space="preserve"> TCI and QCL framework or introduce a new mechanism.</w:t>
            </w:r>
            <w:bookmarkEnd w:id="36"/>
          </w:p>
          <w:p w14:paraId="38FF0600" w14:textId="77777777" w:rsidR="00796CF9" w:rsidRDefault="00E34212">
            <w:pPr>
              <w:jc w:val="both"/>
              <w:rPr>
                <w:bCs/>
                <w:color w:val="000000" w:themeColor="text1"/>
              </w:rPr>
            </w:pPr>
            <w:bookmarkStart w:id="37" w:name="_Ref127295426"/>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9</w:t>
            </w:r>
            <w:r>
              <w:rPr>
                <w:bCs/>
                <w:color w:val="000000" w:themeColor="text1"/>
              </w:rPr>
              <w:fldChar w:fldCharType="end"/>
            </w:r>
            <w:r>
              <w:rPr>
                <w:bCs/>
                <w:color w:val="000000" w:themeColor="text1"/>
              </w:rPr>
              <w:t xml:space="preserve">: In SL FR2, beam switch timing of </w:t>
            </w:r>
            <w:proofErr w:type="spellStart"/>
            <w:r>
              <w:rPr>
                <w:bCs/>
                <w:color w:val="000000" w:themeColor="text1"/>
              </w:rPr>
              <w:t>Uu</w:t>
            </w:r>
            <w:proofErr w:type="spellEnd"/>
            <w:r>
              <w:rPr>
                <w:bCs/>
                <w:color w:val="000000" w:themeColor="text1"/>
              </w:rPr>
              <w:t xml:space="preserve"> is taken as baseline.</w:t>
            </w:r>
            <w:bookmarkEnd w:id="37"/>
          </w:p>
          <w:p w14:paraId="2A95F57C" w14:textId="77777777" w:rsidR="00796CF9" w:rsidRDefault="00E34212">
            <w:pPr>
              <w:jc w:val="both"/>
              <w:rPr>
                <w:bCs/>
                <w:color w:val="000000" w:themeColor="text1"/>
              </w:rPr>
            </w:pPr>
            <w:bookmarkStart w:id="38" w:name="_Ref127295429"/>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10</w:t>
            </w:r>
            <w:r>
              <w:rPr>
                <w:bCs/>
                <w:color w:val="000000" w:themeColor="text1"/>
              </w:rPr>
              <w:fldChar w:fldCharType="end"/>
            </w:r>
            <w:r>
              <w:rPr>
                <w:bCs/>
                <w:color w:val="000000" w:themeColor="text1"/>
              </w:rPr>
              <w:t>: Study how to support beam switching in SL FR2, including switching timing and beam indication.</w:t>
            </w:r>
            <w:bookmarkEnd w:id="38"/>
          </w:p>
        </w:tc>
      </w:tr>
      <w:tr w:rsidR="00796CF9" w14:paraId="786A18D1" w14:textId="77777777">
        <w:trPr>
          <w:trHeight w:val="266"/>
        </w:trPr>
        <w:tc>
          <w:tcPr>
            <w:tcW w:w="1625" w:type="dxa"/>
          </w:tcPr>
          <w:p w14:paraId="0C701879" w14:textId="77777777" w:rsidR="00796CF9" w:rsidRDefault="00E34212">
            <w:pPr>
              <w:autoSpaceDE w:val="0"/>
              <w:autoSpaceDN w:val="0"/>
              <w:jc w:val="both"/>
            </w:pPr>
            <w:r>
              <w:t>OPPO</w:t>
            </w:r>
          </w:p>
        </w:tc>
        <w:tc>
          <w:tcPr>
            <w:tcW w:w="8013" w:type="dxa"/>
          </w:tcPr>
          <w:p w14:paraId="4367991F" w14:textId="77777777" w:rsidR="00796CF9" w:rsidRDefault="00E34212">
            <w:pPr>
              <w:jc w:val="both"/>
              <w:rPr>
                <w:bCs/>
              </w:rPr>
            </w:pPr>
            <w:r>
              <w:rPr>
                <w:bCs/>
              </w:rPr>
              <w:t xml:space="preserve">Proposal 10: TX beam of PSCCH/PSSCH should be indicated in advance. </w:t>
            </w:r>
          </w:p>
        </w:tc>
      </w:tr>
      <w:tr w:rsidR="00796CF9" w14:paraId="292C8CC1" w14:textId="77777777">
        <w:trPr>
          <w:trHeight w:val="266"/>
        </w:trPr>
        <w:tc>
          <w:tcPr>
            <w:tcW w:w="1625" w:type="dxa"/>
          </w:tcPr>
          <w:p w14:paraId="194712F9" w14:textId="77777777" w:rsidR="00796CF9" w:rsidRDefault="00E34212">
            <w:pPr>
              <w:autoSpaceDE w:val="0"/>
              <w:autoSpaceDN w:val="0"/>
              <w:jc w:val="both"/>
              <w:rPr>
                <w:rFonts w:eastAsiaTheme="minorEastAsia"/>
              </w:rPr>
            </w:pPr>
            <w:r>
              <w:t>Toyota</w:t>
            </w:r>
          </w:p>
        </w:tc>
        <w:tc>
          <w:tcPr>
            <w:tcW w:w="8013" w:type="dxa"/>
          </w:tcPr>
          <w:p w14:paraId="56AF9679" w14:textId="77777777" w:rsidR="00796CF9" w:rsidRDefault="00E34212">
            <w:pPr>
              <w:autoSpaceDE w:val="0"/>
              <w:autoSpaceDN w:val="0"/>
              <w:jc w:val="both"/>
              <w:rPr>
                <w:bCs/>
              </w:rPr>
            </w:pPr>
            <w:bookmarkStart w:id="39" w:name="_Toc127330726"/>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xml:space="preserve">: If the Tx/Rx beamwidth is dynamically changed, study how to announce the beam information (e.g., narrow/wide beam, beam direction, time/frequency resources, etc.) </w:t>
            </w:r>
            <w:r>
              <w:rPr>
                <w:bCs/>
                <w:lang w:val="en-GB"/>
              </w:rPr>
              <w:t xml:space="preserve">so that </w:t>
            </w:r>
            <w:proofErr w:type="spellStart"/>
            <w:r>
              <w:rPr>
                <w:bCs/>
                <w:lang w:val="en-GB"/>
              </w:rPr>
              <w:t>Ues</w:t>
            </w:r>
            <w:proofErr w:type="spellEnd"/>
            <w:r>
              <w:rPr>
                <w:bCs/>
                <w:lang w:val="en-GB"/>
              </w:rPr>
              <w:t xml:space="preserve"> are aware of the beam information with each other</w:t>
            </w:r>
            <w:r>
              <w:rPr>
                <w:bCs/>
              </w:rPr>
              <w:t>.</w:t>
            </w:r>
            <w:bookmarkEnd w:id="39"/>
          </w:p>
        </w:tc>
      </w:tr>
      <w:tr w:rsidR="00796CF9" w14:paraId="18C23FE3" w14:textId="77777777">
        <w:trPr>
          <w:trHeight w:val="266"/>
        </w:trPr>
        <w:tc>
          <w:tcPr>
            <w:tcW w:w="1625" w:type="dxa"/>
          </w:tcPr>
          <w:p w14:paraId="2D209810" w14:textId="77777777" w:rsidR="00796CF9" w:rsidRDefault="00E34212">
            <w:pPr>
              <w:autoSpaceDE w:val="0"/>
              <w:autoSpaceDN w:val="0"/>
              <w:jc w:val="both"/>
              <w:rPr>
                <w:rFonts w:eastAsiaTheme="minorEastAsia"/>
              </w:rPr>
            </w:pPr>
            <w:r>
              <w:rPr>
                <w:rFonts w:eastAsiaTheme="minorEastAsia"/>
              </w:rPr>
              <w:t>Vivo</w:t>
            </w:r>
          </w:p>
        </w:tc>
        <w:tc>
          <w:tcPr>
            <w:tcW w:w="8013" w:type="dxa"/>
          </w:tcPr>
          <w:p w14:paraId="56767062"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Investigate the following solutions for beam indication from TX UE side:</w:t>
            </w:r>
            <w:r>
              <w:rPr>
                <w:bCs/>
              </w:rPr>
              <w:br/>
              <w:t>- Option1: TX UE indicates the TX beam on the associated PSSCH;</w:t>
            </w:r>
            <w:r>
              <w:rPr>
                <w:bCs/>
              </w:rPr>
              <w:br/>
              <w:t>- Option2: TX UE indicates the TX beam on the reserved resource.</w:t>
            </w:r>
          </w:p>
        </w:tc>
      </w:tr>
      <w:tr w:rsidR="00796CF9" w14:paraId="34ACE48F" w14:textId="77777777">
        <w:trPr>
          <w:trHeight w:val="266"/>
        </w:trPr>
        <w:tc>
          <w:tcPr>
            <w:tcW w:w="1625" w:type="dxa"/>
          </w:tcPr>
          <w:p w14:paraId="6F19AA99" w14:textId="77777777" w:rsidR="00796CF9" w:rsidRDefault="00E34212">
            <w:pPr>
              <w:autoSpaceDE w:val="0"/>
              <w:autoSpaceDN w:val="0"/>
              <w:jc w:val="both"/>
              <w:rPr>
                <w:rFonts w:eastAsiaTheme="minorEastAsia"/>
              </w:rPr>
            </w:pPr>
            <w:r>
              <w:rPr>
                <w:rFonts w:eastAsiaTheme="minorEastAsia"/>
              </w:rPr>
              <w:t>CATT</w:t>
            </w:r>
          </w:p>
        </w:tc>
        <w:tc>
          <w:tcPr>
            <w:tcW w:w="8013" w:type="dxa"/>
          </w:tcPr>
          <w:p w14:paraId="46B2A632" w14:textId="77777777" w:rsidR="00796CF9" w:rsidRDefault="00E34212">
            <w:pPr>
              <w:jc w:val="both"/>
              <w:rPr>
                <w:bCs/>
              </w:rPr>
            </w:pPr>
            <w:r>
              <w:rPr>
                <w:bCs/>
              </w:rPr>
              <w:t>Proposal 9: Since more frequent beam switching will occur in sidelink deployment, further enhancement to the legacy NR beam management scheme may be needed to handle this problem.</w:t>
            </w:r>
          </w:p>
          <w:p w14:paraId="4E9E9452" w14:textId="77777777" w:rsidR="00796CF9" w:rsidRDefault="00E34212">
            <w:pPr>
              <w:pStyle w:val="BodyText"/>
              <w:jc w:val="both"/>
              <w:rPr>
                <w:rFonts w:eastAsiaTheme="minorEastAsia"/>
                <w:bCs/>
              </w:rPr>
            </w:pPr>
            <w:r>
              <w:rPr>
                <w:rFonts w:eastAsiaTheme="minorEastAsia"/>
                <w:bCs/>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796CF9" w14:paraId="1B9A0AA4" w14:textId="77777777">
        <w:trPr>
          <w:trHeight w:val="266"/>
        </w:trPr>
        <w:tc>
          <w:tcPr>
            <w:tcW w:w="1625" w:type="dxa"/>
          </w:tcPr>
          <w:p w14:paraId="67C90276" w14:textId="77777777" w:rsidR="00796CF9" w:rsidRDefault="00E34212">
            <w:pPr>
              <w:autoSpaceDE w:val="0"/>
              <w:autoSpaceDN w:val="0"/>
              <w:jc w:val="both"/>
              <w:rPr>
                <w:rFonts w:eastAsiaTheme="minorEastAsia"/>
              </w:rPr>
            </w:pPr>
            <w:r>
              <w:rPr>
                <w:rFonts w:eastAsiaTheme="minorEastAsia"/>
              </w:rPr>
              <w:t>Samsung</w:t>
            </w:r>
          </w:p>
        </w:tc>
        <w:tc>
          <w:tcPr>
            <w:tcW w:w="8013" w:type="dxa"/>
          </w:tcPr>
          <w:p w14:paraId="257051C5" w14:textId="77777777" w:rsidR="00796CF9" w:rsidRDefault="00E34212">
            <w:pPr>
              <w:jc w:val="both"/>
              <w:rPr>
                <w:bCs/>
              </w:rPr>
            </w:pPr>
            <w:r>
              <w:rPr>
                <w:bCs/>
                <w:lang w:val="en-GB"/>
              </w:rPr>
              <w:t xml:space="preserve">Proposal 7: For </w:t>
            </w:r>
            <w:r>
              <w:rPr>
                <w:bCs/>
              </w:rPr>
              <w:t>enhanced SL operation on FR2 licensed spectrum, study beam indication mechanisms including aspects such:</w:t>
            </w:r>
          </w:p>
          <w:p w14:paraId="60FDB16E" w14:textId="77777777" w:rsidR="00796CF9" w:rsidRDefault="00E34212">
            <w:pPr>
              <w:numPr>
                <w:ilvl w:val="0"/>
                <w:numId w:val="28"/>
              </w:numPr>
              <w:jc w:val="both"/>
              <w:rPr>
                <w:bCs/>
                <w:lang w:val="en-GB"/>
              </w:rPr>
            </w:pPr>
            <w:r>
              <w:rPr>
                <w:bCs/>
                <w:lang w:val="en-GB"/>
              </w:rPr>
              <w:t>Design of beam indicators</w:t>
            </w:r>
          </w:p>
          <w:p w14:paraId="7F8CB202" w14:textId="77777777" w:rsidR="00796CF9" w:rsidRDefault="00E34212">
            <w:pPr>
              <w:numPr>
                <w:ilvl w:val="0"/>
                <w:numId w:val="28"/>
              </w:numPr>
              <w:jc w:val="both"/>
              <w:rPr>
                <w:bCs/>
                <w:lang w:val="en-GB"/>
              </w:rPr>
            </w:pPr>
            <w:r>
              <w:rPr>
                <w:bCs/>
                <w:lang w:val="en-GB"/>
              </w:rPr>
              <w:t>Joint vs separate beam indication</w:t>
            </w:r>
          </w:p>
          <w:p w14:paraId="5395E9E4" w14:textId="77777777" w:rsidR="00796CF9" w:rsidRDefault="00E34212">
            <w:pPr>
              <w:numPr>
                <w:ilvl w:val="0"/>
                <w:numId w:val="28"/>
              </w:numPr>
              <w:jc w:val="both"/>
              <w:rPr>
                <w:bCs/>
                <w:lang w:val="en-GB"/>
              </w:rPr>
            </w:pPr>
            <w:r>
              <w:rPr>
                <w:bCs/>
                <w:lang w:val="en-GB"/>
              </w:rPr>
              <w:t>Configuration and signal of beam indicators</w:t>
            </w:r>
          </w:p>
          <w:p w14:paraId="393AB0B6" w14:textId="77777777" w:rsidR="00796CF9" w:rsidRDefault="00E34212">
            <w:pPr>
              <w:numPr>
                <w:ilvl w:val="0"/>
                <w:numId w:val="28"/>
              </w:numPr>
              <w:jc w:val="both"/>
              <w:rPr>
                <w:bCs/>
                <w:lang w:val="en-GB"/>
              </w:rPr>
            </w:pPr>
            <w:r>
              <w:rPr>
                <w:bCs/>
                <w:lang w:val="en-GB"/>
              </w:rPr>
              <w:lastRenderedPageBreak/>
              <w:t>Which UE can perform as a controller to determine a beam pair to use and associated signalling.</w:t>
            </w:r>
          </w:p>
        </w:tc>
      </w:tr>
      <w:tr w:rsidR="00796CF9" w14:paraId="74FBBC59" w14:textId="77777777">
        <w:trPr>
          <w:trHeight w:val="266"/>
        </w:trPr>
        <w:tc>
          <w:tcPr>
            <w:tcW w:w="1625" w:type="dxa"/>
          </w:tcPr>
          <w:p w14:paraId="7F96E4DB" w14:textId="77777777" w:rsidR="00796CF9" w:rsidRDefault="00E34212">
            <w:pPr>
              <w:autoSpaceDE w:val="0"/>
              <w:autoSpaceDN w:val="0"/>
              <w:jc w:val="both"/>
              <w:rPr>
                <w:rFonts w:eastAsiaTheme="minorEastAsia"/>
              </w:rPr>
            </w:pPr>
            <w:r>
              <w:rPr>
                <w:rFonts w:eastAsiaTheme="minorEastAsia"/>
              </w:rPr>
              <w:lastRenderedPageBreak/>
              <w:t>Apple</w:t>
            </w:r>
          </w:p>
        </w:tc>
        <w:tc>
          <w:tcPr>
            <w:tcW w:w="8013" w:type="dxa"/>
          </w:tcPr>
          <w:p w14:paraId="5AD69700" w14:textId="77777777" w:rsidR="00796CF9" w:rsidRDefault="00E34212">
            <w:pPr>
              <w:jc w:val="both"/>
              <w:rPr>
                <w:bCs/>
              </w:rPr>
            </w:pPr>
            <w:r>
              <w:rPr>
                <w:bCs/>
              </w:rPr>
              <w:t>Proposal 17: A receiver UE sends a sidelink beam switching indication to transmitter UE to indicate the switch of the current serving transmit beam.</w:t>
            </w:r>
          </w:p>
          <w:p w14:paraId="756BB523" w14:textId="77777777" w:rsidR="00796CF9" w:rsidRDefault="00E34212">
            <w:pPr>
              <w:jc w:val="both"/>
              <w:rPr>
                <w:bCs/>
              </w:rPr>
            </w:pPr>
            <w:r>
              <w:rPr>
                <w:bCs/>
              </w:rPr>
              <w:t>Proposal 18: The sidelink beam switching indication is carried by MAC CE.</w:t>
            </w:r>
          </w:p>
          <w:p w14:paraId="4010ED43" w14:textId="77777777" w:rsidR="00796CF9" w:rsidRDefault="00E34212">
            <w:pPr>
              <w:jc w:val="both"/>
              <w:rPr>
                <w:bCs/>
              </w:rPr>
            </w:pPr>
            <w:r>
              <w:rPr>
                <w:bCs/>
              </w:rPr>
              <w:t xml:space="preserve">Proposal 19: Consider a transmitter UE makes the sidelink beam switching decision based on the sidelink beam reporting from a receiver UE. Subsequently, the transmitter UE sends the sidelink beam switching indication to the receiver UE. </w:t>
            </w:r>
          </w:p>
          <w:p w14:paraId="646AEC65" w14:textId="77777777" w:rsidR="00796CF9" w:rsidRDefault="00E34212">
            <w:pPr>
              <w:jc w:val="both"/>
              <w:rPr>
                <w:bCs/>
              </w:rPr>
            </w:pPr>
            <w:r>
              <w:rPr>
                <w:bCs/>
              </w:rPr>
              <w:t>Proposal 20: The ACK for sidelink beam switching indication serves as a reference time to determine the activation timing of beam switching.</w:t>
            </w:r>
          </w:p>
        </w:tc>
      </w:tr>
      <w:tr w:rsidR="00796CF9" w14:paraId="00B87121" w14:textId="77777777">
        <w:trPr>
          <w:trHeight w:val="266"/>
        </w:trPr>
        <w:tc>
          <w:tcPr>
            <w:tcW w:w="1625" w:type="dxa"/>
          </w:tcPr>
          <w:p w14:paraId="7875A47B" w14:textId="77777777" w:rsidR="00796CF9" w:rsidRDefault="00E34212">
            <w:pPr>
              <w:autoSpaceDE w:val="0"/>
              <w:autoSpaceDN w:val="0"/>
              <w:jc w:val="both"/>
              <w:rPr>
                <w:rFonts w:eastAsiaTheme="minorEastAsia"/>
              </w:rPr>
            </w:pPr>
            <w:r>
              <w:rPr>
                <w:rFonts w:eastAsiaTheme="minorEastAsia"/>
              </w:rPr>
              <w:t>Qualcomm</w:t>
            </w:r>
          </w:p>
        </w:tc>
        <w:tc>
          <w:tcPr>
            <w:tcW w:w="8013" w:type="dxa"/>
          </w:tcPr>
          <w:p w14:paraId="5433F027" w14:textId="77777777" w:rsidR="00796CF9" w:rsidRDefault="00E34212">
            <w:pPr>
              <w:jc w:val="both"/>
              <w:rPr>
                <w:bCs/>
                <w:lang w:val="en-GB"/>
              </w:rPr>
            </w:pPr>
            <w:r>
              <w:rPr>
                <w:rFonts w:hint="eastAsia"/>
                <w:bCs/>
                <w:lang w:val="en-GB"/>
              </w:rPr>
              <w:t>P</w:t>
            </w:r>
            <w:r>
              <w:rPr>
                <w:bCs/>
                <w:lang w:val="en-GB"/>
              </w:rPr>
              <w:t>roposal 4:</w:t>
            </w:r>
          </w:p>
          <w:p w14:paraId="6790F08A" w14:textId="77777777" w:rsidR="00796CF9" w:rsidRDefault="00E34212">
            <w:pPr>
              <w:numPr>
                <w:ilvl w:val="0"/>
                <w:numId w:val="17"/>
              </w:numPr>
              <w:jc w:val="both"/>
              <w:rPr>
                <w:bCs/>
                <w:lang w:val="en-GB"/>
              </w:rPr>
            </w:pPr>
            <w:r>
              <w:rPr>
                <w:bCs/>
                <w:lang w:val="en-GB"/>
              </w:rPr>
              <w:t>Clarify spatial-QCL relations b/w SL RSs for beam measurement and SL transmission/reception</w:t>
            </w:r>
          </w:p>
          <w:p w14:paraId="3E68DF4F" w14:textId="77777777" w:rsidR="00796CF9" w:rsidRDefault="00E34212">
            <w:pPr>
              <w:numPr>
                <w:ilvl w:val="0"/>
                <w:numId w:val="17"/>
              </w:numPr>
              <w:jc w:val="both"/>
              <w:rPr>
                <w:bCs/>
                <w:lang w:val="en-GB"/>
              </w:rPr>
            </w:pPr>
            <w:r>
              <w:rPr>
                <w:bCs/>
                <w:lang w:val="en-GB"/>
              </w:rPr>
              <w:t>Following three cases are considered in the study:</w:t>
            </w:r>
          </w:p>
          <w:p w14:paraId="584BB93B" w14:textId="77777777" w:rsidR="00796CF9" w:rsidRDefault="00E34212">
            <w:pPr>
              <w:numPr>
                <w:ilvl w:val="1"/>
                <w:numId w:val="17"/>
              </w:numPr>
              <w:jc w:val="both"/>
              <w:rPr>
                <w:bCs/>
                <w:lang w:val="en-GB"/>
              </w:rPr>
            </w:pPr>
            <w:r>
              <w:rPr>
                <w:rFonts w:hint="eastAsia"/>
                <w:bCs/>
                <w:lang w:val="en-GB"/>
              </w:rPr>
              <w:t>C</w:t>
            </w:r>
            <w:r>
              <w:rPr>
                <w:bCs/>
                <w:lang w:val="en-GB"/>
              </w:rPr>
              <w:t>ase 1: Each UE determines its own Tx beam and informs it to the paired UE</w:t>
            </w:r>
          </w:p>
          <w:p w14:paraId="6C0DFCF9" w14:textId="77777777" w:rsidR="00796CF9" w:rsidRDefault="00E34212">
            <w:pPr>
              <w:numPr>
                <w:ilvl w:val="1"/>
                <w:numId w:val="17"/>
              </w:numPr>
              <w:jc w:val="both"/>
              <w:rPr>
                <w:bCs/>
                <w:lang w:val="en-GB"/>
              </w:rPr>
            </w:pPr>
            <w:r>
              <w:rPr>
                <w:rFonts w:hint="eastAsia"/>
                <w:bCs/>
                <w:lang w:val="en-GB"/>
              </w:rPr>
              <w:t>C</w:t>
            </w:r>
            <w:r>
              <w:rPr>
                <w:bCs/>
                <w:lang w:val="en-GB"/>
              </w:rPr>
              <w:t>ase 2: One UE determines its own and the paired UE’s Tx beam and inform them to the paired UE</w:t>
            </w:r>
          </w:p>
          <w:p w14:paraId="6FAED5EA" w14:textId="77777777" w:rsidR="00796CF9" w:rsidRDefault="00E34212">
            <w:pPr>
              <w:numPr>
                <w:ilvl w:val="1"/>
                <w:numId w:val="17"/>
              </w:numPr>
              <w:jc w:val="both"/>
              <w:rPr>
                <w:bCs/>
                <w:lang w:val="en-GB"/>
              </w:rPr>
            </w:pPr>
            <w:r>
              <w:rPr>
                <w:rFonts w:hint="eastAsia"/>
                <w:bCs/>
                <w:lang w:val="en-GB"/>
              </w:rPr>
              <w:t>C</w:t>
            </w:r>
            <w:r>
              <w:rPr>
                <w:bCs/>
                <w:lang w:val="en-GB"/>
              </w:rPr>
              <w:t xml:space="preserve">ase 3: gNB determines Tx beams of the </w:t>
            </w:r>
            <w:proofErr w:type="spellStart"/>
            <w:r>
              <w:rPr>
                <w:bCs/>
                <w:lang w:val="en-GB"/>
              </w:rPr>
              <w:t>Ues</w:t>
            </w:r>
            <w:proofErr w:type="spellEnd"/>
          </w:p>
          <w:p w14:paraId="21515CC8" w14:textId="77777777" w:rsidR="00796CF9" w:rsidRDefault="00E34212">
            <w:pPr>
              <w:numPr>
                <w:ilvl w:val="0"/>
                <w:numId w:val="17"/>
              </w:numPr>
              <w:jc w:val="both"/>
              <w:rPr>
                <w:bCs/>
                <w:lang w:val="en-GB"/>
              </w:rPr>
            </w:pPr>
            <w:r>
              <w:rPr>
                <w:rFonts w:hint="eastAsia"/>
                <w:bCs/>
                <w:lang w:val="en-GB"/>
              </w:rPr>
              <w:t>S</w:t>
            </w:r>
            <w:r>
              <w:rPr>
                <w:bCs/>
                <w:lang w:val="en-GB"/>
              </w:rPr>
              <w:t>tudy signalling for beam indication/determination</w:t>
            </w:r>
          </w:p>
          <w:p w14:paraId="4961385A" w14:textId="77777777" w:rsidR="00796CF9" w:rsidRDefault="00E34212">
            <w:pPr>
              <w:numPr>
                <w:ilvl w:val="1"/>
                <w:numId w:val="17"/>
              </w:numPr>
              <w:jc w:val="both"/>
              <w:rPr>
                <w:bCs/>
                <w:lang w:val="en-GB"/>
              </w:rPr>
            </w:pPr>
            <w:proofErr w:type="gramStart"/>
            <w:r>
              <w:rPr>
                <w:rFonts w:hint="eastAsia"/>
                <w:bCs/>
                <w:lang w:val="en-GB"/>
              </w:rPr>
              <w:t>T</w:t>
            </w:r>
            <w:r>
              <w:rPr>
                <w:bCs/>
                <w:lang w:val="en-GB"/>
              </w:rPr>
              <w:t>aking into account</w:t>
            </w:r>
            <w:proofErr w:type="gramEnd"/>
            <w:r>
              <w:rPr>
                <w:bCs/>
                <w:lang w:val="en-GB"/>
              </w:rPr>
              <w:t xml:space="preserve"> the trade-off between signalling overhead and indication flexibility</w:t>
            </w:r>
          </w:p>
          <w:p w14:paraId="31BBAA6A" w14:textId="77777777" w:rsidR="00796CF9" w:rsidRDefault="00E34212">
            <w:pPr>
              <w:numPr>
                <w:ilvl w:val="2"/>
                <w:numId w:val="17"/>
              </w:numPr>
              <w:jc w:val="both"/>
              <w:rPr>
                <w:bCs/>
                <w:lang w:val="en-GB"/>
              </w:rPr>
            </w:pPr>
            <w:r>
              <w:rPr>
                <w:bCs/>
                <w:lang w:val="en-GB"/>
              </w:rPr>
              <w:t xml:space="preserve">Consider multi-level signalling using RRC, MAC-CE, and </w:t>
            </w:r>
            <w:r>
              <w:rPr>
                <w:rFonts w:hint="eastAsia"/>
                <w:bCs/>
                <w:lang w:val="en-GB"/>
              </w:rPr>
              <w:t>S</w:t>
            </w:r>
            <w:r>
              <w:rPr>
                <w:bCs/>
                <w:lang w:val="en-GB"/>
              </w:rPr>
              <w:t xml:space="preserve">CI/DCI </w:t>
            </w:r>
          </w:p>
          <w:p w14:paraId="0785768F" w14:textId="77777777" w:rsidR="00796CF9" w:rsidRDefault="00E34212">
            <w:pPr>
              <w:numPr>
                <w:ilvl w:val="2"/>
                <w:numId w:val="17"/>
              </w:numPr>
              <w:jc w:val="both"/>
              <w:rPr>
                <w:bCs/>
                <w:lang w:val="en-GB"/>
              </w:rPr>
            </w:pPr>
            <w:r>
              <w:rPr>
                <w:rFonts w:hint="eastAsia"/>
                <w:bCs/>
                <w:lang w:val="en-GB"/>
              </w:rPr>
              <w:t>C</w:t>
            </w:r>
            <w:r>
              <w:rPr>
                <w:bCs/>
                <w:lang w:val="en-GB"/>
              </w:rPr>
              <w:t>onsider Unified-TCI framework as the starting point</w:t>
            </w:r>
          </w:p>
          <w:p w14:paraId="2621FB75" w14:textId="77777777" w:rsidR="00796CF9" w:rsidRDefault="00E34212">
            <w:pPr>
              <w:numPr>
                <w:ilvl w:val="1"/>
                <w:numId w:val="17"/>
              </w:numPr>
              <w:jc w:val="both"/>
              <w:rPr>
                <w:bCs/>
                <w:lang w:val="en-GB"/>
              </w:rPr>
            </w:pPr>
            <w:r>
              <w:rPr>
                <w:bCs/>
                <w:lang w:val="en-GB"/>
              </w:rPr>
              <w:t>Including necessary timeline between a signalling and the timing that the indicated beam is effective</w:t>
            </w:r>
          </w:p>
        </w:tc>
      </w:tr>
    </w:tbl>
    <w:p w14:paraId="3ED8A640" w14:textId="77777777" w:rsidR="00796CF9" w:rsidRDefault="00796CF9"/>
    <w:p w14:paraId="186EC5FD" w14:textId="77777777" w:rsidR="00796CF9" w:rsidRDefault="00E34212">
      <w:pPr>
        <w:pStyle w:val="Heading4"/>
      </w:pPr>
      <w:r>
        <w:t>Others</w:t>
      </w:r>
    </w:p>
    <w:p w14:paraId="6CAE2697" w14:textId="77777777" w:rsidR="00796CF9" w:rsidRDefault="00E34212">
      <w:pPr>
        <w:jc w:val="both"/>
      </w:pPr>
      <w:r>
        <w:t xml:space="preserve">Besides the issues discussed in above sub-sections for sidelink beam maintenance, FL would like to collect companies’ views on any other topics to be studied. This is in Question 2-1. </w:t>
      </w:r>
    </w:p>
    <w:p w14:paraId="700B6B15" w14:textId="77777777" w:rsidR="00796CF9" w:rsidRDefault="00796CF9"/>
    <w:p w14:paraId="01180B21" w14:textId="77777777" w:rsidR="00796CF9" w:rsidRDefault="00E34212">
      <w:pPr>
        <w:jc w:val="both"/>
        <w:rPr>
          <w:iCs/>
        </w:rPr>
      </w:pPr>
      <w:r>
        <w:rPr>
          <w:iCs/>
        </w:rPr>
        <w:t xml:space="preserve">The following table provides a summary of company proposals on other aspects of sidelink beam maintenance: </w:t>
      </w:r>
    </w:p>
    <w:p w14:paraId="126FA644"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5DCE2AFA" w14:textId="77777777">
        <w:trPr>
          <w:trHeight w:val="276"/>
        </w:trPr>
        <w:tc>
          <w:tcPr>
            <w:tcW w:w="1625" w:type="dxa"/>
          </w:tcPr>
          <w:p w14:paraId="604A37CC" w14:textId="77777777" w:rsidR="00796CF9" w:rsidRDefault="00E34212">
            <w:pPr>
              <w:autoSpaceDE w:val="0"/>
              <w:autoSpaceDN w:val="0"/>
              <w:jc w:val="both"/>
              <w:rPr>
                <w:b/>
                <w:bCs/>
              </w:rPr>
            </w:pPr>
            <w:r>
              <w:rPr>
                <w:b/>
                <w:bCs/>
              </w:rPr>
              <w:t>Company</w:t>
            </w:r>
          </w:p>
        </w:tc>
        <w:tc>
          <w:tcPr>
            <w:tcW w:w="8013" w:type="dxa"/>
          </w:tcPr>
          <w:p w14:paraId="1A4B8230" w14:textId="77777777" w:rsidR="00796CF9" w:rsidRDefault="00E34212">
            <w:pPr>
              <w:autoSpaceDE w:val="0"/>
              <w:autoSpaceDN w:val="0"/>
              <w:jc w:val="both"/>
              <w:rPr>
                <w:b/>
                <w:bCs/>
              </w:rPr>
            </w:pPr>
            <w:r>
              <w:rPr>
                <w:b/>
                <w:bCs/>
              </w:rPr>
              <w:t>Company proposal related to this issue</w:t>
            </w:r>
          </w:p>
        </w:tc>
      </w:tr>
      <w:tr w:rsidR="00796CF9" w14:paraId="393716D1" w14:textId="77777777">
        <w:trPr>
          <w:trHeight w:val="276"/>
        </w:trPr>
        <w:tc>
          <w:tcPr>
            <w:tcW w:w="1625" w:type="dxa"/>
          </w:tcPr>
          <w:p w14:paraId="495393DC" w14:textId="77777777" w:rsidR="00796CF9" w:rsidRDefault="00E34212">
            <w:pPr>
              <w:autoSpaceDE w:val="0"/>
              <w:autoSpaceDN w:val="0"/>
              <w:jc w:val="both"/>
            </w:pPr>
            <w:r>
              <w:t>Toyota</w:t>
            </w:r>
          </w:p>
        </w:tc>
        <w:tc>
          <w:tcPr>
            <w:tcW w:w="8013" w:type="dxa"/>
          </w:tcPr>
          <w:p w14:paraId="265C2D00" w14:textId="77777777" w:rsidR="00796CF9" w:rsidRDefault="00E34212">
            <w:pPr>
              <w:autoSpaceDE w:val="0"/>
              <w:autoSpaceDN w:val="0"/>
              <w:jc w:val="both"/>
            </w:pPr>
            <w:bookmarkStart w:id="40" w:name="_Toc127330720"/>
            <w:r>
              <w:t xml:space="preserve">Proposal </w:t>
            </w:r>
            <w:r>
              <w:fldChar w:fldCharType="begin"/>
            </w:r>
            <w:r>
              <w:instrText xml:space="preserve"> SEQ Proposal \* ARABIC </w:instrText>
            </w:r>
            <w:r>
              <w:fldChar w:fldCharType="separate"/>
            </w:r>
            <w:r>
              <w:t>3</w:t>
            </w:r>
            <w:r>
              <w:fldChar w:fldCharType="end"/>
            </w:r>
            <w:r>
              <w:t>: Study fast, efficient beam maintenance solutions to support UE mobility.</w:t>
            </w:r>
            <w:bookmarkEnd w:id="40"/>
          </w:p>
        </w:tc>
      </w:tr>
      <w:tr w:rsidR="00796CF9" w14:paraId="3DB105F7" w14:textId="77777777">
        <w:trPr>
          <w:trHeight w:val="276"/>
        </w:trPr>
        <w:tc>
          <w:tcPr>
            <w:tcW w:w="1625" w:type="dxa"/>
          </w:tcPr>
          <w:p w14:paraId="11732426" w14:textId="77777777" w:rsidR="00796CF9" w:rsidRDefault="00E34212">
            <w:pPr>
              <w:autoSpaceDE w:val="0"/>
              <w:autoSpaceDN w:val="0"/>
              <w:jc w:val="both"/>
            </w:pPr>
            <w:r>
              <w:t xml:space="preserve">Intel </w:t>
            </w:r>
          </w:p>
        </w:tc>
        <w:tc>
          <w:tcPr>
            <w:tcW w:w="8013" w:type="dxa"/>
          </w:tcPr>
          <w:p w14:paraId="093E7F94" w14:textId="77777777" w:rsidR="00796CF9" w:rsidRDefault="00E34212">
            <w:pPr>
              <w:autoSpaceDE w:val="0"/>
              <w:autoSpaceDN w:val="0"/>
              <w:jc w:val="both"/>
            </w:pPr>
            <w:r>
              <w:t>Proposal 6: Study which techniques can be utilized for beam maintenance.</w:t>
            </w:r>
          </w:p>
        </w:tc>
      </w:tr>
    </w:tbl>
    <w:p w14:paraId="4B3EAD38" w14:textId="77777777" w:rsidR="00796CF9" w:rsidRDefault="00796CF9"/>
    <w:p w14:paraId="3E882B0A" w14:textId="77777777" w:rsidR="00796CF9" w:rsidRDefault="00796CF9"/>
    <w:p w14:paraId="08E7F57A" w14:textId="77777777" w:rsidR="00796CF9" w:rsidRDefault="00E34212">
      <w:pPr>
        <w:pStyle w:val="Heading3"/>
      </w:pPr>
      <w:r>
        <w:t>[Closed] First round discussions</w:t>
      </w:r>
    </w:p>
    <w:p w14:paraId="45C110CD" w14:textId="77777777" w:rsidR="00796CF9" w:rsidRDefault="00E34212">
      <w:pPr>
        <w:pStyle w:val="Heading4"/>
        <w:jc w:val="both"/>
      </w:pPr>
      <w:r>
        <w:t>Proposal 2-1-a</w:t>
      </w:r>
    </w:p>
    <w:p w14:paraId="1AAE6D41" w14:textId="77777777" w:rsidR="00796CF9" w:rsidRDefault="00E34212">
      <w:pPr>
        <w:jc w:val="both"/>
        <w:rPr>
          <w:i/>
          <w:iCs/>
        </w:rPr>
      </w:pPr>
      <w:r>
        <w:rPr>
          <w:i/>
          <w:iCs/>
        </w:rPr>
        <w:t xml:space="preserve">Proposal 2-1-a: RAN1 is to study the triggering conditions </w:t>
      </w:r>
      <w:bookmarkStart w:id="41" w:name="OLE_LINK111"/>
      <w:r>
        <w:rPr>
          <w:i/>
          <w:iCs/>
        </w:rPr>
        <w:t>of beam maintenance procedure</w:t>
      </w:r>
      <w:bookmarkEnd w:id="41"/>
      <w:r>
        <w:rPr>
          <w:i/>
          <w:iCs/>
        </w:rPr>
        <w:t xml:space="preserve">. </w:t>
      </w:r>
    </w:p>
    <w:p w14:paraId="30A215DB" w14:textId="77777777" w:rsidR="00796CF9" w:rsidRDefault="00796CF9">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DB1E169" w14:textId="77777777">
        <w:trPr>
          <w:trHeight w:val="298"/>
        </w:trPr>
        <w:tc>
          <w:tcPr>
            <w:tcW w:w="1395" w:type="dxa"/>
          </w:tcPr>
          <w:p w14:paraId="552D31B9" w14:textId="77777777" w:rsidR="00796CF9" w:rsidRDefault="00E34212">
            <w:pPr>
              <w:autoSpaceDE w:val="0"/>
              <w:autoSpaceDN w:val="0"/>
              <w:jc w:val="both"/>
              <w:rPr>
                <w:b/>
                <w:bCs/>
                <w:szCs w:val="28"/>
              </w:rPr>
            </w:pPr>
            <w:r>
              <w:rPr>
                <w:b/>
                <w:bCs/>
                <w:szCs w:val="28"/>
              </w:rPr>
              <w:t>Company</w:t>
            </w:r>
          </w:p>
        </w:tc>
        <w:tc>
          <w:tcPr>
            <w:tcW w:w="1447" w:type="dxa"/>
          </w:tcPr>
          <w:p w14:paraId="41D964C4" w14:textId="77777777" w:rsidR="00796CF9" w:rsidRDefault="00E34212">
            <w:pPr>
              <w:autoSpaceDE w:val="0"/>
              <w:autoSpaceDN w:val="0"/>
              <w:jc w:val="both"/>
              <w:rPr>
                <w:b/>
                <w:bCs/>
                <w:szCs w:val="28"/>
              </w:rPr>
            </w:pPr>
            <w:r>
              <w:rPr>
                <w:b/>
                <w:bCs/>
                <w:szCs w:val="28"/>
              </w:rPr>
              <w:t>Yes or No</w:t>
            </w:r>
          </w:p>
        </w:tc>
        <w:tc>
          <w:tcPr>
            <w:tcW w:w="6882" w:type="dxa"/>
          </w:tcPr>
          <w:p w14:paraId="4BFB95E2" w14:textId="77777777" w:rsidR="00796CF9" w:rsidRDefault="00E34212">
            <w:pPr>
              <w:autoSpaceDE w:val="0"/>
              <w:autoSpaceDN w:val="0"/>
              <w:jc w:val="both"/>
              <w:rPr>
                <w:b/>
                <w:bCs/>
                <w:szCs w:val="28"/>
              </w:rPr>
            </w:pPr>
            <w:r>
              <w:rPr>
                <w:b/>
                <w:bCs/>
                <w:szCs w:val="28"/>
              </w:rPr>
              <w:t>Comments</w:t>
            </w:r>
          </w:p>
        </w:tc>
      </w:tr>
      <w:tr w:rsidR="00796CF9" w14:paraId="787432E3" w14:textId="77777777">
        <w:trPr>
          <w:trHeight w:val="298"/>
        </w:trPr>
        <w:tc>
          <w:tcPr>
            <w:tcW w:w="1395" w:type="dxa"/>
          </w:tcPr>
          <w:p w14:paraId="7C21389B" w14:textId="77777777" w:rsidR="00796CF9" w:rsidRDefault="00E34212">
            <w:pPr>
              <w:autoSpaceDE w:val="0"/>
              <w:autoSpaceDN w:val="0"/>
              <w:jc w:val="both"/>
              <w:rPr>
                <w:szCs w:val="28"/>
              </w:rPr>
            </w:pPr>
            <w:r>
              <w:rPr>
                <w:szCs w:val="28"/>
              </w:rPr>
              <w:t>Intel</w:t>
            </w:r>
          </w:p>
        </w:tc>
        <w:tc>
          <w:tcPr>
            <w:tcW w:w="1447" w:type="dxa"/>
          </w:tcPr>
          <w:p w14:paraId="21858CBE" w14:textId="77777777" w:rsidR="00796CF9" w:rsidRDefault="00E34212">
            <w:pPr>
              <w:autoSpaceDE w:val="0"/>
              <w:autoSpaceDN w:val="0"/>
              <w:jc w:val="both"/>
              <w:rPr>
                <w:szCs w:val="28"/>
              </w:rPr>
            </w:pPr>
            <w:r>
              <w:rPr>
                <w:szCs w:val="28"/>
              </w:rPr>
              <w:t>Yes</w:t>
            </w:r>
          </w:p>
        </w:tc>
        <w:tc>
          <w:tcPr>
            <w:tcW w:w="6882" w:type="dxa"/>
          </w:tcPr>
          <w:p w14:paraId="1B75275F" w14:textId="77777777" w:rsidR="00796CF9" w:rsidRDefault="00796CF9">
            <w:pPr>
              <w:autoSpaceDE w:val="0"/>
              <w:autoSpaceDN w:val="0"/>
              <w:jc w:val="both"/>
              <w:rPr>
                <w:szCs w:val="28"/>
              </w:rPr>
            </w:pPr>
          </w:p>
        </w:tc>
      </w:tr>
      <w:tr w:rsidR="00796CF9" w14:paraId="74CCEAD9" w14:textId="77777777">
        <w:trPr>
          <w:trHeight w:val="298"/>
        </w:trPr>
        <w:tc>
          <w:tcPr>
            <w:tcW w:w="1395" w:type="dxa"/>
          </w:tcPr>
          <w:p w14:paraId="1CD12454" w14:textId="77777777" w:rsidR="00796CF9" w:rsidRDefault="00E34212">
            <w:pPr>
              <w:autoSpaceDE w:val="0"/>
              <w:autoSpaceDN w:val="0"/>
              <w:jc w:val="both"/>
              <w:rPr>
                <w:rFonts w:eastAsiaTheme="minorEastAsia"/>
                <w:szCs w:val="28"/>
              </w:rPr>
            </w:pPr>
            <w:r>
              <w:rPr>
                <w:rFonts w:eastAsiaTheme="minorEastAsia" w:hint="eastAsia"/>
                <w:szCs w:val="28"/>
              </w:rPr>
              <w:lastRenderedPageBreak/>
              <w:t>C</w:t>
            </w:r>
            <w:r>
              <w:rPr>
                <w:rFonts w:eastAsiaTheme="minorEastAsia"/>
                <w:szCs w:val="28"/>
              </w:rPr>
              <w:t>MCC</w:t>
            </w:r>
          </w:p>
        </w:tc>
        <w:tc>
          <w:tcPr>
            <w:tcW w:w="1447" w:type="dxa"/>
          </w:tcPr>
          <w:p w14:paraId="1E6B79B8" w14:textId="77777777" w:rsidR="00796CF9" w:rsidRDefault="00E34212">
            <w:pPr>
              <w:autoSpaceDE w:val="0"/>
              <w:autoSpaceDN w:val="0"/>
              <w:jc w:val="both"/>
              <w:rPr>
                <w:rFonts w:eastAsiaTheme="minorEastAsia"/>
                <w:szCs w:val="28"/>
              </w:rPr>
            </w:pPr>
            <w:r>
              <w:rPr>
                <w:rFonts w:eastAsiaTheme="minorEastAsia" w:hint="eastAsia"/>
                <w:szCs w:val="28"/>
              </w:rPr>
              <w:t>N</w:t>
            </w:r>
            <w:r>
              <w:rPr>
                <w:rFonts w:eastAsiaTheme="minorEastAsia"/>
                <w:szCs w:val="28"/>
              </w:rPr>
              <w:t>o</w:t>
            </w:r>
          </w:p>
        </w:tc>
        <w:tc>
          <w:tcPr>
            <w:tcW w:w="6882" w:type="dxa"/>
          </w:tcPr>
          <w:p w14:paraId="1C293B19" w14:textId="77777777" w:rsidR="00796CF9" w:rsidRDefault="00E34212">
            <w:pPr>
              <w:autoSpaceDE w:val="0"/>
              <w:autoSpaceDN w:val="0"/>
              <w:jc w:val="both"/>
              <w:rPr>
                <w:rFonts w:eastAsiaTheme="minorEastAsia"/>
                <w:szCs w:val="28"/>
              </w:rPr>
            </w:pPr>
            <w:r>
              <w:rPr>
                <w:rFonts w:eastAsiaTheme="minorEastAsia" w:hint="eastAsia"/>
                <w:szCs w:val="28"/>
              </w:rPr>
              <w:t>T</w:t>
            </w:r>
            <w:r>
              <w:rPr>
                <w:rFonts w:eastAsiaTheme="minorEastAsia"/>
                <w:szCs w:val="28"/>
              </w:rPr>
              <w:t xml:space="preserve">here is no explicit trigger conditions of beam maintenance procedure in </w:t>
            </w:r>
            <w:proofErr w:type="spellStart"/>
            <w:r>
              <w:rPr>
                <w:rFonts w:eastAsiaTheme="minorEastAsia"/>
                <w:szCs w:val="28"/>
              </w:rPr>
              <w:t>Uu</w:t>
            </w:r>
            <w:proofErr w:type="spellEnd"/>
            <w:r>
              <w:rPr>
                <w:rFonts w:eastAsiaTheme="minorEastAsia"/>
                <w:szCs w:val="28"/>
              </w:rPr>
              <w:t xml:space="preserve"> link, so we think this should depend on UE implementation.</w:t>
            </w:r>
          </w:p>
        </w:tc>
      </w:tr>
      <w:tr w:rsidR="00796CF9" w14:paraId="5E3102DA" w14:textId="77777777">
        <w:trPr>
          <w:trHeight w:val="298"/>
        </w:trPr>
        <w:tc>
          <w:tcPr>
            <w:tcW w:w="1395" w:type="dxa"/>
          </w:tcPr>
          <w:p w14:paraId="745A6C95"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4C0483BE" w14:textId="77777777" w:rsidR="00796CF9" w:rsidRDefault="00796CF9">
            <w:pPr>
              <w:autoSpaceDE w:val="0"/>
              <w:autoSpaceDN w:val="0"/>
              <w:jc w:val="both"/>
              <w:rPr>
                <w:rFonts w:eastAsiaTheme="minorEastAsia"/>
                <w:szCs w:val="28"/>
              </w:rPr>
            </w:pPr>
          </w:p>
        </w:tc>
        <w:tc>
          <w:tcPr>
            <w:tcW w:w="6882" w:type="dxa"/>
          </w:tcPr>
          <w:p w14:paraId="643EF45A" w14:textId="77777777" w:rsidR="00796CF9" w:rsidRDefault="00E34212">
            <w:pPr>
              <w:autoSpaceDE w:val="0"/>
              <w:autoSpaceDN w:val="0"/>
              <w:jc w:val="both"/>
              <w:rPr>
                <w:rFonts w:eastAsiaTheme="minorEastAsia"/>
                <w:szCs w:val="28"/>
              </w:rPr>
            </w:pPr>
            <w:r>
              <w:rPr>
                <w:rFonts w:eastAsiaTheme="minorEastAsia"/>
                <w:szCs w:val="28"/>
              </w:rPr>
              <w:t xml:space="preserve">Triggering condition can be left to the UE’s implementation. However, the design should support one of the </w:t>
            </w:r>
            <w:proofErr w:type="spellStart"/>
            <w:r>
              <w:rPr>
                <w:rFonts w:eastAsiaTheme="minorEastAsia"/>
                <w:szCs w:val="28"/>
              </w:rPr>
              <w:t>Ues</w:t>
            </w:r>
            <w:proofErr w:type="spellEnd"/>
            <w:r>
              <w:rPr>
                <w:rFonts w:eastAsiaTheme="minorEastAsia"/>
                <w:szCs w:val="28"/>
              </w:rPr>
              <w:t xml:space="preserve"> triggering the beam maintenance procedure and the other UE responding to this trigger. For example, one UE can trigger another UE to send a RS for beam maintenance, or one UE could trigger another UE to provide beam measurements.</w:t>
            </w:r>
          </w:p>
        </w:tc>
      </w:tr>
      <w:tr w:rsidR="00796CF9" w14:paraId="087B5982" w14:textId="77777777">
        <w:trPr>
          <w:trHeight w:val="298"/>
        </w:trPr>
        <w:tc>
          <w:tcPr>
            <w:tcW w:w="1395" w:type="dxa"/>
          </w:tcPr>
          <w:p w14:paraId="19473D17" w14:textId="77777777" w:rsidR="00796CF9" w:rsidRDefault="00E34212">
            <w:pPr>
              <w:autoSpaceDE w:val="0"/>
              <w:autoSpaceDN w:val="0"/>
              <w:jc w:val="both"/>
              <w:rPr>
                <w:rFonts w:eastAsiaTheme="minorEastAsia"/>
                <w:szCs w:val="28"/>
              </w:rPr>
            </w:pPr>
            <w:r>
              <w:rPr>
                <w:szCs w:val="28"/>
              </w:rPr>
              <w:t>Lenovo</w:t>
            </w:r>
          </w:p>
        </w:tc>
        <w:tc>
          <w:tcPr>
            <w:tcW w:w="1447" w:type="dxa"/>
          </w:tcPr>
          <w:p w14:paraId="5CFF514D" w14:textId="77777777" w:rsidR="00796CF9" w:rsidRDefault="00E34212">
            <w:pPr>
              <w:autoSpaceDE w:val="0"/>
              <w:autoSpaceDN w:val="0"/>
              <w:jc w:val="both"/>
              <w:rPr>
                <w:rFonts w:eastAsiaTheme="minorEastAsia"/>
                <w:szCs w:val="28"/>
              </w:rPr>
            </w:pPr>
            <w:r>
              <w:rPr>
                <w:szCs w:val="28"/>
              </w:rPr>
              <w:t>Yes</w:t>
            </w:r>
          </w:p>
        </w:tc>
        <w:tc>
          <w:tcPr>
            <w:tcW w:w="6882" w:type="dxa"/>
          </w:tcPr>
          <w:p w14:paraId="49DEEEC8" w14:textId="77777777" w:rsidR="00796CF9" w:rsidRDefault="00796CF9">
            <w:pPr>
              <w:autoSpaceDE w:val="0"/>
              <w:autoSpaceDN w:val="0"/>
              <w:jc w:val="both"/>
              <w:rPr>
                <w:rFonts w:eastAsiaTheme="minorEastAsia"/>
                <w:szCs w:val="28"/>
              </w:rPr>
            </w:pPr>
          </w:p>
        </w:tc>
      </w:tr>
      <w:tr w:rsidR="00796CF9" w14:paraId="3F249025" w14:textId="77777777">
        <w:trPr>
          <w:trHeight w:val="298"/>
        </w:trPr>
        <w:tc>
          <w:tcPr>
            <w:tcW w:w="1395" w:type="dxa"/>
          </w:tcPr>
          <w:p w14:paraId="7F258473"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D5720C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290FC1B" w14:textId="77777777" w:rsidR="00796CF9" w:rsidRDefault="00E34212">
            <w:pPr>
              <w:autoSpaceDE w:val="0"/>
              <w:autoSpaceDN w:val="0"/>
              <w:jc w:val="both"/>
              <w:rPr>
                <w:rFonts w:eastAsia="Yu Mincho"/>
                <w:szCs w:val="28"/>
                <w:lang w:eastAsia="ja-JP"/>
              </w:rPr>
            </w:pPr>
            <w:r>
              <w:rPr>
                <w:rFonts w:eastAsia="Yu Mincho"/>
                <w:szCs w:val="28"/>
                <w:lang w:eastAsia="ja-JP"/>
              </w:rPr>
              <w:t>Although not so sure what exactly is proposed to study here, we agree in general we should study beam maintenance procedure including triggering conditions.</w:t>
            </w:r>
          </w:p>
        </w:tc>
      </w:tr>
      <w:tr w:rsidR="00796CF9" w14:paraId="7EE3A88C" w14:textId="77777777">
        <w:trPr>
          <w:trHeight w:val="298"/>
        </w:trPr>
        <w:tc>
          <w:tcPr>
            <w:tcW w:w="1395" w:type="dxa"/>
          </w:tcPr>
          <w:p w14:paraId="78BAAA7D"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C2B6F74"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95F7A4D" w14:textId="77777777" w:rsidR="00796CF9" w:rsidRDefault="00E34212">
            <w:pPr>
              <w:autoSpaceDE w:val="0"/>
              <w:autoSpaceDN w:val="0"/>
              <w:jc w:val="both"/>
              <w:rPr>
                <w:rFonts w:eastAsiaTheme="minorEastAsia"/>
                <w:szCs w:val="28"/>
              </w:rPr>
            </w:pPr>
            <w:r>
              <w:rPr>
                <w:rFonts w:eastAsiaTheme="minorEastAsia" w:hint="eastAsia"/>
                <w:szCs w:val="28"/>
              </w:rPr>
              <w:t>S</w:t>
            </w:r>
            <w:r>
              <w:rPr>
                <w:rFonts w:eastAsiaTheme="minorEastAsia"/>
                <w:szCs w:val="28"/>
              </w:rPr>
              <w:t xml:space="preserve">imilar view as CMCC’s. It can be left for UE implementation. </w:t>
            </w:r>
          </w:p>
        </w:tc>
      </w:tr>
      <w:tr w:rsidR="00796CF9" w14:paraId="5176CEF5" w14:textId="77777777">
        <w:trPr>
          <w:trHeight w:val="298"/>
        </w:trPr>
        <w:tc>
          <w:tcPr>
            <w:tcW w:w="1395" w:type="dxa"/>
          </w:tcPr>
          <w:p w14:paraId="7EC5F51F"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0B59A69E" w14:textId="77777777" w:rsidR="00796CF9" w:rsidRDefault="00796CF9">
            <w:pPr>
              <w:autoSpaceDE w:val="0"/>
              <w:autoSpaceDN w:val="0"/>
              <w:jc w:val="both"/>
              <w:rPr>
                <w:rFonts w:eastAsiaTheme="minorEastAsia"/>
                <w:szCs w:val="28"/>
              </w:rPr>
            </w:pPr>
          </w:p>
        </w:tc>
        <w:tc>
          <w:tcPr>
            <w:tcW w:w="6882" w:type="dxa"/>
          </w:tcPr>
          <w:p w14:paraId="0959B4B9" w14:textId="77777777" w:rsidR="00796CF9" w:rsidRDefault="00E34212">
            <w:pPr>
              <w:autoSpaceDE w:val="0"/>
              <w:autoSpaceDN w:val="0"/>
              <w:jc w:val="both"/>
              <w:rPr>
                <w:rFonts w:eastAsiaTheme="minorEastAsia"/>
                <w:szCs w:val="28"/>
              </w:rPr>
            </w:pPr>
            <w:r>
              <w:rPr>
                <w:rFonts w:eastAsiaTheme="minorEastAsia"/>
                <w:szCs w:val="28"/>
              </w:rPr>
              <w:t>We are not sure the exact meaning of triggering condition here. Maybe some options can be listed to clarify. In addition, are the triggering condition for beam maintenance RS transmission and that for beam maintenance report both considered here?</w:t>
            </w:r>
          </w:p>
        </w:tc>
      </w:tr>
      <w:tr w:rsidR="00796CF9" w14:paraId="2D37BD15" w14:textId="77777777">
        <w:trPr>
          <w:trHeight w:val="298"/>
        </w:trPr>
        <w:tc>
          <w:tcPr>
            <w:tcW w:w="1395" w:type="dxa"/>
          </w:tcPr>
          <w:p w14:paraId="55EE7E38"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396D15CB" w14:textId="77777777" w:rsidR="00796CF9" w:rsidRDefault="00796CF9">
            <w:pPr>
              <w:autoSpaceDE w:val="0"/>
              <w:autoSpaceDN w:val="0"/>
              <w:jc w:val="both"/>
              <w:rPr>
                <w:rFonts w:eastAsiaTheme="minorEastAsia"/>
                <w:szCs w:val="28"/>
              </w:rPr>
            </w:pPr>
          </w:p>
        </w:tc>
        <w:tc>
          <w:tcPr>
            <w:tcW w:w="6882" w:type="dxa"/>
          </w:tcPr>
          <w:p w14:paraId="28E9D25B" w14:textId="77777777" w:rsidR="00796CF9" w:rsidRDefault="00E34212">
            <w:pPr>
              <w:autoSpaceDE w:val="0"/>
              <w:autoSpaceDN w:val="0"/>
              <w:jc w:val="both"/>
              <w:rPr>
                <w:szCs w:val="28"/>
                <w:lang w:eastAsia="ko-KR"/>
              </w:rPr>
            </w:pPr>
            <w:r>
              <w:rPr>
                <w:rFonts w:hint="eastAsia"/>
                <w:szCs w:val="28"/>
                <w:lang w:eastAsia="ko-KR"/>
              </w:rPr>
              <w:t>Unli</w:t>
            </w:r>
            <w:r>
              <w:rPr>
                <w:szCs w:val="28"/>
                <w:lang w:eastAsia="ko-KR"/>
              </w:rPr>
              <w:t xml:space="preserve">ke beam failure recovery, the maintenance itself could be done up to UE implementation. </w:t>
            </w:r>
          </w:p>
        </w:tc>
      </w:tr>
      <w:tr w:rsidR="00796CF9" w14:paraId="77560534" w14:textId="77777777">
        <w:trPr>
          <w:trHeight w:val="298"/>
        </w:trPr>
        <w:tc>
          <w:tcPr>
            <w:tcW w:w="1395" w:type="dxa"/>
          </w:tcPr>
          <w:p w14:paraId="4E5DA82B"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7A0955C8"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32CC387" w14:textId="77777777" w:rsidR="00796CF9" w:rsidRDefault="00796CF9">
            <w:pPr>
              <w:autoSpaceDE w:val="0"/>
              <w:autoSpaceDN w:val="0"/>
              <w:jc w:val="both"/>
              <w:rPr>
                <w:szCs w:val="28"/>
                <w:lang w:eastAsia="ko-KR"/>
              </w:rPr>
            </w:pPr>
          </w:p>
        </w:tc>
      </w:tr>
      <w:tr w:rsidR="00796CF9" w14:paraId="7CFE2B13" w14:textId="77777777">
        <w:trPr>
          <w:trHeight w:val="298"/>
        </w:trPr>
        <w:tc>
          <w:tcPr>
            <w:tcW w:w="1395" w:type="dxa"/>
          </w:tcPr>
          <w:p w14:paraId="3A12A310"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8066A5C" w14:textId="77777777" w:rsidR="00796CF9" w:rsidRDefault="00E34212">
            <w:pPr>
              <w:autoSpaceDE w:val="0"/>
              <w:autoSpaceDN w:val="0"/>
              <w:jc w:val="both"/>
              <w:rPr>
                <w:szCs w:val="28"/>
                <w:lang w:eastAsia="ko-KR"/>
              </w:rPr>
            </w:pPr>
            <w:r>
              <w:rPr>
                <w:szCs w:val="28"/>
                <w:lang w:eastAsia="ko-KR"/>
              </w:rPr>
              <w:t>Comments</w:t>
            </w:r>
          </w:p>
        </w:tc>
        <w:tc>
          <w:tcPr>
            <w:tcW w:w="6882" w:type="dxa"/>
          </w:tcPr>
          <w:p w14:paraId="292B4B8D" w14:textId="77777777" w:rsidR="00796CF9" w:rsidRDefault="00E34212">
            <w:pPr>
              <w:autoSpaceDE w:val="0"/>
              <w:autoSpaceDN w:val="0"/>
              <w:jc w:val="both"/>
              <w:rPr>
                <w:szCs w:val="28"/>
                <w:lang w:eastAsia="ko-KR"/>
              </w:rPr>
            </w:pPr>
            <w:r>
              <w:rPr>
                <w:rFonts w:hint="eastAsia"/>
                <w:szCs w:val="28"/>
                <w:lang w:eastAsia="ko-KR"/>
              </w:rPr>
              <w:t>T</w:t>
            </w:r>
            <w:r>
              <w:rPr>
                <w:szCs w:val="28"/>
                <w:lang w:eastAsia="ko-KR"/>
              </w:rPr>
              <w:t>riggering ‘conditions’ can be left to UE implementation, however, triggering ‘mechanisms’ should be specified. For example, triggering transmissions of sidelink RS for beam maintenance should be specified.</w:t>
            </w:r>
          </w:p>
        </w:tc>
      </w:tr>
      <w:tr w:rsidR="00796CF9" w14:paraId="6E22B7BD" w14:textId="77777777">
        <w:trPr>
          <w:trHeight w:val="298"/>
        </w:trPr>
        <w:tc>
          <w:tcPr>
            <w:tcW w:w="1395" w:type="dxa"/>
          </w:tcPr>
          <w:p w14:paraId="3DC7635A" w14:textId="77777777" w:rsidR="00796CF9" w:rsidRDefault="00E34212">
            <w:pPr>
              <w:autoSpaceDE w:val="0"/>
              <w:autoSpaceDN w:val="0"/>
              <w:jc w:val="both"/>
              <w:rPr>
                <w:szCs w:val="28"/>
                <w:lang w:eastAsia="ko-KR"/>
              </w:rPr>
            </w:pPr>
            <w:r>
              <w:rPr>
                <w:szCs w:val="28"/>
                <w:lang w:eastAsia="ko-KR"/>
              </w:rPr>
              <w:t>Sony</w:t>
            </w:r>
          </w:p>
        </w:tc>
        <w:tc>
          <w:tcPr>
            <w:tcW w:w="1447" w:type="dxa"/>
          </w:tcPr>
          <w:p w14:paraId="253B3975" w14:textId="77777777" w:rsidR="00796CF9" w:rsidRDefault="00E34212">
            <w:pPr>
              <w:autoSpaceDE w:val="0"/>
              <w:autoSpaceDN w:val="0"/>
              <w:jc w:val="both"/>
              <w:rPr>
                <w:szCs w:val="28"/>
                <w:lang w:eastAsia="ko-KR"/>
              </w:rPr>
            </w:pPr>
            <w:r>
              <w:rPr>
                <w:szCs w:val="28"/>
                <w:lang w:eastAsia="ko-KR"/>
              </w:rPr>
              <w:t>Yes</w:t>
            </w:r>
          </w:p>
        </w:tc>
        <w:tc>
          <w:tcPr>
            <w:tcW w:w="6882" w:type="dxa"/>
          </w:tcPr>
          <w:p w14:paraId="6C17F519" w14:textId="77777777" w:rsidR="00796CF9" w:rsidRDefault="00E34212">
            <w:pPr>
              <w:autoSpaceDE w:val="0"/>
              <w:autoSpaceDN w:val="0"/>
              <w:jc w:val="both"/>
              <w:rPr>
                <w:szCs w:val="28"/>
                <w:lang w:eastAsia="ko-KR"/>
              </w:rPr>
            </w:pPr>
            <w:r>
              <w:rPr>
                <w:szCs w:val="28"/>
                <w:lang w:eastAsia="ko-KR"/>
              </w:rPr>
              <w:t xml:space="preserve">Agree with Samsung, triggering procedure for beam maintenance should be studied.  </w:t>
            </w:r>
          </w:p>
        </w:tc>
      </w:tr>
      <w:tr w:rsidR="00796CF9" w14:paraId="09A37B54" w14:textId="77777777">
        <w:trPr>
          <w:trHeight w:val="298"/>
        </w:trPr>
        <w:tc>
          <w:tcPr>
            <w:tcW w:w="1395" w:type="dxa"/>
          </w:tcPr>
          <w:p w14:paraId="44EFD102"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47" w:type="dxa"/>
          </w:tcPr>
          <w:p w14:paraId="3F32239A" w14:textId="77777777" w:rsidR="00796CF9" w:rsidRDefault="00E34212">
            <w:pPr>
              <w:autoSpaceDE w:val="0"/>
              <w:autoSpaceDN w:val="0"/>
              <w:jc w:val="both"/>
              <w:rPr>
                <w:szCs w:val="28"/>
                <w:lang w:eastAsia="ko-KR"/>
              </w:rPr>
            </w:pPr>
            <w:r>
              <w:rPr>
                <w:rFonts w:eastAsia="Times New Roman"/>
                <w:color w:val="000000" w:themeColor="text1"/>
              </w:rPr>
              <w:t>Yes</w:t>
            </w:r>
          </w:p>
        </w:tc>
        <w:tc>
          <w:tcPr>
            <w:tcW w:w="6882" w:type="dxa"/>
          </w:tcPr>
          <w:p w14:paraId="018C97AD" w14:textId="77777777" w:rsidR="00796CF9" w:rsidRDefault="00E34212">
            <w:pPr>
              <w:autoSpaceDE w:val="0"/>
              <w:autoSpaceDN w:val="0"/>
              <w:jc w:val="both"/>
              <w:rPr>
                <w:szCs w:val="28"/>
                <w:lang w:eastAsia="ko-KR"/>
              </w:rPr>
            </w:pPr>
            <w:r>
              <w:rPr>
                <w:rFonts w:eastAsia="Times New Roman"/>
                <w:color w:val="000000" w:themeColor="text1"/>
              </w:rPr>
              <w:t>This proposal should be studied due to the high mobility of sidelink devices. Clarification is needed on the triggering conditions of beam maintenance procedure to ensure efficient operation.</w:t>
            </w:r>
          </w:p>
        </w:tc>
      </w:tr>
      <w:tr w:rsidR="00796CF9" w14:paraId="4084509D" w14:textId="77777777">
        <w:trPr>
          <w:trHeight w:val="298"/>
        </w:trPr>
        <w:tc>
          <w:tcPr>
            <w:tcW w:w="1395" w:type="dxa"/>
          </w:tcPr>
          <w:p w14:paraId="5FBEF0D3"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3B29B38B"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49D9B868" w14:textId="77777777" w:rsidR="00796CF9" w:rsidRDefault="00796CF9">
            <w:pPr>
              <w:autoSpaceDE w:val="0"/>
              <w:autoSpaceDN w:val="0"/>
              <w:jc w:val="both"/>
              <w:rPr>
                <w:rFonts w:eastAsia="Times New Roman"/>
                <w:color w:val="000000" w:themeColor="text1"/>
              </w:rPr>
            </w:pPr>
          </w:p>
        </w:tc>
      </w:tr>
      <w:tr w:rsidR="00796CF9" w14:paraId="396C640D" w14:textId="77777777">
        <w:trPr>
          <w:trHeight w:val="298"/>
        </w:trPr>
        <w:tc>
          <w:tcPr>
            <w:tcW w:w="1395" w:type="dxa"/>
          </w:tcPr>
          <w:p w14:paraId="2F1560EA"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47" w:type="dxa"/>
          </w:tcPr>
          <w:p w14:paraId="6233CE97" w14:textId="77777777" w:rsidR="00796CF9" w:rsidRDefault="00E34212">
            <w:pPr>
              <w:autoSpaceDE w:val="0"/>
              <w:autoSpaceDN w:val="0"/>
              <w:jc w:val="both"/>
              <w:rPr>
                <w:rFonts w:eastAsia="Times New Roman"/>
                <w:color w:val="000000" w:themeColor="text1"/>
              </w:rPr>
            </w:pPr>
            <w:r>
              <w:rPr>
                <w:bCs/>
              </w:rPr>
              <w:t>Comment</w:t>
            </w:r>
          </w:p>
        </w:tc>
        <w:tc>
          <w:tcPr>
            <w:tcW w:w="6882" w:type="dxa"/>
          </w:tcPr>
          <w:p w14:paraId="78897209" w14:textId="77777777" w:rsidR="00796CF9" w:rsidRDefault="00E34212">
            <w:pPr>
              <w:autoSpaceDE w:val="0"/>
              <w:autoSpaceDN w:val="0"/>
              <w:jc w:val="both"/>
              <w:rPr>
                <w:bCs/>
              </w:rPr>
            </w:pPr>
            <w:r>
              <w:rPr>
                <w:bCs/>
              </w:rPr>
              <w:t xml:space="preserve">While we understand that the NR </w:t>
            </w:r>
            <w:proofErr w:type="spellStart"/>
            <w:r>
              <w:rPr>
                <w:bCs/>
              </w:rPr>
              <w:t>Uu</w:t>
            </w:r>
            <w:proofErr w:type="spellEnd"/>
            <w:r>
              <w:rPr>
                <w:bCs/>
              </w:rPr>
              <w:t xml:space="preserve"> FR2 uses aperiodic CSI RS, if the same is to be used for SL FR2, an accompanying triggering mechanism is required. However, if we introduce periodic SL CSI RS, we do not see the need of a triggering condition.</w:t>
            </w:r>
          </w:p>
          <w:p w14:paraId="4BE8B4C9" w14:textId="77777777" w:rsidR="00796CF9" w:rsidRDefault="00E34212">
            <w:pPr>
              <w:autoSpaceDE w:val="0"/>
              <w:autoSpaceDN w:val="0"/>
              <w:jc w:val="both"/>
              <w:rPr>
                <w:rFonts w:eastAsia="Times New Roman"/>
                <w:color w:val="000000" w:themeColor="text1"/>
              </w:rPr>
            </w:pPr>
            <w:r>
              <w:rPr>
                <w:bCs/>
              </w:rPr>
              <w:t>We can discuss this after we decide on whether aperiodic SL CSI RS for beam maintenance is supported.</w:t>
            </w:r>
          </w:p>
        </w:tc>
      </w:tr>
      <w:tr w:rsidR="00796CF9" w14:paraId="40F965BB" w14:textId="77777777">
        <w:trPr>
          <w:trHeight w:val="298"/>
        </w:trPr>
        <w:tc>
          <w:tcPr>
            <w:tcW w:w="1395" w:type="dxa"/>
          </w:tcPr>
          <w:p w14:paraId="0E47292F" w14:textId="77777777" w:rsidR="00796CF9" w:rsidRDefault="00E34212">
            <w:pPr>
              <w:autoSpaceDE w:val="0"/>
              <w:autoSpaceDN w:val="0"/>
              <w:jc w:val="both"/>
              <w:rPr>
                <w:bCs/>
              </w:rPr>
            </w:pPr>
            <w:r>
              <w:rPr>
                <w:bCs/>
              </w:rPr>
              <w:t>Ericsson</w:t>
            </w:r>
          </w:p>
        </w:tc>
        <w:tc>
          <w:tcPr>
            <w:tcW w:w="1447" w:type="dxa"/>
          </w:tcPr>
          <w:p w14:paraId="5B03971C" w14:textId="77777777" w:rsidR="00796CF9" w:rsidRDefault="00E34212">
            <w:pPr>
              <w:autoSpaceDE w:val="0"/>
              <w:autoSpaceDN w:val="0"/>
              <w:jc w:val="both"/>
              <w:rPr>
                <w:bCs/>
              </w:rPr>
            </w:pPr>
            <w:r>
              <w:rPr>
                <w:bCs/>
              </w:rPr>
              <w:t>Yes</w:t>
            </w:r>
          </w:p>
        </w:tc>
        <w:tc>
          <w:tcPr>
            <w:tcW w:w="6882" w:type="dxa"/>
          </w:tcPr>
          <w:p w14:paraId="33C8FF5D" w14:textId="77777777" w:rsidR="00796CF9" w:rsidRDefault="00796CF9">
            <w:pPr>
              <w:autoSpaceDE w:val="0"/>
              <w:autoSpaceDN w:val="0"/>
              <w:jc w:val="both"/>
              <w:rPr>
                <w:bCs/>
              </w:rPr>
            </w:pPr>
          </w:p>
        </w:tc>
      </w:tr>
      <w:tr w:rsidR="00796CF9" w14:paraId="08DCF761" w14:textId="77777777">
        <w:trPr>
          <w:trHeight w:val="298"/>
        </w:trPr>
        <w:tc>
          <w:tcPr>
            <w:tcW w:w="1395" w:type="dxa"/>
          </w:tcPr>
          <w:p w14:paraId="3AC093B2"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8EEE890" w14:textId="77777777" w:rsidR="00796CF9" w:rsidRDefault="00E34212">
            <w:pPr>
              <w:autoSpaceDE w:val="0"/>
              <w:autoSpaceDN w:val="0"/>
              <w:jc w:val="both"/>
              <w:rPr>
                <w:rFonts w:eastAsia="SimSun"/>
                <w:bCs/>
              </w:rPr>
            </w:pPr>
            <w:r>
              <w:rPr>
                <w:rFonts w:eastAsia="SimSun" w:hint="eastAsia"/>
                <w:bCs/>
              </w:rPr>
              <w:t>Yes</w:t>
            </w:r>
          </w:p>
        </w:tc>
        <w:tc>
          <w:tcPr>
            <w:tcW w:w="6882" w:type="dxa"/>
          </w:tcPr>
          <w:p w14:paraId="505C8812" w14:textId="77777777" w:rsidR="00796CF9" w:rsidRDefault="00796CF9">
            <w:pPr>
              <w:autoSpaceDE w:val="0"/>
              <w:autoSpaceDN w:val="0"/>
              <w:jc w:val="both"/>
              <w:rPr>
                <w:bCs/>
              </w:rPr>
            </w:pPr>
          </w:p>
        </w:tc>
      </w:tr>
      <w:tr w:rsidR="00796CF9" w14:paraId="20CC7FA7" w14:textId="77777777">
        <w:trPr>
          <w:trHeight w:val="298"/>
        </w:trPr>
        <w:tc>
          <w:tcPr>
            <w:tcW w:w="1395" w:type="dxa"/>
          </w:tcPr>
          <w:p w14:paraId="200AF9BD" w14:textId="77777777" w:rsidR="00796CF9" w:rsidRDefault="00796CF9">
            <w:pPr>
              <w:autoSpaceDE w:val="0"/>
              <w:autoSpaceDN w:val="0"/>
              <w:jc w:val="both"/>
              <w:rPr>
                <w:bCs/>
              </w:rPr>
            </w:pPr>
          </w:p>
        </w:tc>
        <w:tc>
          <w:tcPr>
            <w:tcW w:w="1447" w:type="dxa"/>
          </w:tcPr>
          <w:p w14:paraId="601B95A9" w14:textId="77777777" w:rsidR="00796CF9" w:rsidRDefault="00796CF9">
            <w:pPr>
              <w:autoSpaceDE w:val="0"/>
              <w:autoSpaceDN w:val="0"/>
              <w:jc w:val="both"/>
              <w:rPr>
                <w:bCs/>
              </w:rPr>
            </w:pPr>
          </w:p>
        </w:tc>
        <w:tc>
          <w:tcPr>
            <w:tcW w:w="6882" w:type="dxa"/>
          </w:tcPr>
          <w:p w14:paraId="1D49519C" w14:textId="77777777" w:rsidR="00796CF9" w:rsidRDefault="00796CF9">
            <w:pPr>
              <w:autoSpaceDE w:val="0"/>
              <w:autoSpaceDN w:val="0"/>
              <w:jc w:val="both"/>
              <w:rPr>
                <w:bCs/>
              </w:rPr>
            </w:pPr>
          </w:p>
        </w:tc>
      </w:tr>
    </w:tbl>
    <w:p w14:paraId="6049E310" w14:textId="77777777" w:rsidR="00796CF9" w:rsidRDefault="00796CF9"/>
    <w:p w14:paraId="0D98BBE6" w14:textId="77777777" w:rsidR="00796CF9" w:rsidRDefault="00E34212">
      <w:pPr>
        <w:pStyle w:val="Heading4"/>
        <w:jc w:val="both"/>
      </w:pPr>
      <w:r>
        <w:t>Proposal 2-2-a</w:t>
      </w:r>
    </w:p>
    <w:p w14:paraId="376D2D4A" w14:textId="77777777" w:rsidR="00796CF9" w:rsidRDefault="00E34212">
      <w:pPr>
        <w:jc w:val="both"/>
        <w:rPr>
          <w:i/>
          <w:iCs/>
        </w:rPr>
      </w:pPr>
      <w:r>
        <w:rPr>
          <w:i/>
          <w:iCs/>
        </w:rPr>
        <w:t xml:space="preserve">Proposal 2-2-a: RAN1 is to 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726F3557"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120ED27" w14:textId="77777777">
        <w:trPr>
          <w:trHeight w:val="298"/>
        </w:trPr>
        <w:tc>
          <w:tcPr>
            <w:tcW w:w="1395" w:type="dxa"/>
          </w:tcPr>
          <w:p w14:paraId="2F5E330F" w14:textId="77777777" w:rsidR="00796CF9" w:rsidRDefault="00E34212">
            <w:pPr>
              <w:autoSpaceDE w:val="0"/>
              <w:autoSpaceDN w:val="0"/>
              <w:jc w:val="both"/>
              <w:rPr>
                <w:b/>
                <w:bCs/>
                <w:szCs w:val="28"/>
              </w:rPr>
            </w:pPr>
            <w:r>
              <w:rPr>
                <w:b/>
                <w:bCs/>
                <w:szCs w:val="28"/>
              </w:rPr>
              <w:t>Company</w:t>
            </w:r>
          </w:p>
        </w:tc>
        <w:tc>
          <w:tcPr>
            <w:tcW w:w="1447" w:type="dxa"/>
          </w:tcPr>
          <w:p w14:paraId="4BD98204" w14:textId="77777777" w:rsidR="00796CF9" w:rsidRDefault="00E34212">
            <w:pPr>
              <w:autoSpaceDE w:val="0"/>
              <w:autoSpaceDN w:val="0"/>
              <w:jc w:val="both"/>
              <w:rPr>
                <w:b/>
                <w:bCs/>
                <w:szCs w:val="28"/>
              </w:rPr>
            </w:pPr>
            <w:r>
              <w:rPr>
                <w:b/>
                <w:bCs/>
                <w:szCs w:val="28"/>
              </w:rPr>
              <w:t>Yes or No</w:t>
            </w:r>
          </w:p>
        </w:tc>
        <w:tc>
          <w:tcPr>
            <w:tcW w:w="6882" w:type="dxa"/>
          </w:tcPr>
          <w:p w14:paraId="725DBCCD" w14:textId="77777777" w:rsidR="00796CF9" w:rsidRDefault="00E34212">
            <w:pPr>
              <w:autoSpaceDE w:val="0"/>
              <w:autoSpaceDN w:val="0"/>
              <w:jc w:val="both"/>
              <w:rPr>
                <w:b/>
                <w:bCs/>
                <w:szCs w:val="28"/>
              </w:rPr>
            </w:pPr>
            <w:r>
              <w:rPr>
                <w:b/>
                <w:bCs/>
                <w:szCs w:val="28"/>
              </w:rPr>
              <w:t>Comments</w:t>
            </w:r>
          </w:p>
        </w:tc>
      </w:tr>
      <w:tr w:rsidR="00796CF9" w14:paraId="6B4EE146" w14:textId="77777777">
        <w:trPr>
          <w:trHeight w:val="298"/>
        </w:trPr>
        <w:tc>
          <w:tcPr>
            <w:tcW w:w="1395" w:type="dxa"/>
          </w:tcPr>
          <w:p w14:paraId="37369B34" w14:textId="77777777" w:rsidR="00796CF9" w:rsidRDefault="00E34212">
            <w:pPr>
              <w:autoSpaceDE w:val="0"/>
              <w:autoSpaceDN w:val="0"/>
              <w:jc w:val="both"/>
              <w:rPr>
                <w:szCs w:val="28"/>
              </w:rPr>
            </w:pPr>
            <w:r>
              <w:rPr>
                <w:szCs w:val="28"/>
              </w:rPr>
              <w:t>Intel</w:t>
            </w:r>
          </w:p>
        </w:tc>
        <w:tc>
          <w:tcPr>
            <w:tcW w:w="1447" w:type="dxa"/>
          </w:tcPr>
          <w:p w14:paraId="44ECEFE9" w14:textId="77777777" w:rsidR="00796CF9" w:rsidRDefault="00E34212">
            <w:pPr>
              <w:autoSpaceDE w:val="0"/>
              <w:autoSpaceDN w:val="0"/>
              <w:jc w:val="both"/>
              <w:rPr>
                <w:szCs w:val="28"/>
              </w:rPr>
            </w:pPr>
            <w:r>
              <w:rPr>
                <w:szCs w:val="28"/>
              </w:rPr>
              <w:t>Yes</w:t>
            </w:r>
          </w:p>
        </w:tc>
        <w:tc>
          <w:tcPr>
            <w:tcW w:w="6882" w:type="dxa"/>
          </w:tcPr>
          <w:p w14:paraId="50BC8533" w14:textId="77777777" w:rsidR="00796CF9" w:rsidRDefault="00796CF9">
            <w:pPr>
              <w:autoSpaceDE w:val="0"/>
              <w:autoSpaceDN w:val="0"/>
              <w:jc w:val="both"/>
              <w:rPr>
                <w:szCs w:val="28"/>
              </w:rPr>
            </w:pPr>
          </w:p>
        </w:tc>
      </w:tr>
      <w:tr w:rsidR="00796CF9" w14:paraId="7A49E784" w14:textId="77777777">
        <w:trPr>
          <w:trHeight w:val="298"/>
        </w:trPr>
        <w:tc>
          <w:tcPr>
            <w:tcW w:w="1395" w:type="dxa"/>
          </w:tcPr>
          <w:p w14:paraId="4C251BE9"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46AC9F9F"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677478C4" w14:textId="77777777" w:rsidR="00796CF9" w:rsidRDefault="00796CF9">
            <w:pPr>
              <w:autoSpaceDE w:val="0"/>
              <w:autoSpaceDN w:val="0"/>
              <w:jc w:val="both"/>
              <w:rPr>
                <w:szCs w:val="28"/>
              </w:rPr>
            </w:pPr>
          </w:p>
        </w:tc>
      </w:tr>
      <w:tr w:rsidR="00796CF9" w14:paraId="799CAA8B" w14:textId="77777777">
        <w:trPr>
          <w:trHeight w:val="298"/>
        </w:trPr>
        <w:tc>
          <w:tcPr>
            <w:tcW w:w="1395" w:type="dxa"/>
          </w:tcPr>
          <w:p w14:paraId="0043BDE0" w14:textId="77777777" w:rsidR="00796CF9" w:rsidRDefault="00E34212">
            <w:pPr>
              <w:autoSpaceDE w:val="0"/>
              <w:autoSpaceDN w:val="0"/>
              <w:jc w:val="both"/>
              <w:rPr>
                <w:rFonts w:eastAsiaTheme="minorEastAsia"/>
                <w:szCs w:val="28"/>
              </w:rPr>
            </w:pPr>
            <w:r>
              <w:rPr>
                <w:rFonts w:eastAsiaTheme="minorEastAsia"/>
                <w:szCs w:val="28"/>
              </w:rPr>
              <w:lastRenderedPageBreak/>
              <w:t>Samsung</w:t>
            </w:r>
          </w:p>
        </w:tc>
        <w:tc>
          <w:tcPr>
            <w:tcW w:w="1447" w:type="dxa"/>
          </w:tcPr>
          <w:p w14:paraId="41D7E4DC"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1273A564" w14:textId="77777777" w:rsidR="00796CF9" w:rsidRDefault="00E34212">
            <w:pPr>
              <w:autoSpaceDE w:val="0"/>
              <w:autoSpaceDN w:val="0"/>
              <w:jc w:val="both"/>
              <w:rPr>
                <w:szCs w:val="28"/>
              </w:rPr>
            </w:pPr>
            <w:r>
              <w:rPr>
                <w:szCs w:val="28"/>
              </w:rPr>
              <w:t>The study is to whether and how to enhance SL CSI-RS for beam maintenance.</w:t>
            </w:r>
          </w:p>
        </w:tc>
      </w:tr>
      <w:tr w:rsidR="00796CF9" w14:paraId="1C53D700" w14:textId="77777777">
        <w:trPr>
          <w:trHeight w:val="298"/>
        </w:trPr>
        <w:tc>
          <w:tcPr>
            <w:tcW w:w="1395" w:type="dxa"/>
          </w:tcPr>
          <w:p w14:paraId="0A477FB3" w14:textId="77777777" w:rsidR="00796CF9" w:rsidRDefault="00E34212">
            <w:pPr>
              <w:autoSpaceDE w:val="0"/>
              <w:autoSpaceDN w:val="0"/>
              <w:jc w:val="both"/>
              <w:rPr>
                <w:rFonts w:eastAsiaTheme="minorEastAsia"/>
                <w:szCs w:val="28"/>
              </w:rPr>
            </w:pPr>
            <w:r>
              <w:rPr>
                <w:szCs w:val="28"/>
              </w:rPr>
              <w:t>Lenovo</w:t>
            </w:r>
          </w:p>
        </w:tc>
        <w:tc>
          <w:tcPr>
            <w:tcW w:w="1447" w:type="dxa"/>
          </w:tcPr>
          <w:p w14:paraId="73FAAA66" w14:textId="77777777" w:rsidR="00796CF9" w:rsidRDefault="00E34212">
            <w:pPr>
              <w:autoSpaceDE w:val="0"/>
              <w:autoSpaceDN w:val="0"/>
              <w:jc w:val="both"/>
              <w:rPr>
                <w:rFonts w:eastAsiaTheme="minorEastAsia"/>
                <w:szCs w:val="28"/>
              </w:rPr>
            </w:pPr>
            <w:r>
              <w:rPr>
                <w:szCs w:val="28"/>
              </w:rPr>
              <w:t>Yes</w:t>
            </w:r>
          </w:p>
        </w:tc>
        <w:tc>
          <w:tcPr>
            <w:tcW w:w="6882" w:type="dxa"/>
          </w:tcPr>
          <w:p w14:paraId="726809FB" w14:textId="77777777" w:rsidR="00796CF9" w:rsidRDefault="00796CF9">
            <w:pPr>
              <w:autoSpaceDE w:val="0"/>
              <w:autoSpaceDN w:val="0"/>
              <w:jc w:val="both"/>
              <w:rPr>
                <w:szCs w:val="28"/>
              </w:rPr>
            </w:pPr>
          </w:p>
        </w:tc>
      </w:tr>
      <w:tr w:rsidR="00796CF9" w14:paraId="5A9266A3" w14:textId="77777777">
        <w:trPr>
          <w:trHeight w:val="298"/>
        </w:trPr>
        <w:tc>
          <w:tcPr>
            <w:tcW w:w="1395" w:type="dxa"/>
          </w:tcPr>
          <w:p w14:paraId="576BD55E"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EE56418"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13DCA9B" w14:textId="77777777" w:rsidR="00796CF9" w:rsidRDefault="00E34212">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study should include the possibility of stand-alone sidelink CSI RS (not associated with PSCCH/PSSCH) for beam maintenance procedure.</w:t>
            </w:r>
          </w:p>
        </w:tc>
      </w:tr>
      <w:tr w:rsidR="00796CF9" w14:paraId="0B21E858" w14:textId="77777777">
        <w:trPr>
          <w:trHeight w:val="298"/>
        </w:trPr>
        <w:tc>
          <w:tcPr>
            <w:tcW w:w="1395" w:type="dxa"/>
          </w:tcPr>
          <w:p w14:paraId="3D785C3F"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4D77BF58"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5F46060" w14:textId="77777777" w:rsidR="00796CF9" w:rsidRDefault="00796CF9">
            <w:pPr>
              <w:autoSpaceDE w:val="0"/>
              <w:autoSpaceDN w:val="0"/>
              <w:jc w:val="both"/>
              <w:rPr>
                <w:szCs w:val="28"/>
              </w:rPr>
            </w:pPr>
          </w:p>
        </w:tc>
      </w:tr>
      <w:tr w:rsidR="00796CF9" w14:paraId="71EF522B" w14:textId="77777777">
        <w:trPr>
          <w:trHeight w:val="298"/>
        </w:trPr>
        <w:tc>
          <w:tcPr>
            <w:tcW w:w="1395" w:type="dxa"/>
          </w:tcPr>
          <w:p w14:paraId="2EDB248D"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81611FC"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71BCC570" w14:textId="77777777" w:rsidR="00796CF9" w:rsidRDefault="00796CF9">
            <w:pPr>
              <w:autoSpaceDE w:val="0"/>
              <w:autoSpaceDN w:val="0"/>
              <w:jc w:val="both"/>
              <w:rPr>
                <w:szCs w:val="28"/>
              </w:rPr>
            </w:pPr>
          </w:p>
        </w:tc>
      </w:tr>
      <w:tr w:rsidR="00796CF9" w14:paraId="43F730B9" w14:textId="77777777">
        <w:trPr>
          <w:trHeight w:val="298"/>
        </w:trPr>
        <w:tc>
          <w:tcPr>
            <w:tcW w:w="1395" w:type="dxa"/>
          </w:tcPr>
          <w:p w14:paraId="05303ED3"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26E6DA3A"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014EB80B" w14:textId="77777777" w:rsidR="00796CF9" w:rsidRDefault="00E34212">
            <w:pPr>
              <w:autoSpaceDE w:val="0"/>
              <w:autoSpaceDN w:val="0"/>
              <w:jc w:val="both"/>
              <w:rPr>
                <w:szCs w:val="28"/>
                <w:lang w:eastAsia="ko-KR"/>
              </w:rPr>
            </w:pPr>
            <w:r>
              <w:rPr>
                <w:szCs w:val="28"/>
                <w:lang w:eastAsia="ko-KR"/>
              </w:rPr>
              <w:t xml:space="preserve">Considering that the NR SL RSRP is measured based on PSSCH DMRS, we are also open the possibility of using PSCCH or PSSCH DMRS as well. </w:t>
            </w:r>
          </w:p>
        </w:tc>
      </w:tr>
      <w:tr w:rsidR="00796CF9" w14:paraId="7B784110" w14:textId="77777777">
        <w:trPr>
          <w:trHeight w:val="298"/>
        </w:trPr>
        <w:tc>
          <w:tcPr>
            <w:tcW w:w="1395" w:type="dxa"/>
          </w:tcPr>
          <w:p w14:paraId="7D1501EB"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29F7A270"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1C1F6527" w14:textId="77777777" w:rsidR="00796CF9" w:rsidRDefault="00796CF9">
            <w:pPr>
              <w:autoSpaceDE w:val="0"/>
              <w:autoSpaceDN w:val="0"/>
              <w:jc w:val="both"/>
              <w:rPr>
                <w:szCs w:val="28"/>
                <w:lang w:eastAsia="ko-KR"/>
              </w:rPr>
            </w:pPr>
          </w:p>
        </w:tc>
      </w:tr>
      <w:tr w:rsidR="00796CF9" w14:paraId="225C4112" w14:textId="77777777">
        <w:trPr>
          <w:trHeight w:val="298"/>
        </w:trPr>
        <w:tc>
          <w:tcPr>
            <w:tcW w:w="1395" w:type="dxa"/>
          </w:tcPr>
          <w:p w14:paraId="4F64EFF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6E57630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97FAEA9" w14:textId="77777777" w:rsidR="00796CF9" w:rsidRDefault="00796CF9">
            <w:pPr>
              <w:autoSpaceDE w:val="0"/>
              <w:autoSpaceDN w:val="0"/>
              <w:jc w:val="both"/>
              <w:rPr>
                <w:szCs w:val="28"/>
                <w:lang w:eastAsia="ko-KR"/>
              </w:rPr>
            </w:pPr>
          </w:p>
        </w:tc>
      </w:tr>
      <w:tr w:rsidR="00796CF9" w14:paraId="30AED66C" w14:textId="77777777">
        <w:trPr>
          <w:trHeight w:val="298"/>
        </w:trPr>
        <w:tc>
          <w:tcPr>
            <w:tcW w:w="1395" w:type="dxa"/>
          </w:tcPr>
          <w:p w14:paraId="48390171" w14:textId="77777777" w:rsidR="00796CF9" w:rsidRDefault="00E34212">
            <w:pPr>
              <w:autoSpaceDE w:val="0"/>
              <w:autoSpaceDN w:val="0"/>
              <w:jc w:val="both"/>
              <w:rPr>
                <w:szCs w:val="28"/>
                <w:lang w:eastAsia="ko-KR"/>
              </w:rPr>
            </w:pPr>
            <w:r>
              <w:rPr>
                <w:szCs w:val="28"/>
                <w:lang w:eastAsia="ko-KR"/>
              </w:rPr>
              <w:t>Sony</w:t>
            </w:r>
          </w:p>
        </w:tc>
        <w:tc>
          <w:tcPr>
            <w:tcW w:w="1447" w:type="dxa"/>
          </w:tcPr>
          <w:p w14:paraId="4DF924D7" w14:textId="77777777" w:rsidR="00796CF9" w:rsidRDefault="00E34212">
            <w:pPr>
              <w:autoSpaceDE w:val="0"/>
              <w:autoSpaceDN w:val="0"/>
              <w:jc w:val="both"/>
              <w:rPr>
                <w:szCs w:val="28"/>
                <w:lang w:eastAsia="ko-KR"/>
              </w:rPr>
            </w:pPr>
            <w:r>
              <w:rPr>
                <w:szCs w:val="28"/>
                <w:lang w:eastAsia="ko-KR"/>
              </w:rPr>
              <w:t>Yes</w:t>
            </w:r>
          </w:p>
        </w:tc>
        <w:tc>
          <w:tcPr>
            <w:tcW w:w="6882" w:type="dxa"/>
          </w:tcPr>
          <w:p w14:paraId="6A072F4F" w14:textId="77777777" w:rsidR="00796CF9" w:rsidRDefault="00796CF9">
            <w:pPr>
              <w:autoSpaceDE w:val="0"/>
              <w:autoSpaceDN w:val="0"/>
              <w:jc w:val="both"/>
              <w:rPr>
                <w:szCs w:val="28"/>
                <w:lang w:eastAsia="ko-KR"/>
              </w:rPr>
            </w:pPr>
          </w:p>
        </w:tc>
      </w:tr>
      <w:tr w:rsidR="00796CF9" w14:paraId="5C427959" w14:textId="77777777">
        <w:trPr>
          <w:trHeight w:val="298"/>
        </w:trPr>
        <w:tc>
          <w:tcPr>
            <w:tcW w:w="1395" w:type="dxa"/>
          </w:tcPr>
          <w:p w14:paraId="3E64B637" w14:textId="77777777" w:rsidR="00796CF9" w:rsidRDefault="00E34212">
            <w:pPr>
              <w:autoSpaceDE w:val="0"/>
              <w:autoSpaceDN w:val="0"/>
              <w:jc w:val="both"/>
              <w:rPr>
                <w:szCs w:val="28"/>
                <w:lang w:eastAsia="ko-KR"/>
              </w:rPr>
            </w:pPr>
            <w:r>
              <w:rPr>
                <w:lang w:eastAsia="ko-KR"/>
              </w:rPr>
              <w:t>Fraunhofer</w:t>
            </w:r>
          </w:p>
        </w:tc>
        <w:tc>
          <w:tcPr>
            <w:tcW w:w="1447" w:type="dxa"/>
          </w:tcPr>
          <w:p w14:paraId="38AF32AC" w14:textId="77777777" w:rsidR="00796CF9" w:rsidRDefault="00E34212">
            <w:pPr>
              <w:autoSpaceDE w:val="0"/>
              <w:autoSpaceDN w:val="0"/>
              <w:jc w:val="both"/>
              <w:rPr>
                <w:szCs w:val="28"/>
                <w:lang w:eastAsia="ko-KR"/>
              </w:rPr>
            </w:pPr>
            <w:r>
              <w:rPr>
                <w:lang w:eastAsia="ko-KR"/>
              </w:rPr>
              <w:t>Yes</w:t>
            </w:r>
          </w:p>
        </w:tc>
        <w:tc>
          <w:tcPr>
            <w:tcW w:w="6882" w:type="dxa"/>
          </w:tcPr>
          <w:p w14:paraId="3437D065" w14:textId="77777777" w:rsidR="00796CF9" w:rsidRDefault="00796CF9">
            <w:pPr>
              <w:autoSpaceDE w:val="0"/>
              <w:autoSpaceDN w:val="0"/>
              <w:jc w:val="both"/>
              <w:rPr>
                <w:szCs w:val="28"/>
                <w:lang w:eastAsia="ko-KR"/>
              </w:rPr>
            </w:pPr>
          </w:p>
        </w:tc>
      </w:tr>
      <w:tr w:rsidR="00796CF9" w14:paraId="2D5F4323" w14:textId="77777777">
        <w:trPr>
          <w:trHeight w:val="298"/>
        </w:trPr>
        <w:tc>
          <w:tcPr>
            <w:tcW w:w="1395" w:type="dxa"/>
          </w:tcPr>
          <w:p w14:paraId="7D36302F" w14:textId="77777777" w:rsidR="00796CF9" w:rsidRDefault="00E34212">
            <w:pPr>
              <w:autoSpaceDE w:val="0"/>
              <w:autoSpaceDN w:val="0"/>
              <w:jc w:val="both"/>
              <w:rPr>
                <w:lang w:eastAsia="ko-KR"/>
              </w:rPr>
            </w:pPr>
            <w:r>
              <w:rPr>
                <w:lang w:eastAsia="ko-KR"/>
              </w:rPr>
              <w:t>Nokia, NSB</w:t>
            </w:r>
          </w:p>
        </w:tc>
        <w:tc>
          <w:tcPr>
            <w:tcW w:w="1447" w:type="dxa"/>
          </w:tcPr>
          <w:p w14:paraId="22E367A6" w14:textId="77777777" w:rsidR="00796CF9" w:rsidRDefault="00E34212">
            <w:pPr>
              <w:autoSpaceDE w:val="0"/>
              <w:autoSpaceDN w:val="0"/>
              <w:jc w:val="both"/>
              <w:rPr>
                <w:lang w:eastAsia="ko-KR"/>
              </w:rPr>
            </w:pPr>
            <w:r>
              <w:rPr>
                <w:lang w:eastAsia="ko-KR"/>
              </w:rPr>
              <w:t>Yes</w:t>
            </w:r>
          </w:p>
        </w:tc>
        <w:tc>
          <w:tcPr>
            <w:tcW w:w="6882" w:type="dxa"/>
          </w:tcPr>
          <w:p w14:paraId="090C066D" w14:textId="77777777" w:rsidR="00796CF9" w:rsidRDefault="00796CF9">
            <w:pPr>
              <w:autoSpaceDE w:val="0"/>
              <w:autoSpaceDN w:val="0"/>
              <w:jc w:val="both"/>
              <w:rPr>
                <w:szCs w:val="28"/>
                <w:lang w:eastAsia="ko-KR"/>
              </w:rPr>
            </w:pPr>
          </w:p>
        </w:tc>
      </w:tr>
      <w:tr w:rsidR="00796CF9" w14:paraId="152DF989" w14:textId="77777777">
        <w:trPr>
          <w:trHeight w:val="298"/>
        </w:trPr>
        <w:tc>
          <w:tcPr>
            <w:tcW w:w="1395" w:type="dxa"/>
          </w:tcPr>
          <w:p w14:paraId="3A9F70C1"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11B56A31" w14:textId="77777777" w:rsidR="00796CF9" w:rsidRDefault="00E34212">
            <w:pPr>
              <w:autoSpaceDE w:val="0"/>
              <w:autoSpaceDN w:val="0"/>
              <w:jc w:val="both"/>
              <w:rPr>
                <w:lang w:eastAsia="ko-KR"/>
              </w:rPr>
            </w:pPr>
            <w:proofErr w:type="gramStart"/>
            <w:r>
              <w:rPr>
                <w:bCs/>
              </w:rPr>
              <w:t>Yes</w:t>
            </w:r>
            <w:proofErr w:type="gramEnd"/>
            <w:r>
              <w:rPr>
                <w:bCs/>
              </w:rPr>
              <w:t xml:space="preserve"> with comments</w:t>
            </w:r>
          </w:p>
        </w:tc>
        <w:tc>
          <w:tcPr>
            <w:tcW w:w="6882" w:type="dxa"/>
          </w:tcPr>
          <w:p w14:paraId="77B7979D" w14:textId="77777777" w:rsidR="00796CF9" w:rsidRDefault="00E34212">
            <w:pPr>
              <w:autoSpaceDE w:val="0"/>
              <w:autoSpaceDN w:val="0"/>
              <w:jc w:val="both"/>
              <w:rPr>
                <w:bCs/>
              </w:rPr>
            </w:pPr>
            <w:r>
              <w:rPr>
                <w:rFonts w:hint="eastAsia"/>
                <w:bCs/>
              </w:rPr>
              <w:t>F</w:t>
            </w:r>
            <w:r>
              <w:rPr>
                <w:bCs/>
              </w:rPr>
              <w:t>or sidelink CSI RS</w:t>
            </w:r>
            <w:r>
              <w:t xml:space="preserve"> </w:t>
            </w:r>
            <w:r>
              <w:rPr>
                <w:bCs/>
              </w:rPr>
              <w:t>periodicity, whether both periodic and aperiodic SL CSI RS are supported needs to be studied, since periodic CSI-RS is beneficial for regular monitoring and for maintenance.</w:t>
            </w:r>
          </w:p>
          <w:p w14:paraId="59405C9E" w14:textId="77777777" w:rsidR="00796CF9" w:rsidRDefault="00E34212">
            <w:pPr>
              <w:autoSpaceDE w:val="0"/>
              <w:autoSpaceDN w:val="0"/>
              <w:jc w:val="both"/>
              <w:rPr>
                <w:lang w:eastAsia="ko-KR"/>
              </w:rPr>
            </w:pPr>
            <w:r>
              <w:rPr>
                <w:rFonts w:hint="eastAsia"/>
                <w:bCs/>
              </w:rPr>
              <w:t>F</w:t>
            </w:r>
            <w:r>
              <w:rPr>
                <w:bCs/>
              </w:rPr>
              <w:t>or transmission resources, whether SL CSI RS</w:t>
            </w:r>
            <w:r>
              <w:t xml:space="preserve"> is </w:t>
            </w:r>
            <w:r>
              <w:rPr>
                <w:bCs/>
              </w:rPr>
              <w:t>independent of PSCCH/PSSCH should be studied.</w:t>
            </w:r>
          </w:p>
        </w:tc>
      </w:tr>
      <w:tr w:rsidR="00796CF9" w14:paraId="529C197E" w14:textId="77777777">
        <w:trPr>
          <w:trHeight w:val="298"/>
        </w:trPr>
        <w:tc>
          <w:tcPr>
            <w:tcW w:w="1395" w:type="dxa"/>
          </w:tcPr>
          <w:p w14:paraId="1FCAB1F9" w14:textId="77777777" w:rsidR="00796CF9" w:rsidRDefault="00E34212">
            <w:pPr>
              <w:autoSpaceDE w:val="0"/>
              <w:autoSpaceDN w:val="0"/>
              <w:jc w:val="both"/>
              <w:rPr>
                <w:bCs/>
              </w:rPr>
            </w:pPr>
            <w:r>
              <w:rPr>
                <w:bCs/>
              </w:rPr>
              <w:t>Ericsson</w:t>
            </w:r>
          </w:p>
        </w:tc>
        <w:tc>
          <w:tcPr>
            <w:tcW w:w="1447" w:type="dxa"/>
          </w:tcPr>
          <w:p w14:paraId="3E1A4F96" w14:textId="77777777" w:rsidR="00796CF9" w:rsidRDefault="00E34212">
            <w:pPr>
              <w:autoSpaceDE w:val="0"/>
              <w:autoSpaceDN w:val="0"/>
              <w:jc w:val="both"/>
              <w:rPr>
                <w:bCs/>
              </w:rPr>
            </w:pPr>
            <w:r>
              <w:rPr>
                <w:bCs/>
              </w:rPr>
              <w:t>Yes</w:t>
            </w:r>
          </w:p>
        </w:tc>
        <w:tc>
          <w:tcPr>
            <w:tcW w:w="6882" w:type="dxa"/>
          </w:tcPr>
          <w:p w14:paraId="126BF4D4" w14:textId="77777777" w:rsidR="00796CF9" w:rsidRDefault="00E34212">
            <w:pPr>
              <w:autoSpaceDE w:val="0"/>
              <w:autoSpaceDN w:val="0"/>
              <w:jc w:val="both"/>
              <w:rPr>
                <w:bCs/>
              </w:rPr>
            </w:pPr>
            <w:r>
              <w:rPr>
                <w:bCs/>
              </w:rPr>
              <w:t>The study shall also consider the transmission of standalone CSI-RS without associated PSCCH/PSSCH to facilitate the beam maintenance.</w:t>
            </w:r>
          </w:p>
        </w:tc>
      </w:tr>
      <w:tr w:rsidR="00796CF9" w14:paraId="76DC9CCD" w14:textId="77777777">
        <w:trPr>
          <w:trHeight w:val="298"/>
        </w:trPr>
        <w:tc>
          <w:tcPr>
            <w:tcW w:w="1395" w:type="dxa"/>
          </w:tcPr>
          <w:p w14:paraId="498AE49E" w14:textId="77777777" w:rsidR="00796CF9" w:rsidRDefault="00E34212">
            <w:pPr>
              <w:autoSpaceDE w:val="0"/>
              <w:autoSpaceDN w:val="0"/>
              <w:jc w:val="both"/>
              <w:rPr>
                <w:rFonts w:eastAsia="SimSun"/>
                <w:bCs/>
              </w:rPr>
            </w:pPr>
            <w:r>
              <w:rPr>
                <w:rFonts w:eastAsia="SimSun" w:hint="eastAsia"/>
                <w:bCs/>
              </w:rPr>
              <w:t xml:space="preserve">ZTE, </w:t>
            </w:r>
            <w:proofErr w:type="spellStart"/>
            <w:r>
              <w:rPr>
                <w:rFonts w:eastAsia="SimSun" w:hint="eastAsia"/>
                <w:bCs/>
              </w:rPr>
              <w:t>Sanechips</w:t>
            </w:r>
            <w:proofErr w:type="spellEnd"/>
            <w:r>
              <w:rPr>
                <w:rFonts w:eastAsia="SimSun" w:hint="eastAsia"/>
                <w:bCs/>
              </w:rPr>
              <w:t xml:space="preserve"> </w:t>
            </w:r>
          </w:p>
        </w:tc>
        <w:tc>
          <w:tcPr>
            <w:tcW w:w="1447" w:type="dxa"/>
          </w:tcPr>
          <w:p w14:paraId="7071662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969B1F3" w14:textId="77777777" w:rsidR="00796CF9" w:rsidRDefault="00796CF9">
            <w:pPr>
              <w:autoSpaceDE w:val="0"/>
              <w:autoSpaceDN w:val="0"/>
              <w:jc w:val="both"/>
              <w:rPr>
                <w:bCs/>
              </w:rPr>
            </w:pPr>
          </w:p>
        </w:tc>
      </w:tr>
      <w:tr w:rsidR="00796CF9" w14:paraId="5219EB89" w14:textId="77777777">
        <w:trPr>
          <w:trHeight w:val="298"/>
        </w:trPr>
        <w:tc>
          <w:tcPr>
            <w:tcW w:w="1395" w:type="dxa"/>
          </w:tcPr>
          <w:p w14:paraId="08786966" w14:textId="77777777" w:rsidR="00796CF9" w:rsidRDefault="00796CF9">
            <w:pPr>
              <w:autoSpaceDE w:val="0"/>
              <w:autoSpaceDN w:val="0"/>
              <w:jc w:val="both"/>
              <w:rPr>
                <w:bCs/>
              </w:rPr>
            </w:pPr>
          </w:p>
        </w:tc>
        <w:tc>
          <w:tcPr>
            <w:tcW w:w="1447" w:type="dxa"/>
          </w:tcPr>
          <w:p w14:paraId="0E702A86" w14:textId="77777777" w:rsidR="00796CF9" w:rsidRDefault="00796CF9">
            <w:pPr>
              <w:autoSpaceDE w:val="0"/>
              <w:autoSpaceDN w:val="0"/>
              <w:jc w:val="both"/>
              <w:rPr>
                <w:bCs/>
              </w:rPr>
            </w:pPr>
          </w:p>
        </w:tc>
        <w:tc>
          <w:tcPr>
            <w:tcW w:w="6882" w:type="dxa"/>
          </w:tcPr>
          <w:p w14:paraId="001C2090" w14:textId="77777777" w:rsidR="00796CF9" w:rsidRDefault="00796CF9">
            <w:pPr>
              <w:autoSpaceDE w:val="0"/>
              <w:autoSpaceDN w:val="0"/>
              <w:jc w:val="both"/>
              <w:rPr>
                <w:bCs/>
              </w:rPr>
            </w:pPr>
          </w:p>
        </w:tc>
      </w:tr>
    </w:tbl>
    <w:p w14:paraId="476DBB97" w14:textId="77777777" w:rsidR="00796CF9" w:rsidRDefault="00796CF9"/>
    <w:p w14:paraId="57C26965" w14:textId="77777777" w:rsidR="00796CF9" w:rsidRDefault="00E34212">
      <w:pPr>
        <w:pStyle w:val="Heading4"/>
        <w:jc w:val="both"/>
      </w:pPr>
      <w:r>
        <w:t>Proposal 2-3-a</w:t>
      </w:r>
    </w:p>
    <w:p w14:paraId="585223DA" w14:textId="77777777" w:rsidR="00796CF9" w:rsidRDefault="00E34212">
      <w:pPr>
        <w:jc w:val="both"/>
        <w:rPr>
          <w:i/>
          <w:iCs/>
        </w:rPr>
      </w:pPr>
      <w:r>
        <w:rPr>
          <w:i/>
          <w:iCs/>
        </w:rPr>
        <w:t xml:space="preserve">Proposal 2-3-a: RAN1 is to study sidelink beam measurement and reporting schemes (e.g., periodicity, contents, container, timing, etc.) for sidelink beam maintenance. </w:t>
      </w:r>
    </w:p>
    <w:p w14:paraId="62364C11"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8D6FA04" w14:textId="77777777">
        <w:trPr>
          <w:trHeight w:val="298"/>
        </w:trPr>
        <w:tc>
          <w:tcPr>
            <w:tcW w:w="1395" w:type="dxa"/>
          </w:tcPr>
          <w:p w14:paraId="58111B44" w14:textId="77777777" w:rsidR="00796CF9" w:rsidRDefault="00E34212">
            <w:pPr>
              <w:autoSpaceDE w:val="0"/>
              <w:autoSpaceDN w:val="0"/>
              <w:jc w:val="both"/>
              <w:rPr>
                <w:b/>
                <w:bCs/>
                <w:szCs w:val="28"/>
              </w:rPr>
            </w:pPr>
            <w:r>
              <w:rPr>
                <w:b/>
                <w:bCs/>
                <w:szCs w:val="28"/>
              </w:rPr>
              <w:t>Company</w:t>
            </w:r>
          </w:p>
        </w:tc>
        <w:tc>
          <w:tcPr>
            <w:tcW w:w="1447" w:type="dxa"/>
          </w:tcPr>
          <w:p w14:paraId="234FD98B" w14:textId="77777777" w:rsidR="00796CF9" w:rsidRDefault="00E34212">
            <w:pPr>
              <w:autoSpaceDE w:val="0"/>
              <w:autoSpaceDN w:val="0"/>
              <w:jc w:val="both"/>
              <w:rPr>
                <w:b/>
                <w:bCs/>
                <w:szCs w:val="28"/>
              </w:rPr>
            </w:pPr>
            <w:r>
              <w:rPr>
                <w:b/>
                <w:bCs/>
                <w:szCs w:val="28"/>
              </w:rPr>
              <w:t>Yes or No</w:t>
            </w:r>
          </w:p>
        </w:tc>
        <w:tc>
          <w:tcPr>
            <w:tcW w:w="6882" w:type="dxa"/>
          </w:tcPr>
          <w:p w14:paraId="49597B2B" w14:textId="77777777" w:rsidR="00796CF9" w:rsidRDefault="00E34212">
            <w:pPr>
              <w:autoSpaceDE w:val="0"/>
              <w:autoSpaceDN w:val="0"/>
              <w:jc w:val="both"/>
              <w:rPr>
                <w:b/>
                <w:bCs/>
                <w:szCs w:val="28"/>
              </w:rPr>
            </w:pPr>
            <w:r>
              <w:rPr>
                <w:b/>
                <w:bCs/>
                <w:szCs w:val="28"/>
              </w:rPr>
              <w:t>Comments</w:t>
            </w:r>
          </w:p>
        </w:tc>
      </w:tr>
      <w:tr w:rsidR="00796CF9" w14:paraId="489736D2" w14:textId="77777777">
        <w:trPr>
          <w:trHeight w:val="298"/>
        </w:trPr>
        <w:tc>
          <w:tcPr>
            <w:tcW w:w="1395" w:type="dxa"/>
          </w:tcPr>
          <w:p w14:paraId="3A421351" w14:textId="77777777" w:rsidR="00796CF9" w:rsidRDefault="00E34212">
            <w:pPr>
              <w:autoSpaceDE w:val="0"/>
              <w:autoSpaceDN w:val="0"/>
              <w:jc w:val="both"/>
              <w:rPr>
                <w:szCs w:val="28"/>
              </w:rPr>
            </w:pPr>
            <w:r>
              <w:rPr>
                <w:szCs w:val="28"/>
              </w:rPr>
              <w:t>Intel</w:t>
            </w:r>
          </w:p>
        </w:tc>
        <w:tc>
          <w:tcPr>
            <w:tcW w:w="1447" w:type="dxa"/>
          </w:tcPr>
          <w:p w14:paraId="13EBD62E" w14:textId="77777777" w:rsidR="00796CF9" w:rsidRDefault="00E34212">
            <w:pPr>
              <w:autoSpaceDE w:val="0"/>
              <w:autoSpaceDN w:val="0"/>
              <w:jc w:val="both"/>
              <w:rPr>
                <w:szCs w:val="28"/>
              </w:rPr>
            </w:pPr>
            <w:r>
              <w:rPr>
                <w:szCs w:val="28"/>
              </w:rPr>
              <w:t>Yes</w:t>
            </w:r>
          </w:p>
        </w:tc>
        <w:tc>
          <w:tcPr>
            <w:tcW w:w="6882" w:type="dxa"/>
          </w:tcPr>
          <w:p w14:paraId="59846EB0" w14:textId="77777777" w:rsidR="00796CF9" w:rsidRDefault="00796CF9">
            <w:pPr>
              <w:autoSpaceDE w:val="0"/>
              <w:autoSpaceDN w:val="0"/>
              <w:jc w:val="both"/>
              <w:rPr>
                <w:szCs w:val="28"/>
              </w:rPr>
            </w:pPr>
          </w:p>
        </w:tc>
      </w:tr>
      <w:tr w:rsidR="00796CF9" w14:paraId="2B6D55CC" w14:textId="77777777">
        <w:trPr>
          <w:trHeight w:val="298"/>
        </w:trPr>
        <w:tc>
          <w:tcPr>
            <w:tcW w:w="1395" w:type="dxa"/>
          </w:tcPr>
          <w:p w14:paraId="6C1EEACE"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922DCD7"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497F159F" w14:textId="77777777" w:rsidR="00796CF9" w:rsidRDefault="00796CF9">
            <w:pPr>
              <w:autoSpaceDE w:val="0"/>
              <w:autoSpaceDN w:val="0"/>
              <w:jc w:val="both"/>
              <w:rPr>
                <w:szCs w:val="28"/>
              </w:rPr>
            </w:pPr>
          </w:p>
        </w:tc>
      </w:tr>
      <w:tr w:rsidR="00796CF9" w14:paraId="1BC233DA" w14:textId="77777777">
        <w:trPr>
          <w:trHeight w:val="298"/>
        </w:trPr>
        <w:tc>
          <w:tcPr>
            <w:tcW w:w="1395" w:type="dxa"/>
          </w:tcPr>
          <w:p w14:paraId="1C812F34"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22FCAB4B"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2442813" w14:textId="77777777" w:rsidR="00796CF9" w:rsidRDefault="00796CF9">
            <w:pPr>
              <w:autoSpaceDE w:val="0"/>
              <w:autoSpaceDN w:val="0"/>
              <w:jc w:val="both"/>
              <w:rPr>
                <w:szCs w:val="28"/>
              </w:rPr>
            </w:pPr>
          </w:p>
        </w:tc>
      </w:tr>
      <w:tr w:rsidR="00796CF9" w14:paraId="147B4FDF" w14:textId="77777777">
        <w:trPr>
          <w:trHeight w:val="298"/>
        </w:trPr>
        <w:tc>
          <w:tcPr>
            <w:tcW w:w="1395" w:type="dxa"/>
          </w:tcPr>
          <w:p w14:paraId="044BE899" w14:textId="77777777" w:rsidR="00796CF9" w:rsidRDefault="00E34212">
            <w:pPr>
              <w:autoSpaceDE w:val="0"/>
              <w:autoSpaceDN w:val="0"/>
              <w:jc w:val="both"/>
              <w:rPr>
                <w:rFonts w:eastAsiaTheme="minorEastAsia"/>
                <w:szCs w:val="28"/>
              </w:rPr>
            </w:pPr>
            <w:r>
              <w:rPr>
                <w:szCs w:val="28"/>
              </w:rPr>
              <w:t>Lenovo</w:t>
            </w:r>
          </w:p>
        </w:tc>
        <w:tc>
          <w:tcPr>
            <w:tcW w:w="1447" w:type="dxa"/>
          </w:tcPr>
          <w:p w14:paraId="6F26E41C" w14:textId="77777777" w:rsidR="00796CF9" w:rsidRDefault="00E34212">
            <w:pPr>
              <w:autoSpaceDE w:val="0"/>
              <w:autoSpaceDN w:val="0"/>
              <w:jc w:val="both"/>
              <w:rPr>
                <w:rFonts w:eastAsiaTheme="minorEastAsia"/>
                <w:szCs w:val="28"/>
              </w:rPr>
            </w:pPr>
            <w:r>
              <w:rPr>
                <w:szCs w:val="28"/>
              </w:rPr>
              <w:t>Yes</w:t>
            </w:r>
          </w:p>
        </w:tc>
        <w:tc>
          <w:tcPr>
            <w:tcW w:w="6882" w:type="dxa"/>
          </w:tcPr>
          <w:p w14:paraId="4209FEA8" w14:textId="77777777" w:rsidR="00796CF9" w:rsidRDefault="00796CF9">
            <w:pPr>
              <w:autoSpaceDE w:val="0"/>
              <w:autoSpaceDN w:val="0"/>
              <w:jc w:val="both"/>
              <w:rPr>
                <w:szCs w:val="28"/>
              </w:rPr>
            </w:pPr>
          </w:p>
        </w:tc>
      </w:tr>
      <w:tr w:rsidR="00796CF9" w14:paraId="75BF115D" w14:textId="77777777">
        <w:trPr>
          <w:trHeight w:val="298"/>
        </w:trPr>
        <w:tc>
          <w:tcPr>
            <w:tcW w:w="1395" w:type="dxa"/>
          </w:tcPr>
          <w:p w14:paraId="59B3D382"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2C6169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45D7C10"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716D7083"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measurement reporting to the paired UE</w:t>
            </w:r>
          </w:p>
          <w:p w14:paraId="0E8257B7"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measurement reporting to the serving cell (mode-1/in-coverage)</w:t>
            </w:r>
          </w:p>
          <w:p w14:paraId="396BC05A" w14:textId="77777777" w:rsidR="00796CF9" w:rsidRDefault="00796CF9">
            <w:pPr>
              <w:autoSpaceDE w:val="0"/>
              <w:autoSpaceDN w:val="0"/>
              <w:jc w:val="both"/>
              <w:rPr>
                <w:rFonts w:eastAsia="Yu Mincho"/>
                <w:szCs w:val="28"/>
                <w:lang w:eastAsia="ja-JP"/>
              </w:rPr>
            </w:pPr>
          </w:p>
        </w:tc>
      </w:tr>
      <w:tr w:rsidR="00796CF9" w14:paraId="35F330FA" w14:textId="77777777">
        <w:trPr>
          <w:trHeight w:val="298"/>
        </w:trPr>
        <w:tc>
          <w:tcPr>
            <w:tcW w:w="1395" w:type="dxa"/>
          </w:tcPr>
          <w:p w14:paraId="3E0A005E" w14:textId="77777777" w:rsidR="00796CF9" w:rsidRDefault="00E34212">
            <w:pPr>
              <w:autoSpaceDE w:val="0"/>
              <w:autoSpaceDN w:val="0"/>
              <w:jc w:val="both"/>
              <w:rPr>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0BCD910"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07DFF629" w14:textId="77777777" w:rsidR="00796CF9" w:rsidRDefault="00796CF9">
            <w:pPr>
              <w:autoSpaceDE w:val="0"/>
              <w:autoSpaceDN w:val="0"/>
              <w:jc w:val="both"/>
              <w:rPr>
                <w:szCs w:val="28"/>
              </w:rPr>
            </w:pPr>
          </w:p>
        </w:tc>
      </w:tr>
      <w:tr w:rsidR="00796CF9" w14:paraId="0CE758B1" w14:textId="77777777">
        <w:trPr>
          <w:trHeight w:val="298"/>
        </w:trPr>
        <w:tc>
          <w:tcPr>
            <w:tcW w:w="1395" w:type="dxa"/>
          </w:tcPr>
          <w:p w14:paraId="4DAAB57F"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9019856"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3D3DF4DB" w14:textId="77777777" w:rsidR="00796CF9" w:rsidRDefault="00796CF9">
            <w:pPr>
              <w:autoSpaceDE w:val="0"/>
              <w:autoSpaceDN w:val="0"/>
              <w:jc w:val="both"/>
              <w:rPr>
                <w:szCs w:val="28"/>
              </w:rPr>
            </w:pPr>
          </w:p>
        </w:tc>
      </w:tr>
      <w:tr w:rsidR="00796CF9" w14:paraId="1FC67CBB" w14:textId="77777777">
        <w:trPr>
          <w:trHeight w:val="298"/>
        </w:trPr>
        <w:tc>
          <w:tcPr>
            <w:tcW w:w="1395" w:type="dxa"/>
          </w:tcPr>
          <w:p w14:paraId="22423DB1"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62457C66"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1EC251BD" w14:textId="77777777" w:rsidR="00796CF9" w:rsidRDefault="00E34212">
            <w:pPr>
              <w:autoSpaceDE w:val="0"/>
              <w:autoSpaceDN w:val="0"/>
              <w:jc w:val="both"/>
              <w:rPr>
                <w:szCs w:val="28"/>
                <w:lang w:eastAsia="ko-KR"/>
              </w:rPr>
            </w:pPr>
            <w:r>
              <w:rPr>
                <w:rFonts w:hint="eastAsia"/>
                <w:szCs w:val="28"/>
                <w:lang w:eastAsia="ko-KR"/>
              </w:rPr>
              <w:t xml:space="preserve">We also need to discuss whether or how to modify the aperiodic SL CSI </w:t>
            </w:r>
            <w:r>
              <w:rPr>
                <w:szCs w:val="28"/>
                <w:lang w:eastAsia="ko-KR"/>
              </w:rPr>
              <w:t>reporting</w:t>
            </w:r>
            <w:r>
              <w:rPr>
                <w:rFonts w:hint="eastAsia"/>
                <w:szCs w:val="28"/>
                <w:lang w:eastAsia="ko-KR"/>
              </w:rPr>
              <w:t xml:space="preserve">. </w:t>
            </w:r>
          </w:p>
        </w:tc>
      </w:tr>
      <w:tr w:rsidR="00796CF9" w14:paraId="77F71280" w14:textId="77777777">
        <w:trPr>
          <w:trHeight w:val="298"/>
        </w:trPr>
        <w:tc>
          <w:tcPr>
            <w:tcW w:w="1395" w:type="dxa"/>
          </w:tcPr>
          <w:p w14:paraId="1CABC6D6"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04F7BC5D"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2F01ED3D" w14:textId="77777777" w:rsidR="00796CF9" w:rsidRDefault="00796CF9">
            <w:pPr>
              <w:autoSpaceDE w:val="0"/>
              <w:autoSpaceDN w:val="0"/>
              <w:jc w:val="both"/>
              <w:rPr>
                <w:szCs w:val="28"/>
                <w:lang w:eastAsia="ko-KR"/>
              </w:rPr>
            </w:pPr>
          </w:p>
        </w:tc>
      </w:tr>
      <w:tr w:rsidR="00796CF9" w14:paraId="2A296F57" w14:textId="77777777">
        <w:trPr>
          <w:trHeight w:val="298"/>
        </w:trPr>
        <w:tc>
          <w:tcPr>
            <w:tcW w:w="1395" w:type="dxa"/>
          </w:tcPr>
          <w:p w14:paraId="5C8DB46E"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434FCA9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671BA22C" w14:textId="77777777" w:rsidR="00796CF9" w:rsidRDefault="00796CF9">
            <w:pPr>
              <w:autoSpaceDE w:val="0"/>
              <w:autoSpaceDN w:val="0"/>
              <w:jc w:val="both"/>
              <w:rPr>
                <w:szCs w:val="28"/>
                <w:lang w:eastAsia="ko-KR"/>
              </w:rPr>
            </w:pPr>
          </w:p>
        </w:tc>
      </w:tr>
      <w:tr w:rsidR="00796CF9" w14:paraId="1B3BDFDE" w14:textId="77777777">
        <w:trPr>
          <w:trHeight w:val="298"/>
        </w:trPr>
        <w:tc>
          <w:tcPr>
            <w:tcW w:w="1395" w:type="dxa"/>
          </w:tcPr>
          <w:p w14:paraId="12A13207" w14:textId="77777777" w:rsidR="00796CF9" w:rsidRDefault="00E34212">
            <w:pPr>
              <w:autoSpaceDE w:val="0"/>
              <w:autoSpaceDN w:val="0"/>
              <w:jc w:val="both"/>
              <w:rPr>
                <w:szCs w:val="28"/>
                <w:lang w:eastAsia="ko-KR"/>
              </w:rPr>
            </w:pPr>
            <w:r>
              <w:rPr>
                <w:szCs w:val="28"/>
                <w:lang w:eastAsia="ko-KR"/>
              </w:rPr>
              <w:lastRenderedPageBreak/>
              <w:t>Sony</w:t>
            </w:r>
          </w:p>
        </w:tc>
        <w:tc>
          <w:tcPr>
            <w:tcW w:w="1447" w:type="dxa"/>
          </w:tcPr>
          <w:p w14:paraId="4D08ECB7" w14:textId="77777777" w:rsidR="00796CF9" w:rsidRDefault="00E34212">
            <w:pPr>
              <w:autoSpaceDE w:val="0"/>
              <w:autoSpaceDN w:val="0"/>
              <w:jc w:val="both"/>
              <w:rPr>
                <w:szCs w:val="28"/>
                <w:lang w:eastAsia="ko-KR"/>
              </w:rPr>
            </w:pPr>
            <w:r>
              <w:rPr>
                <w:szCs w:val="28"/>
                <w:lang w:eastAsia="ko-KR"/>
              </w:rPr>
              <w:t>Yes</w:t>
            </w:r>
          </w:p>
        </w:tc>
        <w:tc>
          <w:tcPr>
            <w:tcW w:w="6882" w:type="dxa"/>
          </w:tcPr>
          <w:p w14:paraId="6A6E0ED5" w14:textId="77777777" w:rsidR="00796CF9" w:rsidRDefault="00796CF9">
            <w:pPr>
              <w:autoSpaceDE w:val="0"/>
              <w:autoSpaceDN w:val="0"/>
              <w:jc w:val="both"/>
              <w:rPr>
                <w:szCs w:val="28"/>
                <w:lang w:eastAsia="ko-KR"/>
              </w:rPr>
            </w:pPr>
          </w:p>
        </w:tc>
      </w:tr>
      <w:tr w:rsidR="00796CF9" w14:paraId="4F59F84B" w14:textId="77777777">
        <w:trPr>
          <w:trHeight w:val="298"/>
        </w:trPr>
        <w:tc>
          <w:tcPr>
            <w:tcW w:w="1395" w:type="dxa"/>
          </w:tcPr>
          <w:p w14:paraId="6307FCFF" w14:textId="77777777" w:rsidR="00796CF9" w:rsidRDefault="00E34212">
            <w:pPr>
              <w:autoSpaceDE w:val="0"/>
              <w:autoSpaceDN w:val="0"/>
              <w:jc w:val="both"/>
              <w:rPr>
                <w:szCs w:val="28"/>
                <w:lang w:eastAsia="ko-KR"/>
              </w:rPr>
            </w:pPr>
            <w:r>
              <w:rPr>
                <w:lang w:eastAsia="ko-KR"/>
              </w:rPr>
              <w:t>Fraunhofer</w:t>
            </w:r>
          </w:p>
        </w:tc>
        <w:tc>
          <w:tcPr>
            <w:tcW w:w="1447" w:type="dxa"/>
          </w:tcPr>
          <w:p w14:paraId="4481A910" w14:textId="77777777" w:rsidR="00796CF9" w:rsidRDefault="00E34212">
            <w:pPr>
              <w:autoSpaceDE w:val="0"/>
              <w:autoSpaceDN w:val="0"/>
              <w:jc w:val="both"/>
              <w:rPr>
                <w:szCs w:val="28"/>
                <w:lang w:eastAsia="ko-KR"/>
              </w:rPr>
            </w:pPr>
            <w:r>
              <w:rPr>
                <w:lang w:eastAsia="ko-KR"/>
              </w:rPr>
              <w:t>Yes</w:t>
            </w:r>
          </w:p>
        </w:tc>
        <w:tc>
          <w:tcPr>
            <w:tcW w:w="6882" w:type="dxa"/>
          </w:tcPr>
          <w:p w14:paraId="3D3FB044" w14:textId="77777777" w:rsidR="00796CF9" w:rsidRDefault="00E34212">
            <w:pPr>
              <w:autoSpaceDE w:val="0"/>
              <w:autoSpaceDN w:val="0"/>
              <w:jc w:val="both"/>
              <w:rPr>
                <w:szCs w:val="28"/>
                <w:lang w:eastAsia="ko-KR"/>
              </w:rPr>
            </w:pPr>
            <w:r>
              <w:rPr>
                <w:lang w:eastAsia="ko-KR"/>
              </w:rPr>
              <w:t>We agree with the proposal from Qualcomm as a starting point</w:t>
            </w:r>
          </w:p>
        </w:tc>
      </w:tr>
      <w:tr w:rsidR="00796CF9" w14:paraId="749E8A1B" w14:textId="77777777">
        <w:trPr>
          <w:trHeight w:val="298"/>
        </w:trPr>
        <w:tc>
          <w:tcPr>
            <w:tcW w:w="1395" w:type="dxa"/>
          </w:tcPr>
          <w:p w14:paraId="49973C0C" w14:textId="77777777" w:rsidR="00796CF9" w:rsidRDefault="00E34212">
            <w:pPr>
              <w:autoSpaceDE w:val="0"/>
              <w:autoSpaceDN w:val="0"/>
              <w:jc w:val="both"/>
              <w:rPr>
                <w:lang w:eastAsia="ko-KR"/>
              </w:rPr>
            </w:pPr>
            <w:r>
              <w:rPr>
                <w:lang w:eastAsia="ko-KR"/>
              </w:rPr>
              <w:t>Nokia, NSB</w:t>
            </w:r>
          </w:p>
        </w:tc>
        <w:tc>
          <w:tcPr>
            <w:tcW w:w="1447" w:type="dxa"/>
          </w:tcPr>
          <w:p w14:paraId="49E77A4A" w14:textId="77777777" w:rsidR="00796CF9" w:rsidRDefault="00E34212">
            <w:pPr>
              <w:autoSpaceDE w:val="0"/>
              <w:autoSpaceDN w:val="0"/>
              <w:jc w:val="both"/>
              <w:rPr>
                <w:lang w:eastAsia="ko-KR"/>
              </w:rPr>
            </w:pPr>
            <w:r>
              <w:rPr>
                <w:lang w:eastAsia="ko-KR"/>
              </w:rPr>
              <w:t>Yes</w:t>
            </w:r>
          </w:p>
        </w:tc>
        <w:tc>
          <w:tcPr>
            <w:tcW w:w="6882" w:type="dxa"/>
          </w:tcPr>
          <w:p w14:paraId="504B523B" w14:textId="77777777" w:rsidR="00796CF9" w:rsidRDefault="00796CF9">
            <w:pPr>
              <w:autoSpaceDE w:val="0"/>
              <w:autoSpaceDN w:val="0"/>
              <w:jc w:val="both"/>
              <w:rPr>
                <w:lang w:eastAsia="ko-KR"/>
              </w:rPr>
            </w:pPr>
          </w:p>
        </w:tc>
      </w:tr>
      <w:tr w:rsidR="00796CF9" w14:paraId="5576BB68" w14:textId="77777777">
        <w:trPr>
          <w:trHeight w:val="298"/>
        </w:trPr>
        <w:tc>
          <w:tcPr>
            <w:tcW w:w="1395" w:type="dxa"/>
          </w:tcPr>
          <w:p w14:paraId="01252480"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08F5EB31" w14:textId="77777777" w:rsidR="00796CF9" w:rsidRDefault="00E34212">
            <w:pPr>
              <w:autoSpaceDE w:val="0"/>
              <w:autoSpaceDN w:val="0"/>
              <w:jc w:val="both"/>
              <w:rPr>
                <w:lang w:eastAsia="ko-KR"/>
              </w:rPr>
            </w:pPr>
            <w:r>
              <w:rPr>
                <w:bCs/>
              </w:rPr>
              <w:t>Yes</w:t>
            </w:r>
          </w:p>
        </w:tc>
        <w:tc>
          <w:tcPr>
            <w:tcW w:w="6882" w:type="dxa"/>
          </w:tcPr>
          <w:p w14:paraId="5D4C5C1D" w14:textId="77777777" w:rsidR="00796CF9" w:rsidRDefault="00796CF9">
            <w:pPr>
              <w:tabs>
                <w:tab w:val="center" w:pos="3333"/>
              </w:tabs>
              <w:autoSpaceDE w:val="0"/>
              <w:autoSpaceDN w:val="0"/>
              <w:jc w:val="both"/>
              <w:rPr>
                <w:lang w:eastAsia="ko-KR"/>
              </w:rPr>
            </w:pPr>
          </w:p>
        </w:tc>
      </w:tr>
      <w:tr w:rsidR="00796CF9" w14:paraId="660062CF" w14:textId="77777777">
        <w:trPr>
          <w:trHeight w:val="298"/>
        </w:trPr>
        <w:tc>
          <w:tcPr>
            <w:tcW w:w="1395" w:type="dxa"/>
          </w:tcPr>
          <w:p w14:paraId="47007878" w14:textId="77777777" w:rsidR="00796CF9" w:rsidRDefault="00E34212">
            <w:pPr>
              <w:autoSpaceDE w:val="0"/>
              <w:autoSpaceDN w:val="0"/>
              <w:jc w:val="both"/>
              <w:rPr>
                <w:bCs/>
              </w:rPr>
            </w:pPr>
            <w:r>
              <w:rPr>
                <w:bCs/>
              </w:rPr>
              <w:t>Ericsson</w:t>
            </w:r>
          </w:p>
        </w:tc>
        <w:tc>
          <w:tcPr>
            <w:tcW w:w="1447" w:type="dxa"/>
          </w:tcPr>
          <w:p w14:paraId="781A7ED0" w14:textId="77777777" w:rsidR="00796CF9" w:rsidRDefault="00E34212">
            <w:pPr>
              <w:autoSpaceDE w:val="0"/>
              <w:autoSpaceDN w:val="0"/>
              <w:jc w:val="both"/>
              <w:rPr>
                <w:bCs/>
              </w:rPr>
            </w:pPr>
            <w:r>
              <w:rPr>
                <w:bCs/>
              </w:rPr>
              <w:t>Yes</w:t>
            </w:r>
          </w:p>
        </w:tc>
        <w:tc>
          <w:tcPr>
            <w:tcW w:w="6882" w:type="dxa"/>
          </w:tcPr>
          <w:p w14:paraId="2B7FEEFE" w14:textId="77777777" w:rsidR="00796CF9" w:rsidRDefault="00796CF9">
            <w:pPr>
              <w:tabs>
                <w:tab w:val="center" w:pos="3333"/>
              </w:tabs>
              <w:autoSpaceDE w:val="0"/>
              <w:autoSpaceDN w:val="0"/>
              <w:jc w:val="both"/>
              <w:rPr>
                <w:lang w:eastAsia="ko-KR"/>
              </w:rPr>
            </w:pPr>
          </w:p>
        </w:tc>
      </w:tr>
      <w:tr w:rsidR="00796CF9" w14:paraId="460CBAA8" w14:textId="77777777">
        <w:trPr>
          <w:trHeight w:val="298"/>
        </w:trPr>
        <w:tc>
          <w:tcPr>
            <w:tcW w:w="1395" w:type="dxa"/>
          </w:tcPr>
          <w:p w14:paraId="37DB858D"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7B9F50B4" w14:textId="77777777" w:rsidR="00796CF9" w:rsidRDefault="00E34212">
            <w:pPr>
              <w:autoSpaceDE w:val="0"/>
              <w:autoSpaceDN w:val="0"/>
              <w:jc w:val="both"/>
              <w:rPr>
                <w:rFonts w:eastAsia="SimSun"/>
                <w:bCs/>
              </w:rPr>
            </w:pPr>
            <w:r>
              <w:rPr>
                <w:rFonts w:eastAsia="SimSun" w:hint="eastAsia"/>
                <w:bCs/>
              </w:rPr>
              <w:t>Yes</w:t>
            </w:r>
          </w:p>
        </w:tc>
        <w:tc>
          <w:tcPr>
            <w:tcW w:w="6882" w:type="dxa"/>
          </w:tcPr>
          <w:p w14:paraId="29E80B78" w14:textId="77777777" w:rsidR="00796CF9" w:rsidRDefault="00796CF9">
            <w:pPr>
              <w:tabs>
                <w:tab w:val="center" w:pos="3333"/>
              </w:tabs>
              <w:autoSpaceDE w:val="0"/>
              <w:autoSpaceDN w:val="0"/>
              <w:jc w:val="both"/>
              <w:rPr>
                <w:lang w:eastAsia="ko-KR"/>
              </w:rPr>
            </w:pPr>
          </w:p>
        </w:tc>
      </w:tr>
      <w:tr w:rsidR="00796CF9" w14:paraId="3F87DF41" w14:textId="77777777">
        <w:trPr>
          <w:trHeight w:val="298"/>
        </w:trPr>
        <w:tc>
          <w:tcPr>
            <w:tcW w:w="1395" w:type="dxa"/>
          </w:tcPr>
          <w:p w14:paraId="7161A47B" w14:textId="77777777" w:rsidR="00796CF9" w:rsidRDefault="00796CF9">
            <w:pPr>
              <w:autoSpaceDE w:val="0"/>
              <w:autoSpaceDN w:val="0"/>
              <w:jc w:val="both"/>
              <w:rPr>
                <w:bCs/>
              </w:rPr>
            </w:pPr>
          </w:p>
        </w:tc>
        <w:tc>
          <w:tcPr>
            <w:tcW w:w="1447" w:type="dxa"/>
          </w:tcPr>
          <w:p w14:paraId="49F000A3" w14:textId="77777777" w:rsidR="00796CF9" w:rsidRDefault="00796CF9">
            <w:pPr>
              <w:autoSpaceDE w:val="0"/>
              <w:autoSpaceDN w:val="0"/>
              <w:jc w:val="both"/>
              <w:rPr>
                <w:bCs/>
              </w:rPr>
            </w:pPr>
          </w:p>
        </w:tc>
        <w:tc>
          <w:tcPr>
            <w:tcW w:w="6882" w:type="dxa"/>
          </w:tcPr>
          <w:p w14:paraId="17555418" w14:textId="77777777" w:rsidR="00796CF9" w:rsidRDefault="00796CF9">
            <w:pPr>
              <w:tabs>
                <w:tab w:val="center" w:pos="3333"/>
              </w:tabs>
              <w:autoSpaceDE w:val="0"/>
              <w:autoSpaceDN w:val="0"/>
              <w:jc w:val="both"/>
              <w:rPr>
                <w:lang w:eastAsia="ko-KR"/>
              </w:rPr>
            </w:pPr>
          </w:p>
        </w:tc>
      </w:tr>
    </w:tbl>
    <w:p w14:paraId="5A8CA5D7" w14:textId="77777777" w:rsidR="00796CF9" w:rsidRDefault="00796CF9"/>
    <w:p w14:paraId="60C31227" w14:textId="77777777" w:rsidR="00796CF9" w:rsidRDefault="00E34212">
      <w:pPr>
        <w:pStyle w:val="Heading4"/>
        <w:jc w:val="both"/>
      </w:pPr>
      <w:r>
        <w:t>Proposal 2-4-a</w:t>
      </w:r>
    </w:p>
    <w:p w14:paraId="369C5555" w14:textId="77777777" w:rsidR="00796CF9" w:rsidRDefault="00E34212">
      <w:pPr>
        <w:jc w:val="both"/>
        <w:rPr>
          <w:i/>
          <w:iCs/>
        </w:rPr>
      </w:pPr>
      <w:r>
        <w:rPr>
          <w:i/>
          <w:iCs/>
        </w:rPr>
        <w:t xml:space="preserve">Proposal 2-4-a: RAN1 is to study sidelink beam indication and switching schemes (e.g., framework, general procedure, signaling, timing, etc.) for sidelink beam maintenance. </w:t>
      </w:r>
    </w:p>
    <w:p w14:paraId="26827EB0"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A7710FA" w14:textId="77777777">
        <w:trPr>
          <w:trHeight w:val="298"/>
        </w:trPr>
        <w:tc>
          <w:tcPr>
            <w:tcW w:w="1395" w:type="dxa"/>
          </w:tcPr>
          <w:p w14:paraId="7742F37C" w14:textId="77777777" w:rsidR="00796CF9" w:rsidRDefault="00E34212">
            <w:pPr>
              <w:autoSpaceDE w:val="0"/>
              <w:autoSpaceDN w:val="0"/>
              <w:jc w:val="both"/>
              <w:rPr>
                <w:b/>
                <w:bCs/>
                <w:szCs w:val="28"/>
              </w:rPr>
            </w:pPr>
            <w:r>
              <w:rPr>
                <w:b/>
                <w:bCs/>
                <w:szCs w:val="28"/>
              </w:rPr>
              <w:t>Company</w:t>
            </w:r>
          </w:p>
        </w:tc>
        <w:tc>
          <w:tcPr>
            <w:tcW w:w="1447" w:type="dxa"/>
          </w:tcPr>
          <w:p w14:paraId="5E83DC2C" w14:textId="77777777" w:rsidR="00796CF9" w:rsidRDefault="00E34212">
            <w:pPr>
              <w:autoSpaceDE w:val="0"/>
              <w:autoSpaceDN w:val="0"/>
              <w:jc w:val="both"/>
              <w:rPr>
                <w:b/>
                <w:bCs/>
                <w:szCs w:val="28"/>
              </w:rPr>
            </w:pPr>
            <w:r>
              <w:rPr>
                <w:b/>
                <w:bCs/>
                <w:szCs w:val="28"/>
              </w:rPr>
              <w:t>Yes or No</w:t>
            </w:r>
          </w:p>
        </w:tc>
        <w:tc>
          <w:tcPr>
            <w:tcW w:w="6882" w:type="dxa"/>
          </w:tcPr>
          <w:p w14:paraId="03A27534" w14:textId="77777777" w:rsidR="00796CF9" w:rsidRDefault="00E34212">
            <w:pPr>
              <w:autoSpaceDE w:val="0"/>
              <w:autoSpaceDN w:val="0"/>
              <w:jc w:val="both"/>
              <w:rPr>
                <w:b/>
                <w:bCs/>
                <w:szCs w:val="28"/>
              </w:rPr>
            </w:pPr>
            <w:r>
              <w:rPr>
                <w:b/>
                <w:bCs/>
                <w:szCs w:val="28"/>
              </w:rPr>
              <w:t>Comments</w:t>
            </w:r>
          </w:p>
        </w:tc>
      </w:tr>
      <w:tr w:rsidR="00796CF9" w14:paraId="0C9F503B" w14:textId="77777777">
        <w:trPr>
          <w:trHeight w:val="298"/>
        </w:trPr>
        <w:tc>
          <w:tcPr>
            <w:tcW w:w="1395" w:type="dxa"/>
          </w:tcPr>
          <w:p w14:paraId="14D30C6F" w14:textId="77777777" w:rsidR="00796CF9" w:rsidRDefault="00E34212">
            <w:pPr>
              <w:autoSpaceDE w:val="0"/>
              <w:autoSpaceDN w:val="0"/>
              <w:jc w:val="both"/>
              <w:rPr>
                <w:szCs w:val="28"/>
              </w:rPr>
            </w:pPr>
            <w:r>
              <w:rPr>
                <w:szCs w:val="28"/>
              </w:rPr>
              <w:t>Intel</w:t>
            </w:r>
          </w:p>
        </w:tc>
        <w:tc>
          <w:tcPr>
            <w:tcW w:w="1447" w:type="dxa"/>
          </w:tcPr>
          <w:p w14:paraId="7F90A7FB" w14:textId="77777777" w:rsidR="00796CF9" w:rsidRDefault="00E34212">
            <w:pPr>
              <w:autoSpaceDE w:val="0"/>
              <w:autoSpaceDN w:val="0"/>
              <w:jc w:val="both"/>
              <w:rPr>
                <w:szCs w:val="28"/>
              </w:rPr>
            </w:pPr>
            <w:r>
              <w:rPr>
                <w:szCs w:val="28"/>
              </w:rPr>
              <w:t>Yes</w:t>
            </w:r>
          </w:p>
        </w:tc>
        <w:tc>
          <w:tcPr>
            <w:tcW w:w="6882" w:type="dxa"/>
          </w:tcPr>
          <w:p w14:paraId="6B894815" w14:textId="77777777" w:rsidR="00796CF9" w:rsidRDefault="00796CF9">
            <w:pPr>
              <w:autoSpaceDE w:val="0"/>
              <w:autoSpaceDN w:val="0"/>
              <w:jc w:val="both"/>
              <w:rPr>
                <w:szCs w:val="28"/>
              </w:rPr>
            </w:pPr>
          </w:p>
        </w:tc>
      </w:tr>
      <w:tr w:rsidR="00796CF9" w14:paraId="7B3AC89A" w14:textId="77777777">
        <w:trPr>
          <w:trHeight w:val="298"/>
        </w:trPr>
        <w:tc>
          <w:tcPr>
            <w:tcW w:w="1395" w:type="dxa"/>
          </w:tcPr>
          <w:p w14:paraId="56D5B1FC"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5F1A067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4779925" w14:textId="77777777" w:rsidR="00796CF9" w:rsidRDefault="00796CF9">
            <w:pPr>
              <w:autoSpaceDE w:val="0"/>
              <w:autoSpaceDN w:val="0"/>
              <w:jc w:val="both"/>
              <w:rPr>
                <w:szCs w:val="28"/>
              </w:rPr>
            </w:pPr>
          </w:p>
        </w:tc>
      </w:tr>
      <w:tr w:rsidR="00796CF9" w14:paraId="66E63FB9" w14:textId="77777777">
        <w:trPr>
          <w:trHeight w:val="298"/>
        </w:trPr>
        <w:tc>
          <w:tcPr>
            <w:tcW w:w="1395" w:type="dxa"/>
          </w:tcPr>
          <w:p w14:paraId="192EA393"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2D45F9F9"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70938871" w14:textId="77777777" w:rsidR="00796CF9" w:rsidRDefault="00796CF9">
            <w:pPr>
              <w:autoSpaceDE w:val="0"/>
              <w:autoSpaceDN w:val="0"/>
              <w:jc w:val="both"/>
              <w:rPr>
                <w:szCs w:val="28"/>
              </w:rPr>
            </w:pPr>
          </w:p>
        </w:tc>
      </w:tr>
      <w:tr w:rsidR="00796CF9" w14:paraId="5220D81A" w14:textId="77777777">
        <w:trPr>
          <w:trHeight w:val="298"/>
        </w:trPr>
        <w:tc>
          <w:tcPr>
            <w:tcW w:w="1395" w:type="dxa"/>
          </w:tcPr>
          <w:p w14:paraId="2A2792F8" w14:textId="77777777" w:rsidR="00796CF9" w:rsidRDefault="00E34212">
            <w:pPr>
              <w:autoSpaceDE w:val="0"/>
              <w:autoSpaceDN w:val="0"/>
              <w:jc w:val="both"/>
              <w:rPr>
                <w:rFonts w:eastAsiaTheme="minorEastAsia"/>
                <w:szCs w:val="28"/>
              </w:rPr>
            </w:pPr>
            <w:r>
              <w:rPr>
                <w:szCs w:val="28"/>
              </w:rPr>
              <w:t>Lenovo</w:t>
            </w:r>
          </w:p>
        </w:tc>
        <w:tc>
          <w:tcPr>
            <w:tcW w:w="1447" w:type="dxa"/>
          </w:tcPr>
          <w:p w14:paraId="4B3E0A1C" w14:textId="77777777" w:rsidR="00796CF9" w:rsidRDefault="00E34212">
            <w:pPr>
              <w:autoSpaceDE w:val="0"/>
              <w:autoSpaceDN w:val="0"/>
              <w:jc w:val="both"/>
              <w:rPr>
                <w:rFonts w:eastAsiaTheme="minorEastAsia"/>
                <w:szCs w:val="28"/>
              </w:rPr>
            </w:pPr>
            <w:r>
              <w:rPr>
                <w:szCs w:val="28"/>
              </w:rPr>
              <w:t>Yes</w:t>
            </w:r>
          </w:p>
        </w:tc>
        <w:tc>
          <w:tcPr>
            <w:tcW w:w="6882" w:type="dxa"/>
          </w:tcPr>
          <w:p w14:paraId="2616C218" w14:textId="77777777" w:rsidR="00796CF9" w:rsidRDefault="00796CF9">
            <w:pPr>
              <w:autoSpaceDE w:val="0"/>
              <w:autoSpaceDN w:val="0"/>
              <w:jc w:val="both"/>
              <w:rPr>
                <w:szCs w:val="28"/>
              </w:rPr>
            </w:pPr>
          </w:p>
        </w:tc>
      </w:tr>
      <w:tr w:rsidR="00796CF9" w14:paraId="6FFE238C" w14:textId="77777777">
        <w:trPr>
          <w:trHeight w:val="298"/>
        </w:trPr>
        <w:tc>
          <w:tcPr>
            <w:tcW w:w="1395" w:type="dxa"/>
          </w:tcPr>
          <w:p w14:paraId="510F3EED"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0EDF00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31D0B09"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1C3D4CB6"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indication by the Tx UE</w:t>
            </w:r>
          </w:p>
          <w:p w14:paraId="76B49FEE"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paired UE (Rx UE)</w:t>
            </w:r>
          </w:p>
          <w:p w14:paraId="0A68680C"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serving cell (mode-1/in-coverage)</w:t>
            </w:r>
          </w:p>
          <w:p w14:paraId="626C4E21" w14:textId="77777777" w:rsidR="00796CF9" w:rsidRDefault="00796CF9">
            <w:pPr>
              <w:autoSpaceDE w:val="0"/>
              <w:autoSpaceDN w:val="0"/>
              <w:jc w:val="both"/>
              <w:rPr>
                <w:rFonts w:eastAsia="Yu Mincho"/>
                <w:szCs w:val="28"/>
                <w:lang w:eastAsia="ja-JP"/>
              </w:rPr>
            </w:pPr>
          </w:p>
        </w:tc>
      </w:tr>
      <w:tr w:rsidR="00796CF9" w14:paraId="59A3FC27" w14:textId="77777777">
        <w:trPr>
          <w:trHeight w:val="298"/>
        </w:trPr>
        <w:tc>
          <w:tcPr>
            <w:tcW w:w="1395" w:type="dxa"/>
          </w:tcPr>
          <w:p w14:paraId="03A6B0B8" w14:textId="77777777" w:rsidR="00796CF9" w:rsidRDefault="00E34212">
            <w:pPr>
              <w:autoSpaceDE w:val="0"/>
              <w:autoSpaceDN w:val="0"/>
              <w:jc w:val="both"/>
              <w:rPr>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CD623E3"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2E2B9947" w14:textId="77777777" w:rsidR="00796CF9" w:rsidRDefault="00796CF9">
            <w:pPr>
              <w:autoSpaceDE w:val="0"/>
              <w:autoSpaceDN w:val="0"/>
              <w:jc w:val="both"/>
              <w:rPr>
                <w:szCs w:val="28"/>
              </w:rPr>
            </w:pPr>
          </w:p>
        </w:tc>
      </w:tr>
      <w:tr w:rsidR="00796CF9" w14:paraId="638A6742" w14:textId="77777777">
        <w:trPr>
          <w:trHeight w:val="298"/>
        </w:trPr>
        <w:tc>
          <w:tcPr>
            <w:tcW w:w="1395" w:type="dxa"/>
          </w:tcPr>
          <w:p w14:paraId="030D4953"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FC2B0DF"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B082BEF" w14:textId="77777777" w:rsidR="00796CF9" w:rsidRDefault="00796CF9">
            <w:pPr>
              <w:autoSpaceDE w:val="0"/>
              <w:autoSpaceDN w:val="0"/>
              <w:jc w:val="both"/>
              <w:rPr>
                <w:szCs w:val="28"/>
              </w:rPr>
            </w:pPr>
          </w:p>
        </w:tc>
      </w:tr>
      <w:tr w:rsidR="00796CF9" w14:paraId="3C4A273E" w14:textId="77777777">
        <w:trPr>
          <w:trHeight w:val="298"/>
        </w:trPr>
        <w:tc>
          <w:tcPr>
            <w:tcW w:w="1395" w:type="dxa"/>
          </w:tcPr>
          <w:p w14:paraId="4FA83D58"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0446482B"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174B3C04" w14:textId="77777777" w:rsidR="00796CF9" w:rsidRDefault="00E34212">
            <w:pPr>
              <w:autoSpaceDE w:val="0"/>
              <w:autoSpaceDN w:val="0"/>
              <w:jc w:val="both"/>
              <w:rPr>
                <w:szCs w:val="28"/>
                <w:lang w:eastAsia="ko-KR"/>
              </w:rPr>
            </w:pPr>
            <w:r>
              <w:rPr>
                <w:rFonts w:hint="eastAsia"/>
                <w:szCs w:val="28"/>
                <w:lang w:eastAsia="ko-KR"/>
              </w:rPr>
              <w:t xml:space="preserve">For beam indication, </w:t>
            </w:r>
            <w:r>
              <w:rPr>
                <w:szCs w:val="28"/>
                <w:lang w:eastAsia="ko-KR"/>
              </w:rPr>
              <w:t xml:space="preserve">we may need to discuss whether the beam indication indicates TX spatial setting for TX UE’s TX spatial setting or TX spatial setting for RX UE’s TX spatial setting, or RX spatial setting for reception of TX UE’s transmission, or RX spatial setting for reception at TX UE side in the future. We may also need to discuss whether beam correspondence will be always assumed or not. </w:t>
            </w:r>
          </w:p>
        </w:tc>
      </w:tr>
      <w:tr w:rsidR="00796CF9" w14:paraId="7F9B1A7A" w14:textId="77777777">
        <w:trPr>
          <w:trHeight w:val="298"/>
        </w:trPr>
        <w:tc>
          <w:tcPr>
            <w:tcW w:w="1395" w:type="dxa"/>
          </w:tcPr>
          <w:p w14:paraId="03D03B6F"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6684D6DB"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11337EFB" w14:textId="77777777" w:rsidR="00796CF9" w:rsidRDefault="00796CF9">
            <w:pPr>
              <w:autoSpaceDE w:val="0"/>
              <w:autoSpaceDN w:val="0"/>
              <w:jc w:val="both"/>
              <w:rPr>
                <w:szCs w:val="28"/>
                <w:lang w:eastAsia="ko-KR"/>
              </w:rPr>
            </w:pPr>
          </w:p>
        </w:tc>
      </w:tr>
      <w:tr w:rsidR="00796CF9" w14:paraId="7603FF3F" w14:textId="77777777">
        <w:trPr>
          <w:trHeight w:val="298"/>
        </w:trPr>
        <w:tc>
          <w:tcPr>
            <w:tcW w:w="1395" w:type="dxa"/>
          </w:tcPr>
          <w:p w14:paraId="7C53BC78"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372351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F6A8F30" w14:textId="77777777" w:rsidR="00796CF9" w:rsidRDefault="00796CF9">
            <w:pPr>
              <w:autoSpaceDE w:val="0"/>
              <w:autoSpaceDN w:val="0"/>
              <w:jc w:val="both"/>
              <w:rPr>
                <w:szCs w:val="28"/>
                <w:lang w:eastAsia="ko-KR"/>
              </w:rPr>
            </w:pPr>
          </w:p>
        </w:tc>
      </w:tr>
      <w:tr w:rsidR="00796CF9" w14:paraId="6DB6D159" w14:textId="77777777">
        <w:trPr>
          <w:trHeight w:val="298"/>
        </w:trPr>
        <w:tc>
          <w:tcPr>
            <w:tcW w:w="1395" w:type="dxa"/>
          </w:tcPr>
          <w:p w14:paraId="126419C9" w14:textId="77777777" w:rsidR="00796CF9" w:rsidRDefault="00E34212">
            <w:pPr>
              <w:autoSpaceDE w:val="0"/>
              <w:autoSpaceDN w:val="0"/>
              <w:jc w:val="both"/>
              <w:rPr>
                <w:szCs w:val="28"/>
                <w:lang w:eastAsia="ko-KR"/>
              </w:rPr>
            </w:pPr>
            <w:r>
              <w:rPr>
                <w:szCs w:val="28"/>
                <w:lang w:eastAsia="ko-KR"/>
              </w:rPr>
              <w:t>Sony</w:t>
            </w:r>
          </w:p>
        </w:tc>
        <w:tc>
          <w:tcPr>
            <w:tcW w:w="1447" w:type="dxa"/>
          </w:tcPr>
          <w:p w14:paraId="253DFE47" w14:textId="77777777" w:rsidR="00796CF9" w:rsidRDefault="00E34212">
            <w:pPr>
              <w:autoSpaceDE w:val="0"/>
              <w:autoSpaceDN w:val="0"/>
              <w:jc w:val="both"/>
              <w:rPr>
                <w:szCs w:val="28"/>
                <w:lang w:eastAsia="ko-KR"/>
              </w:rPr>
            </w:pPr>
            <w:r>
              <w:rPr>
                <w:szCs w:val="28"/>
                <w:lang w:eastAsia="ko-KR"/>
              </w:rPr>
              <w:t>Yes</w:t>
            </w:r>
          </w:p>
        </w:tc>
        <w:tc>
          <w:tcPr>
            <w:tcW w:w="6882" w:type="dxa"/>
          </w:tcPr>
          <w:p w14:paraId="56509D7E" w14:textId="77777777" w:rsidR="00796CF9" w:rsidRDefault="00796CF9">
            <w:pPr>
              <w:autoSpaceDE w:val="0"/>
              <w:autoSpaceDN w:val="0"/>
              <w:jc w:val="both"/>
              <w:rPr>
                <w:szCs w:val="28"/>
                <w:lang w:eastAsia="ko-KR"/>
              </w:rPr>
            </w:pPr>
          </w:p>
        </w:tc>
      </w:tr>
      <w:tr w:rsidR="00796CF9" w14:paraId="3C95029A" w14:textId="77777777">
        <w:trPr>
          <w:trHeight w:val="298"/>
        </w:trPr>
        <w:tc>
          <w:tcPr>
            <w:tcW w:w="1395" w:type="dxa"/>
          </w:tcPr>
          <w:p w14:paraId="198A36B9" w14:textId="77777777" w:rsidR="00796CF9" w:rsidRDefault="00E34212">
            <w:pPr>
              <w:autoSpaceDE w:val="0"/>
              <w:autoSpaceDN w:val="0"/>
              <w:jc w:val="both"/>
              <w:rPr>
                <w:szCs w:val="28"/>
                <w:lang w:eastAsia="ko-KR"/>
              </w:rPr>
            </w:pPr>
            <w:r>
              <w:rPr>
                <w:lang w:eastAsia="ko-KR"/>
              </w:rPr>
              <w:t>Fraunhofer</w:t>
            </w:r>
          </w:p>
        </w:tc>
        <w:tc>
          <w:tcPr>
            <w:tcW w:w="1447" w:type="dxa"/>
          </w:tcPr>
          <w:p w14:paraId="6662268E" w14:textId="77777777" w:rsidR="00796CF9" w:rsidRDefault="00E34212">
            <w:pPr>
              <w:autoSpaceDE w:val="0"/>
              <w:autoSpaceDN w:val="0"/>
              <w:jc w:val="both"/>
              <w:rPr>
                <w:szCs w:val="28"/>
                <w:lang w:eastAsia="ko-KR"/>
              </w:rPr>
            </w:pPr>
            <w:r>
              <w:rPr>
                <w:lang w:eastAsia="ko-KR"/>
              </w:rPr>
              <w:t>Yes</w:t>
            </w:r>
          </w:p>
        </w:tc>
        <w:tc>
          <w:tcPr>
            <w:tcW w:w="6882" w:type="dxa"/>
          </w:tcPr>
          <w:p w14:paraId="5E6DFD23" w14:textId="77777777" w:rsidR="00796CF9" w:rsidRDefault="00796CF9">
            <w:pPr>
              <w:autoSpaceDE w:val="0"/>
              <w:autoSpaceDN w:val="0"/>
              <w:jc w:val="both"/>
              <w:rPr>
                <w:szCs w:val="28"/>
                <w:lang w:eastAsia="ko-KR"/>
              </w:rPr>
            </w:pPr>
          </w:p>
        </w:tc>
      </w:tr>
      <w:tr w:rsidR="00796CF9" w14:paraId="2F267CCB" w14:textId="77777777">
        <w:trPr>
          <w:trHeight w:val="298"/>
        </w:trPr>
        <w:tc>
          <w:tcPr>
            <w:tcW w:w="1395" w:type="dxa"/>
          </w:tcPr>
          <w:p w14:paraId="3B91B473" w14:textId="77777777" w:rsidR="00796CF9" w:rsidRDefault="00E34212">
            <w:pPr>
              <w:autoSpaceDE w:val="0"/>
              <w:autoSpaceDN w:val="0"/>
              <w:jc w:val="both"/>
              <w:rPr>
                <w:lang w:eastAsia="ko-KR"/>
              </w:rPr>
            </w:pPr>
            <w:r>
              <w:rPr>
                <w:lang w:eastAsia="ko-KR"/>
              </w:rPr>
              <w:t>Nokia, NSB</w:t>
            </w:r>
          </w:p>
        </w:tc>
        <w:tc>
          <w:tcPr>
            <w:tcW w:w="1447" w:type="dxa"/>
          </w:tcPr>
          <w:p w14:paraId="5FC465D5" w14:textId="77777777" w:rsidR="00796CF9" w:rsidRDefault="00E34212">
            <w:pPr>
              <w:autoSpaceDE w:val="0"/>
              <w:autoSpaceDN w:val="0"/>
              <w:jc w:val="both"/>
              <w:rPr>
                <w:lang w:eastAsia="ko-KR"/>
              </w:rPr>
            </w:pPr>
            <w:r>
              <w:rPr>
                <w:lang w:eastAsia="ko-KR"/>
              </w:rPr>
              <w:t>Yes</w:t>
            </w:r>
          </w:p>
        </w:tc>
        <w:tc>
          <w:tcPr>
            <w:tcW w:w="6882" w:type="dxa"/>
          </w:tcPr>
          <w:p w14:paraId="0C839637" w14:textId="77777777" w:rsidR="00796CF9" w:rsidRDefault="00796CF9">
            <w:pPr>
              <w:autoSpaceDE w:val="0"/>
              <w:autoSpaceDN w:val="0"/>
              <w:jc w:val="both"/>
              <w:rPr>
                <w:szCs w:val="28"/>
                <w:lang w:eastAsia="ko-KR"/>
              </w:rPr>
            </w:pPr>
          </w:p>
        </w:tc>
      </w:tr>
      <w:tr w:rsidR="00796CF9" w14:paraId="5285FFC5" w14:textId="77777777">
        <w:trPr>
          <w:trHeight w:val="298"/>
        </w:trPr>
        <w:tc>
          <w:tcPr>
            <w:tcW w:w="1395" w:type="dxa"/>
          </w:tcPr>
          <w:p w14:paraId="728E5627"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598C1146" w14:textId="77777777" w:rsidR="00796CF9" w:rsidRDefault="00E34212">
            <w:pPr>
              <w:autoSpaceDE w:val="0"/>
              <w:autoSpaceDN w:val="0"/>
              <w:jc w:val="both"/>
              <w:rPr>
                <w:lang w:eastAsia="ko-KR"/>
              </w:rPr>
            </w:pPr>
            <w:r>
              <w:rPr>
                <w:bCs/>
              </w:rPr>
              <w:t>Yes</w:t>
            </w:r>
          </w:p>
        </w:tc>
        <w:tc>
          <w:tcPr>
            <w:tcW w:w="6882" w:type="dxa"/>
          </w:tcPr>
          <w:p w14:paraId="6D7F950D" w14:textId="77777777" w:rsidR="00796CF9" w:rsidRDefault="00796CF9">
            <w:pPr>
              <w:autoSpaceDE w:val="0"/>
              <w:autoSpaceDN w:val="0"/>
              <w:jc w:val="both"/>
              <w:rPr>
                <w:szCs w:val="28"/>
                <w:lang w:eastAsia="ko-KR"/>
              </w:rPr>
            </w:pPr>
          </w:p>
        </w:tc>
      </w:tr>
      <w:tr w:rsidR="00796CF9" w14:paraId="2D8B0013" w14:textId="77777777">
        <w:trPr>
          <w:trHeight w:val="298"/>
        </w:trPr>
        <w:tc>
          <w:tcPr>
            <w:tcW w:w="1395" w:type="dxa"/>
          </w:tcPr>
          <w:p w14:paraId="79B1FFB4" w14:textId="77777777" w:rsidR="00796CF9" w:rsidRDefault="00E34212">
            <w:pPr>
              <w:autoSpaceDE w:val="0"/>
              <w:autoSpaceDN w:val="0"/>
              <w:jc w:val="both"/>
              <w:rPr>
                <w:bCs/>
              </w:rPr>
            </w:pPr>
            <w:r>
              <w:rPr>
                <w:bCs/>
              </w:rPr>
              <w:t>Ericsson</w:t>
            </w:r>
          </w:p>
        </w:tc>
        <w:tc>
          <w:tcPr>
            <w:tcW w:w="1447" w:type="dxa"/>
          </w:tcPr>
          <w:p w14:paraId="3CABA61C" w14:textId="77777777" w:rsidR="00796CF9" w:rsidRDefault="00E34212">
            <w:pPr>
              <w:autoSpaceDE w:val="0"/>
              <w:autoSpaceDN w:val="0"/>
              <w:jc w:val="both"/>
              <w:rPr>
                <w:bCs/>
              </w:rPr>
            </w:pPr>
            <w:r>
              <w:rPr>
                <w:bCs/>
              </w:rPr>
              <w:t>Yes</w:t>
            </w:r>
          </w:p>
        </w:tc>
        <w:tc>
          <w:tcPr>
            <w:tcW w:w="6882" w:type="dxa"/>
          </w:tcPr>
          <w:p w14:paraId="2010549E" w14:textId="77777777" w:rsidR="00796CF9" w:rsidRDefault="00796CF9">
            <w:pPr>
              <w:autoSpaceDE w:val="0"/>
              <w:autoSpaceDN w:val="0"/>
              <w:jc w:val="both"/>
              <w:rPr>
                <w:szCs w:val="28"/>
                <w:lang w:eastAsia="ko-KR"/>
              </w:rPr>
            </w:pPr>
          </w:p>
        </w:tc>
      </w:tr>
      <w:tr w:rsidR="00796CF9" w14:paraId="2047376B" w14:textId="77777777">
        <w:trPr>
          <w:trHeight w:val="298"/>
        </w:trPr>
        <w:tc>
          <w:tcPr>
            <w:tcW w:w="1395" w:type="dxa"/>
          </w:tcPr>
          <w:p w14:paraId="488EA81A"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23D3C710" w14:textId="77777777" w:rsidR="00796CF9" w:rsidRDefault="00796CF9">
            <w:pPr>
              <w:autoSpaceDE w:val="0"/>
              <w:autoSpaceDN w:val="0"/>
              <w:jc w:val="both"/>
              <w:rPr>
                <w:bCs/>
              </w:rPr>
            </w:pPr>
          </w:p>
        </w:tc>
        <w:tc>
          <w:tcPr>
            <w:tcW w:w="6882" w:type="dxa"/>
          </w:tcPr>
          <w:p w14:paraId="0E886D95" w14:textId="77777777" w:rsidR="00796CF9" w:rsidRDefault="00E34212">
            <w:pPr>
              <w:autoSpaceDE w:val="0"/>
              <w:autoSpaceDN w:val="0"/>
              <w:jc w:val="both"/>
              <w:rPr>
                <w:rFonts w:eastAsia="SimSun"/>
                <w:szCs w:val="28"/>
              </w:rPr>
            </w:pPr>
            <w:r>
              <w:rPr>
                <w:rFonts w:eastAsia="SimSun" w:hint="eastAsia"/>
                <w:szCs w:val="28"/>
              </w:rPr>
              <w:t>For beam indication, does it mean Rx UE would determine the Rx beam depending on the indicated Tx beam or the Tx UE would indicate Rx beam to Rx UE directly? If so, this better be touched after we have some further progress starting from P1-1 including the conditions/time for both Tx/Rx beam training.</w:t>
            </w:r>
          </w:p>
          <w:p w14:paraId="22E0AC85" w14:textId="77777777" w:rsidR="00796CF9" w:rsidRDefault="00E34212">
            <w:pPr>
              <w:autoSpaceDE w:val="0"/>
              <w:autoSpaceDN w:val="0"/>
              <w:jc w:val="both"/>
              <w:rPr>
                <w:rFonts w:eastAsia="SimSun"/>
                <w:szCs w:val="28"/>
              </w:rPr>
            </w:pPr>
            <w:r>
              <w:rPr>
                <w:rFonts w:eastAsia="SimSun" w:hint="eastAsia"/>
                <w:szCs w:val="28"/>
              </w:rPr>
              <w:t>What</w:t>
            </w:r>
            <w:r>
              <w:rPr>
                <w:rFonts w:eastAsia="SimSun"/>
                <w:szCs w:val="28"/>
              </w:rPr>
              <w:t>’</w:t>
            </w:r>
            <w:r>
              <w:rPr>
                <w:rFonts w:eastAsia="SimSun" w:hint="eastAsia"/>
                <w:szCs w:val="28"/>
              </w:rPr>
              <w:t>s the difference between beam switching/indication? Wouldn</w:t>
            </w:r>
            <w:r>
              <w:rPr>
                <w:rFonts w:eastAsia="SimSun"/>
                <w:szCs w:val="28"/>
              </w:rPr>
              <w:t>’</w:t>
            </w:r>
            <w:r>
              <w:rPr>
                <w:rFonts w:eastAsia="SimSun" w:hint="eastAsia"/>
                <w:szCs w:val="28"/>
              </w:rPr>
              <w:t>t the beam indication enable Rx UE to know the results of switched beam.</w:t>
            </w:r>
          </w:p>
        </w:tc>
      </w:tr>
      <w:tr w:rsidR="00796CF9" w14:paraId="192006A1" w14:textId="77777777">
        <w:trPr>
          <w:trHeight w:val="298"/>
        </w:trPr>
        <w:tc>
          <w:tcPr>
            <w:tcW w:w="1395" w:type="dxa"/>
          </w:tcPr>
          <w:p w14:paraId="6725DA30" w14:textId="77777777" w:rsidR="00796CF9" w:rsidRDefault="00796CF9">
            <w:pPr>
              <w:autoSpaceDE w:val="0"/>
              <w:autoSpaceDN w:val="0"/>
              <w:jc w:val="both"/>
              <w:rPr>
                <w:bCs/>
              </w:rPr>
            </w:pPr>
          </w:p>
        </w:tc>
        <w:tc>
          <w:tcPr>
            <w:tcW w:w="1447" w:type="dxa"/>
          </w:tcPr>
          <w:p w14:paraId="323046DE" w14:textId="77777777" w:rsidR="00796CF9" w:rsidRDefault="00796CF9">
            <w:pPr>
              <w:autoSpaceDE w:val="0"/>
              <w:autoSpaceDN w:val="0"/>
              <w:jc w:val="both"/>
              <w:rPr>
                <w:bCs/>
              </w:rPr>
            </w:pPr>
          </w:p>
        </w:tc>
        <w:tc>
          <w:tcPr>
            <w:tcW w:w="6882" w:type="dxa"/>
          </w:tcPr>
          <w:p w14:paraId="011B8DEA" w14:textId="77777777" w:rsidR="00796CF9" w:rsidRDefault="00796CF9">
            <w:pPr>
              <w:autoSpaceDE w:val="0"/>
              <w:autoSpaceDN w:val="0"/>
              <w:jc w:val="both"/>
              <w:rPr>
                <w:szCs w:val="28"/>
                <w:lang w:eastAsia="ko-KR"/>
              </w:rPr>
            </w:pPr>
          </w:p>
        </w:tc>
      </w:tr>
    </w:tbl>
    <w:p w14:paraId="7CAAFFF0" w14:textId="77777777" w:rsidR="00796CF9" w:rsidRDefault="00796CF9"/>
    <w:p w14:paraId="4729A165" w14:textId="77777777" w:rsidR="00796CF9" w:rsidRDefault="00E34212">
      <w:pPr>
        <w:pStyle w:val="Heading4"/>
        <w:jc w:val="both"/>
      </w:pPr>
      <w:r>
        <w:t>Question 2-1</w:t>
      </w:r>
    </w:p>
    <w:p w14:paraId="23218406" w14:textId="77777777" w:rsidR="00796CF9" w:rsidRDefault="00E34212">
      <w:pPr>
        <w:rPr>
          <w:i/>
          <w:iCs/>
        </w:rPr>
      </w:pPr>
      <w:r>
        <w:rPr>
          <w:i/>
          <w:iCs/>
        </w:rPr>
        <w:t>Question 2-1: Do you think any other topics could be studied for sidelink beam maintenance?</w:t>
      </w:r>
    </w:p>
    <w:p w14:paraId="57D295F9" w14:textId="77777777" w:rsidR="00796CF9" w:rsidRDefault="00796CF9"/>
    <w:tbl>
      <w:tblPr>
        <w:tblStyle w:val="TableGrid"/>
        <w:tblW w:w="9714" w:type="dxa"/>
        <w:tblLayout w:type="fixed"/>
        <w:tblLook w:val="04A0" w:firstRow="1" w:lastRow="0" w:firstColumn="1" w:lastColumn="0" w:noHBand="0" w:noVBand="1"/>
      </w:tblPr>
      <w:tblGrid>
        <w:gridCol w:w="1637"/>
        <w:gridCol w:w="8077"/>
      </w:tblGrid>
      <w:tr w:rsidR="00796CF9" w14:paraId="1B840664" w14:textId="77777777">
        <w:trPr>
          <w:trHeight w:val="312"/>
        </w:trPr>
        <w:tc>
          <w:tcPr>
            <w:tcW w:w="1637" w:type="dxa"/>
          </w:tcPr>
          <w:p w14:paraId="44D04959" w14:textId="77777777" w:rsidR="00796CF9" w:rsidRDefault="00E34212">
            <w:pPr>
              <w:autoSpaceDE w:val="0"/>
              <w:autoSpaceDN w:val="0"/>
              <w:jc w:val="both"/>
              <w:rPr>
                <w:b/>
                <w:bCs/>
                <w:szCs w:val="28"/>
              </w:rPr>
            </w:pPr>
            <w:r>
              <w:rPr>
                <w:b/>
                <w:bCs/>
                <w:szCs w:val="28"/>
              </w:rPr>
              <w:t>Company</w:t>
            </w:r>
          </w:p>
        </w:tc>
        <w:tc>
          <w:tcPr>
            <w:tcW w:w="8077" w:type="dxa"/>
          </w:tcPr>
          <w:p w14:paraId="059AB7A6" w14:textId="77777777" w:rsidR="00796CF9" w:rsidRDefault="00E34212">
            <w:pPr>
              <w:autoSpaceDE w:val="0"/>
              <w:autoSpaceDN w:val="0"/>
              <w:jc w:val="both"/>
              <w:rPr>
                <w:b/>
                <w:bCs/>
                <w:szCs w:val="28"/>
              </w:rPr>
            </w:pPr>
            <w:r>
              <w:rPr>
                <w:b/>
                <w:bCs/>
                <w:szCs w:val="28"/>
              </w:rPr>
              <w:t>Comments</w:t>
            </w:r>
          </w:p>
        </w:tc>
      </w:tr>
      <w:tr w:rsidR="00796CF9" w14:paraId="28C2AECC" w14:textId="77777777">
        <w:trPr>
          <w:trHeight w:val="312"/>
        </w:trPr>
        <w:tc>
          <w:tcPr>
            <w:tcW w:w="1637" w:type="dxa"/>
          </w:tcPr>
          <w:p w14:paraId="32F5EED0" w14:textId="77777777" w:rsidR="00796CF9" w:rsidRDefault="00E34212">
            <w:pPr>
              <w:autoSpaceDE w:val="0"/>
              <w:autoSpaceDN w:val="0"/>
              <w:jc w:val="both"/>
              <w:rPr>
                <w:bCs/>
                <w:szCs w:val="28"/>
              </w:rPr>
            </w:pPr>
            <w:r>
              <w:rPr>
                <w:bCs/>
                <w:szCs w:val="28"/>
              </w:rPr>
              <w:t>Samsung</w:t>
            </w:r>
          </w:p>
        </w:tc>
        <w:tc>
          <w:tcPr>
            <w:tcW w:w="8077" w:type="dxa"/>
          </w:tcPr>
          <w:p w14:paraId="1FD77C27" w14:textId="77777777" w:rsidR="00796CF9" w:rsidRDefault="00E34212">
            <w:pPr>
              <w:autoSpaceDE w:val="0"/>
              <w:autoSpaceDN w:val="0"/>
              <w:jc w:val="both"/>
              <w:rPr>
                <w:bCs/>
                <w:szCs w:val="28"/>
              </w:rPr>
            </w:pPr>
            <w:r>
              <w:rPr>
                <w:bCs/>
                <w:szCs w:val="28"/>
              </w:rPr>
              <w:t>Beam-based power control</w:t>
            </w:r>
          </w:p>
        </w:tc>
      </w:tr>
      <w:tr w:rsidR="00796CF9" w14:paraId="5C8EE87A" w14:textId="77777777">
        <w:trPr>
          <w:trHeight w:val="312"/>
        </w:trPr>
        <w:tc>
          <w:tcPr>
            <w:tcW w:w="1637" w:type="dxa"/>
          </w:tcPr>
          <w:p w14:paraId="4FB89EA7" w14:textId="77777777" w:rsidR="00796CF9" w:rsidRDefault="00E34212">
            <w:pPr>
              <w:autoSpaceDE w:val="0"/>
              <w:autoSpaceDN w:val="0"/>
              <w:jc w:val="both"/>
              <w:rPr>
                <w:bCs/>
                <w:szCs w:val="28"/>
                <w:lang w:eastAsia="ko-KR"/>
              </w:rPr>
            </w:pPr>
            <w:r>
              <w:rPr>
                <w:rFonts w:hint="eastAsia"/>
                <w:bCs/>
                <w:szCs w:val="28"/>
                <w:lang w:eastAsia="ko-KR"/>
              </w:rPr>
              <w:t>LGE</w:t>
            </w:r>
          </w:p>
        </w:tc>
        <w:tc>
          <w:tcPr>
            <w:tcW w:w="8077" w:type="dxa"/>
          </w:tcPr>
          <w:p w14:paraId="78AB3EA3" w14:textId="77777777" w:rsidR="00796CF9" w:rsidRDefault="00E34212">
            <w:pPr>
              <w:autoSpaceDE w:val="0"/>
              <w:autoSpaceDN w:val="0"/>
              <w:jc w:val="both"/>
              <w:rPr>
                <w:bCs/>
                <w:szCs w:val="28"/>
                <w:lang w:eastAsia="ko-KR"/>
              </w:rPr>
            </w:pPr>
            <w:r>
              <w:rPr>
                <w:rFonts w:hint="eastAsia"/>
                <w:bCs/>
                <w:szCs w:val="28"/>
                <w:lang w:eastAsia="ko-KR"/>
              </w:rPr>
              <w:t xml:space="preserve">For the purpose of beam </w:t>
            </w:r>
            <w:r>
              <w:rPr>
                <w:bCs/>
                <w:szCs w:val="28"/>
                <w:lang w:eastAsia="ko-KR"/>
              </w:rPr>
              <w:t>management</w:t>
            </w:r>
            <w:r>
              <w:rPr>
                <w:rFonts w:hint="eastAsia"/>
                <w:bCs/>
                <w:szCs w:val="28"/>
                <w:lang w:eastAsia="ko-KR"/>
              </w:rPr>
              <w:t>,</w:t>
            </w:r>
            <w:r>
              <w:rPr>
                <w:bCs/>
                <w:szCs w:val="28"/>
                <w:lang w:eastAsia="ko-KR"/>
              </w:rPr>
              <w:t xml:space="preserve"> reference signals’ power needs to be kept constant. </w:t>
            </w:r>
          </w:p>
        </w:tc>
      </w:tr>
      <w:tr w:rsidR="00796CF9" w14:paraId="051540FB" w14:textId="77777777">
        <w:trPr>
          <w:trHeight w:val="312"/>
        </w:trPr>
        <w:tc>
          <w:tcPr>
            <w:tcW w:w="1637" w:type="dxa"/>
          </w:tcPr>
          <w:p w14:paraId="7179747F" w14:textId="77777777" w:rsidR="00796CF9" w:rsidRDefault="00E34212">
            <w:pPr>
              <w:autoSpaceDE w:val="0"/>
              <w:autoSpaceDN w:val="0"/>
              <w:jc w:val="both"/>
              <w:rPr>
                <w:szCs w:val="28"/>
                <w:lang w:eastAsia="ko-KR"/>
              </w:rPr>
            </w:pPr>
            <w:r>
              <w:rPr>
                <w:szCs w:val="28"/>
              </w:rPr>
              <w:t>Nokia, NSB</w:t>
            </w:r>
          </w:p>
        </w:tc>
        <w:tc>
          <w:tcPr>
            <w:tcW w:w="8077" w:type="dxa"/>
          </w:tcPr>
          <w:p w14:paraId="5B7726B8" w14:textId="77777777" w:rsidR="00796CF9" w:rsidRDefault="00E34212">
            <w:pPr>
              <w:autoSpaceDE w:val="0"/>
              <w:autoSpaceDN w:val="0"/>
              <w:jc w:val="both"/>
              <w:rPr>
                <w:szCs w:val="28"/>
                <w:lang w:eastAsia="ko-KR"/>
              </w:rPr>
            </w:pPr>
            <w:r>
              <w:rPr>
                <w:szCs w:val="28"/>
              </w:rPr>
              <w:t>Study how to optimize SL beam maintenance, e.g., by prioritizing adjacent beam measurements (e.g., if performing exhaustive measurements on all beam pairs is impractical or undesirable).</w:t>
            </w:r>
          </w:p>
        </w:tc>
      </w:tr>
    </w:tbl>
    <w:p w14:paraId="1B6A9263" w14:textId="77777777" w:rsidR="00796CF9" w:rsidRDefault="00796CF9"/>
    <w:p w14:paraId="627E9217" w14:textId="6AFB2AA9" w:rsidR="00796CF9" w:rsidRDefault="00E34212">
      <w:pPr>
        <w:pStyle w:val="Heading3"/>
      </w:pPr>
      <w:r>
        <w:t>[</w:t>
      </w:r>
      <w:r w:rsidR="00E772C7">
        <w:t>Closed</w:t>
      </w:r>
      <w:r>
        <w:t xml:space="preserve">] Second round </w:t>
      </w:r>
      <w:proofErr w:type="gramStart"/>
      <w:r>
        <w:t>discussions</w:t>
      </w:r>
      <w:proofErr w:type="gramEnd"/>
    </w:p>
    <w:p w14:paraId="2CB76A0D" w14:textId="77777777" w:rsidR="00796CF9" w:rsidRDefault="00E34212">
      <w:pPr>
        <w:pStyle w:val="Heading4"/>
        <w:jc w:val="both"/>
      </w:pPr>
      <w:r>
        <w:t>Proposal 2-1-b</w:t>
      </w:r>
    </w:p>
    <w:p w14:paraId="136C4B91" w14:textId="77777777" w:rsidR="00796CF9" w:rsidRDefault="00E34212">
      <w:pPr>
        <w:jc w:val="both"/>
      </w:pPr>
      <w:r>
        <w:t>The proposal 2-1-a was discussed by companies. 9 companies support the proposal, and some companies have comments and 1 company disagrees with the proposal.</w:t>
      </w:r>
    </w:p>
    <w:p w14:paraId="3C9BC128" w14:textId="77777777" w:rsidR="00796CF9" w:rsidRDefault="00796CF9">
      <w:pPr>
        <w:jc w:val="both"/>
      </w:pPr>
    </w:p>
    <w:p w14:paraId="3E4E004F" w14:textId="77777777" w:rsidR="00796CF9" w:rsidRDefault="00E34212">
      <w:pPr>
        <w:jc w:val="both"/>
      </w:pPr>
      <w:r>
        <w:t xml:space="preserve">Some comments say that the triggering conditions of beam maintenance is up to UE implement. This could be one possibility of the study outcome. Some companies suggest changing triggering conditions to triggering mechanism. This includes the triggering of aperiodic sidelink CSI RS transmission. This is in the new version of the proposal. </w:t>
      </w:r>
    </w:p>
    <w:p w14:paraId="516EBC4D" w14:textId="77777777" w:rsidR="00796CF9" w:rsidRDefault="00796CF9"/>
    <w:p w14:paraId="203ABB81" w14:textId="77777777" w:rsidR="00796CF9" w:rsidRDefault="00E34212">
      <w:pPr>
        <w:jc w:val="both"/>
        <w:rPr>
          <w:i/>
          <w:iCs/>
        </w:rPr>
      </w:pPr>
      <w:r>
        <w:rPr>
          <w:i/>
          <w:iCs/>
        </w:rPr>
        <w:t xml:space="preserve">Proposal 2-1-b: RAN1 is to study the triggering </w:t>
      </w:r>
      <w:r>
        <w:rPr>
          <w:i/>
          <w:iCs/>
          <w:color w:val="FF0000"/>
        </w:rPr>
        <w:t>mechanism</w:t>
      </w:r>
      <w:r>
        <w:rPr>
          <w:i/>
          <w:iCs/>
        </w:rPr>
        <w:t xml:space="preserve"> of beam maintenance procedure. </w:t>
      </w:r>
    </w:p>
    <w:p w14:paraId="0837FC10"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3A7E3E0C" w14:textId="77777777">
        <w:trPr>
          <w:trHeight w:val="298"/>
        </w:trPr>
        <w:tc>
          <w:tcPr>
            <w:tcW w:w="1395" w:type="dxa"/>
          </w:tcPr>
          <w:p w14:paraId="66CDAE21" w14:textId="77777777" w:rsidR="00796CF9" w:rsidRDefault="00E34212">
            <w:pPr>
              <w:autoSpaceDE w:val="0"/>
              <w:autoSpaceDN w:val="0"/>
              <w:jc w:val="both"/>
              <w:rPr>
                <w:b/>
                <w:bCs/>
                <w:szCs w:val="28"/>
              </w:rPr>
            </w:pPr>
            <w:r>
              <w:rPr>
                <w:b/>
                <w:bCs/>
                <w:szCs w:val="28"/>
              </w:rPr>
              <w:t>Company</w:t>
            </w:r>
          </w:p>
        </w:tc>
        <w:tc>
          <w:tcPr>
            <w:tcW w:w="1447" w:type="dxa"/>
          </w:tcPr>
          <w:p w14:paraId="7B9E0A4A" w14:textId="77777777" w:rsidR="00796CF9" w:rsidRDefault="00E34212">
            <w:pPr>
              <w:autoSpaceDE w:val="0"/>
              <w:autoSpaceDN w:val="0"/>
              <w:jc w:val="both"/>
              <w:rPr>
                <w:b/>
                <w:bCs/>
                <w:szCs w:val="28"/>
              </w:rPr>
            </w:pPr>
            <w:r>
              <w:rPr>
                <w:b/>
                <w:bCs/>
                <w:szCs w:val="28"/>
              </w:rPr>
              <w:t>Yes or No</w:t>
            </w:r>
          </w:p>
        </w:tc>
        <w:tc>
          <w:tcPr>
            <w:tcW w:w="6882" w:type="dxa"/>
          </w:tcPr>
          <w:p w14:paraId="78FDC512" w14:textId="77777777" w:rsidR="00796CF9" w:rsidRDefault="00E34212">
            <w:pPr>
              <w:autoSpaceDE w:val="0"/>
              <w:autoSpaceDN w:val="0"/>
              <w:jc w:val="both"/>
              <w:rPr>
                <w:b/>
                <w:bCs/>
                <w:szCs w:val="28"/>
              </w:rPr>
            </w:pPr>
            <w:r>
              <w:rPr>
                <w:b/>
                <w:bCs/>
                <w:szCs w:val="28"/>
              </w:rPr>
              <w:t>Comments</w:t>
            </w:r>
          </w:p>
        </w:tc>
      </w:tr>
      <w:tr w:rsidR="00796CF9" w14:paraId="60F76F0C" w14:textId="77777777">
        <w:trPr>
          <w:trHeight w:val="298"/>
        </w:trPr>
        <w:tc>
          <w:tcPr>
            <w:tcW w:w="1395" w:type="dxa"/>
          </w:tcPr>
          <w:p w14:paraId="181F2B9A" w14:textId="77777777" w:rsidR="00796CF9" w:rsidRDefault="00E34212">
            <w:pPr>
              <w:autoSpaceDE w:val="0"/>
              <w:autoSpaceDN w:val="0"/>
              <w:jc w:val="both"/>
              <w:rPr>
                <w:szCs w:val="28"/>
              </w:rPr>
            </w:pPr>
            <w:r>
              <w:rPr>
                <w:szCs w:val="28"/>
              </w:rPr>
              <w:t xml:space="preserve">JHU APL </w:t>
            </w:r>
          </w:p>
        </w:tc>
        <w:tc>
          <w:tcPr>
            <w:tcW w:w="1447" w:type="dxa"/>
          </w:tcPr>
          <w:p w14:paraId="7ED8733B" w14:textId="77777777" w:rsidR="00796CF9" w:rsidRDefault="00E34212">
            <w:pPr>
              <w:autoSpaceDE w:val="0"/>
              <w:autoSpaceDN w:val="0"/>
              <w:jc w:val="both"/>
              <w:rPr>
                <w:szCs w:val="28"/>
              </w:rPr>
            </w:pPr>
            <w:r>
              <w:rPr>
                <w:szCs w:val="28"/>
              </w:rPr>
              <w:t>Yes</w:t>
            </w:r>
          </w:p>
        </w:tc>
        <w:tc>
          <w:tcPr>
            <w:tcW w:w="6882" w:type="dxa"/>
          </w:tcPr>
          <w:p w14:paraId="50C998CA" w14:textId="77777777" w:rsidR="00796CF9" w:rsidRDefault="00796CF9">
            <w:pPr>
              <w:autoSpaceDE w:val="0"/>
              <w:autoSpaceDN w:val="0"/>
              <w:jc w:val="both"/>
              <w:rPr>
                <w:b/>
                <w:bCs/>
                <w:szCs w:val="28"/>
              </w:rPr>
            </w:pPr>
          </w:p>
        </w:tc>
      </w:tr>
      <w:tr w:rsidR="00796CF9" w14:paraId="65C5FA92" w14:textId="77777777">
        <w:trPr>
          <w:trHeight w:val="298"/>
        </w:trPr>
        <w:tc>
          <w:tcPr>
            <w:tcW w:w="1395" w:type="dxa"/>
          </w:tcPr>
          <w:p w14:paraId="0F6C0E4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F6BA6D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FED1832" w14:textId="77777777" w:rsidR="00796CF9" w:rsidRDefault="00796CF9">
            <w:pPr>
              <w:autoSpaceDE w:val="0"/>
              <w:autoSpaceDN w:val="0"/>
              <w:jc w:val="both"/>
              <w:rPr>
                <w:b/>
                <w:bCs/>
                <w:szCs w:val="28"/>
              </w:rPr>
            </w:pPr>
          </w:p>
        </w:tc>
      </w:tr>
      <w:tr w:rsidR="00796CF9" w14:paraId="186A0ADB" w14:textId="77777777">
        <w:trPr>
          <w:trHeight w:val="298"/>
        </w:trPr>
        <w:tc>
          <w:tcPr>
            <w:tcW w:w="1395" w:type="dxa"/>
          </w:tcPr>
          <w:p w14:paraId="772AAD05" w14:textId="77777777" w:rsidR="00796CF9" w:rsidRDefault="00E34212">
            <w:pPr>
              <w:autoSpaceDE w:val="0"/>
              <w:autoSpaceDN w:val="0"/>
              <w:jc w:val="both"/>
              <w:rPr>
                <w:szCs w:val="28"/>
                <w:lang w:eastAsia="ko-KR"/>
              </w:rPr>
            </w:pPr>
            <w:r>
              <w:rPr>
                <w:szCs w:val="28"/>
              </w:rPr>
              <w:t>Intel</w:t>
            </w:r>
          </w:p>
        </w:tc>
        <w:tc>
          <w:tcPr>
            <w:tcW w:w="1447" w:type="dxa"/>
          </w:tcPr>
          <w:p w14:paraId="3B3C8DEE" w14:textId="77777777" w:rsidR="00796CF9" w:rsidRDefault="00E34212">
            <w:pPr>
              <w:autoSpaceDE w:val="0"/>
              <w:autoSpaceDN w:val="0"/>
              <w:jc w:val="both"/>
              <w:rPr>
                <w:szCs w:val="28"/>
                <w:lang w:eastAsia="ko-KR"/>
              </w:rPr>
            </w:pPr>
            <w:r>
              <w:rPr>
                <w:szCs w:val="28"/>
              </w:rPr>
              <w:t>Yes</w:t>
            </w:r>
          </w:p>
        </w:tc>
        <w:tc>
          <w:tcPr>
            <w:tcW w:w="6882" w:type="dxa"/>
          </w:tcPr>
          <w:p w14:paraId="1D1DB9B5" w14:textId="77777777" w:rsidR="00796CF9" w:rsidRDefault="00796CF9">
            <w:pPr>
              <w:autoSpaceDE w:val="0"/>
              <w:autoSpaceDN w:val="0"/>
              <w:jc w:val="both"/>
              <w:rPr>
                <w:b/>
                <w:bCs/>
                <w:szCs w:val="28"/>
              </w:rPr>
            </w:pPr>
          </w:p>
        </w:tc>
      </w:tr>
      <w:tr w:rsidR="00796CF9" w14:paraId="4D1235C8" w14:textId="77777777">
        <w:trPr>
          <w:trHeight w:val="298"/>
        </w:trPr>
        <w:tc>
          <w:tcPr>
            <w:tcW w:w="1395" w:type="dxa"/>
          </w:tcPr>
          <w:p w14:paraId="372F2C94" w14:textId="77777777" w:rsidR="00796CF9" w:rsidRDefault="00E34212">
            <w:pPr>
              <w:autoSpaceDE w:val="0"/>
              <w:autoSpaceDN w:val="0"/>
              <w:jc w:val="both"/>
              <w:rPr>
                <w:rFonts w:eastAsia="Yu Mincho"/>
                <w:szCs w:val="28"/>
                <w:lang w:eastAsia="ja-JP"/>
              </w:rPr>
            </w:pPr>
            <w:r>
              <w:rPr>
                <w:rFonts w:eastAsia="Yu Mincho"/>
                <w:szCs w:val="28"/>
                <w:lang w:eastAsia="ja-JP"/>
              </w:rPr>
              <w:t>Qualcomm</w:t>
            </w:r>
          </w:p>
        </w:tc>
        <w:tc>
          <w:tcPr>
            <w:tcW w:w="1447" w:type="dxa"/>
          </w:tcPr>
          <w:p w14:paraId="27CE0C6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6BD73DA" w14:textId="77777777" w:rsidR="00796CF9" w:rsidRDefault="00796CF9">
            <w:pPr>
              <w:autoSpaceDE w:val="0"/>
              <w:autoSpaceDN w:val="0"/>
              <w:jc w:val="both"/>
              <w:rPr>
                <w:b/>
                <w:bCs/>
                <w:szCs w:val="28"/>
              </w:rPr>
            </w:pPr>
          </w:p>
        </w:tc>
      </w:tr>
      <w:tr w:rsidR="00796CF9" w14:paraId="15E22475" w14:textId="77777777">
        <w:trPr>
          <w:trHeight w:val="298"/>
        </w:trPr>
        <w:tc>
          <w:tcPr>
            <w:tcW w:w="1395" w:type="dxa"/>
          </w:tcPr>
          <w:p w14:paraId="4EA60D5A"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35B0B6A"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66D1B38D" w14:textId="77777777" w:rsidR="00796CF9" w:rsidRDefault="00796CF9">
            <w:pPr>
              <w:autoSpaceDE w:val="0"/>
              <w:autoSpaceDN w:val="0"/>
              <w:jc w:val="both"/>
              <w:rPr>
                <w:rFonts w:eastAsia="SimSun"/>
                <w:b/>
                <w:bCs/>
                <w:szCs w:val="28"/>
              </w:rPr>
            </w:pPr>
          </w:p>
        </w:tc>
      </w:tr>
      <w:tr w:rsidR="00796CF9" w14:paraId="190E9435" w14:textId="77777777">
        <w:trPr>
          <w:trHeight w:val="298"/>
        </w:trPr>
        <w:tc>
          <w:tcPr>
            <w:tcW w:w="1395" w:type="dxa"/>
          </w:tcPr>
          <w:p w14:paraId="1F9D5620" w14:textId="07C426CF" w:rsidR="00796CF9" w:rsidRDefault="00C274DD">
            <w:pPr>
              <w:autoSpaceDE w:val="0"/>
              <w:autoSpaceDN w:val="0"/>
              <w:jc w:val="both"/>
              <w:rPr>
                <w:rFonts w:eastAsia="Yu Mincho"/>
                <w:szCs w:val="28"/>
                <w:lang w:eastAsia="ja-JP"/>
              </w:rPr>
            </w:pPr>
            <w:r>
              <w:rPr>
                <w:rFonts w:eastAsia="Yu Mincho"/>
                <w:szCs w:val="28"/>
                <w:lang w:eastAsia="ja-JP"/>
              </w:rPr>
              <w:t>Ericsson</w:t>
            </w:r>
          </w:p>
        </w:tc>
        <w:tc>
          <w:tcPr>
            <w:tcW w:w="1447" w:type="dxa"/>
          </w:tcPr>
          <w:p w14:paraId="71FDD73F" w14:textId="5F3C0ABB" w:rsidR="00796CF9" w:rsidRDefault="00C274DD">
            <w:pPr>
              <w:autoSpaceDE w:val="0"/>
              <w:autoSpaceDN w:val="0"/>
              <w:jc w:val="both"/>
              <w:rPr>
                <w:rFonts w:eastAsia="Yu Mincho"/>
                <w:szCs w:val="28"/>
                <w:lang w:eastAsia="ja-JP"/>
              </w:rPr>
            </w:pPr>
            <w:r>
              <w:rPr>
                <w:rFonts w:eastAsia="Yu Mincho"/>
                <w:szCs w:val="28"/>
                <w:lang w:eastAsia="ja-JP"/>
              </w:rPr>
              <w:t>Yes</w:t>
            </w:r>
          </w:p>
        </w:tc>
        <w:tc>
          <w:tcPr>
            <w:tcW w:w="6882" w:type="dxa"/>
          </w:tcPr>
          <w:p w14:paraId="323792FC" w14:textId="77777777" w:rsidR="00796CF9" w:rsidRDefault="00796CF9">
            <w:pPr>
              <w:autoSpaceDE w:val="0"/>
              <w:autoSpaceDN w:val="0"/>
              <w:jc w:val="both"/>
              <w:rPr>
                <w:b/>
                <w:bCs/>
                <w:szCs w:val="28"/>
              </w:rPr>
            </w:pPr>
          </w:p>
        </w:tc>
      </w:tr>
      <w:tr w:rsidR="00F93816" w14:paraId="26B1E74C" w14:textId="77777777">
        <w:trPr>
          <w:trHeight w:val="298"/>
        </w:trPr>
        <w:tc>
          <w:tcPr>
            <w:tcW w:w="1395" w:type="dxa"/>
          </w:tcPr>
          <w:p w14:paraId="33AC404E" w14:textId="37BFCB36" w:rsidR="00F93816" w:rsidRPr="00F93816" w:rsidRDefault="00F93816">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722BC4A1" w14:textId="66B0A977"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4233B98" w14:textId="77777777" w:rsidR="00F93816" w:rsidRDefault="00F93816">
            <w:pPr>
              <w:autoSpaceDE w:val="0"/>
              <w:autoSpaceDN w:val="0"/>
              <w:jc w:val="both"/>
              <w:rPr>
                <w:b/>
                <w:bCs/>
                <w:szCs w:val="28"/>
              </w:rPr>
            </w:pPr>
          </w:p>
        </w:tc>
      </w:tr>
      <w:tr w:rsidR="00DC397C" w14:paraId="714BB433" w14:textId="77777777">
        <w:trPr>
          <w:trHeight w:val="298"/>
        </w:trPr>
        <w:tc>
          <w:tcPr>
            <w:tcW w:w="1395" w:type="dxa"/>
          </w:tcPr>
          <w:p w14:paraId="163E4475" w14:textId="5B2E1E22"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6DD4FC31" w14:textId="09673F4F"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1EDBCCC7" w14:textId="66609057" w:rsidR="00DC397C" w:rsidRPr="00DC397C" w:rsidRDefault="00DC397C">
            <w:pPr>
              <w:autoSpaceDE w:val="0"/>
              <w:autoSpaceDN w:val="0"/>
              <w:jc w:val="both"/>
              <w:rPr>
                <w:szCs w:val="28"/>
              </w:rPr>
            </w:pPr>
          </w:p>
        </w:tc>
      </w:tr>
      <w:tr w:rsidR="00AA2516" w14:paraId="68669E49" w14:textId="77777777">
        <w:trPr>
          <w:trHeight w:val="298"/>
        </w:trPr>
        <w:tc>
          <w:tcPr>
            <w:tcW w:w="1395" w:type="dxa"/>
          </w:tcPr>
          <w:p w14:paraId="5BA6A9D7" w14:textId="0A9FC785" w:rsidR="00AA2516" w:rsidRDefault="00AA2516" w:rsidP="00AA2516">
            <w:pPr>
              <w:autoSpaceDE w:val="0"/>
              <w:autoSpaceDN w:val="0"/>
              <w:jc w:val="both"/>
              <w:rPr>
                <w:rFonts w:eastAsiaTheme="minorEastAsia"/>
                <w:szCs w:val="28"/>
              </w:rPr>
            </w:pPr>
            <w:r>
              <w:rPr>
                <w:rFonts w:eastAsiaTheme="minorEastAsia"/>
                <w:szCs w:val="28"/>
              </w:rPr>
              <w:t>Toyota</w:t>
            </w:r>
          </w:p>
        </w:tc>
        <w:tc>
          <w:tcPr>
            <w:tcW w:w="1447" w:type="dxa"/>
          </w:tcPr>
          <w:p w14:paraId="23CE9165" w14:textId="2EB5F2DD" w:rsidR="00AA2516" w:rsidRDefault="00AA2516" w:rsidP="00AA2516">
            <w:pPr>
              <w:autoSpaceDE w:val="0"/>
              <w:autoSpaceDN w:val="0"/>
              <w:jc w:val="both"/>
              <w:rPr>
                <w:rFonts w:eastAsiaTheme="minorEastAsia"/>
                <w:szCs w:val="28"/>
              </w:rPr>
            </w:pPr>
            <w:r>
              <w:rPr>
                <w:rFonts w:eastAsiaTheme="minorEastAsia"/>
                <w:szCs w:val="28"/>
              </w:rPr>
              <w:t>Yes</w:t>
            </w:r>
          </w:p>
        </w:tc>
        <w:tc>
          <w:tcPr>
            <w:tcW w:w="6882" w:type="dxa"/>
          </w:tcPr>
          <w:p w14:paraId="46ACA5EF" w14:textId="0DE45D76" w:rsidR="00AA2516" w:rsidRPr="00DC397C" w:rsidRDefault="00837527" w:rsidP="00837527">
            <w:pPr>
              <w:tabs>
                <w:tab w:val="left" w:pos="1252"/>
              </w:tabs>
              <w:autoSpaceDE w:val="0"/>
              <w:autoSpaceDN w:val="0"/>
              <w:jc w:val="both"/>
              <w:rPr>
                <w:szCs w:val="28"/>
              </w:rPr>
            </w:pPr>
            <w:r>
              <w:rPr>
                <w:szCs w:val="28"/>
              </w:rPr>
              <w:tab/>
            </w:r>
          </w:p>
        </w:tc>
      </w:tr>
      <w:tr w:rsidR="00837527" w14:paraId="15D0C193" w14:textId="77777777">
        <w:trPr>
          <w:trHeight w:val="298"/>
        </w:trPr>
        <w:tc>
          <w:tcPr>
            <w:tcW w:w="1395" w:type="dxa"/>
          </w:tcPr>
          <w:p w14:paraId="771CC1AE" w14:textId="694A6C93"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253F29BF" w14:textId="67344314"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03314FD8" w14:textId="77777777" w:rsidR="00837527" w:rsidRDefault="00837527" w:rsidP="00837527">
            <w:pPr>
              <w:tabs>
                <w:tab w:val="left" w:pos="1252"/>
              </w:tabs>
              <w:autoSpaceDE w:val="0"/>
              <w:autoSpaceDN w:val="0"/>
              <w:jc w:val="both"/>
              <w:rPr>
                <w:szCs w:val="28"/>
              </w:rPr>
            </w:pPr>
          </w:p>
        </w:tc>
      </w:tr>
      <w:tr w:rsidR="007422BB" w14:paraId="72102D66" w14:textId="77777777">
        <w:trPr>
          <w:trHeight w:val="298"/>
        </w:trPr>
        <w:tc>
          <w:tcPr>
            <w:tcW w:w="1395" w:type="dxa"/>
          </w:tcPr>
          <w:p w14:paraId="2791A780" w14:textId="02087EC2" w:rsidR="007422BB" w:rsidRDefault="007422BB"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19D3924C" w14:textId="3FA457DF" w:rsidR="007422BB" w:rsidRDefault="007422BB"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4A03B4F" w14:textId="77777777" w:rsidR="007422BB" w:rsidRDefault="007422BB" w:rsidP="00837527">
            <w:pPr>
              <w:tabs>
                <w:tab w:val="left" w:pos="1252"/>
              </w:tabs>
              <w:autoSpaceDE w:val="0"/>
              <w:autoSpaceDN w:val="0"/>
              <w:jc w:val="both"/>
              <w:rPr>
                <w:szCs w:val="28"/>
              </w:rPr>
            </w:pPr>
          </w:p>
        </w:tc>
      </w:tr>
      <w:tr w:rsidR="00606F5C" w14:paraId="6978C7D2" w14:textId="77777777">
        <w:trPr>
          <w:trHeight w:val="298"/>
        </w:trPr>
        <w:tc>
          <w:tcPr>
            <w:tcW w:w="1395" w:type="dxa"/>
          </w:tcPr>
          <w:p w14:paraId="49933BDE" w14:textId="27792CE3"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306C809A" w14:textId="6EBBD2CF" w:rsidR="00606F5C" w:rsidRDefault="00606F5C" w:rsidP="00606F5C">
            <w:pPr>
              <w:autoSpaceDE w:val="0"/>
              <w:autoSpaceDN w:val="0"/>
              <w:jc w:val="both"/>
              <w:rPr>
                <w:rFonts w:eastAsia="Yu Mincho"/>
                <w:szCs w:val="28"/>
                <w:lang w:eastAsia="ja-JP"/>
              </w:rPr>
            </w:pPr>
            <w:r w:rsidRPr="0009115A">
              <w:rPr>
                <w:bCs/>
              </w:rPr>
              <w:t>Comment</w:t>
            </w:r>
          </w:p>
        </w:tc>
        <w:tc>
          <w:tcPr>
            <w:tcW w:w="6882" w:type="dxa"/>
          </w:tcPr>
          <w:p w14:paraId="4D8E5C53" w14:textId="369340F1" w:rsidR="00606F5C" w:rsidRDefault="00606F5C" w:rsidP="00606F5C">
            <w:pPr>
              <w:tabs>
                <w:tab w:val="left" w:pos="1252"/>
              </w:tabs>
              <w:autoSpaceDE w:val="0"/>
              <w:autoSpaceDN w:val="0"/>
              <w:jc w:val="both"/>
              <w:rPr>
                <w:szCs w:val="28"/>
              </w:rPr>
            </w:pPr>
            <w:r w:rsidRPr="009363AE">
              <w:rPr>
                <w:rFonts w:hint="eastAsia"/>
                <w:bCs/>
              </w:rPr>
              <w:t>M</w:t>
            </w:r>
            <w:r w:rsidRPr="009363AE">
              <w:rPr>
                <w:bCs/>
              </w:rPr>
              <w:t xml:space="preserve">ore </w:t>
            </w:r>
            <w:r>
              <w:rPr>
                <w:bCs/>
              </w:rPr>
              <w:t>details may be needed for clarification, including whether triggering</w:t>
            </w:r>
            <w:r w:rsidRPr="009363AE">
              <w:rPr>
                <w:bCs/>
              </w:rPr>
              <w:t xml:space="preserve"> of beam maintenance procedure</w:t>
            </w:r>
            <w:r>
              <w:rPr>
                <w:bCs/>
              </w:rPr>
              <w:t xml:space="preserve"> is up to UE implementation and whether </w:t>
            </w:r>
            <w:r w:rsidRPr="009363AE">
              <w:rPr>
                <w:bCs/>
              </w:rPr>
              <w:t>triggering of beam maintenance procedure</w:t>
            </w:r>
            <w:r>
              <w:rPr>
                <w:bCs/>
              </w:rPr>
              <w:t xml:space="preserve"> is only considered for </w:t>
            </w:r>
            <w:r w:rsidRPr="009363AE">
              <w:rPr>
                <w:bCs/>
              </w:rPr>
              <w:t>aperiodic SL CSI RS</w:t>
            </w:r>
            <w:r>
              <w:rPr>
                <w:bCs/>
              </w:rPr>
              <w:t>.</w:t>
            </w:r>
          </w:p>
        </w:tc>
      </w:tr>
      <w:tr w:rsidR="00BA2F3D" w14:paraId="4D09E70E" w14:textId="77777777">
        <w:trPr>
          <w:trHeight w:val="298"/>
        </w:trPr>
        <w:tc>
          <w:tcPr>
            <w:tcW w:w="1395" w:type="dxa"/>
          </w:tcPr>
          <w:p w14:paraId="06044814" w14:textId="582AB7C8" w:rsidR="00BA2F3D" w:rsidRPr="0009115A" w:rsidRDefault="00BA2F3D" w:rsidP="00606F5C">
            <w:pPr>
              <w:autoSpaceDE w:val="0"/>
              <w:autoSpaceDN w:val="0"/>
              <w:jc w:val="both"/>
              <w:rPr>
                <w:bCs/>
              </w:rPr>
            </w:pPr>
            <w:r>
              <w:rPr>
                <w:bCs/>
              </w:rPr>
              <w:t>Samsung</w:t>
            </w:r>
          </w:p>
        </w:tc>
        <w:tc>
          <w:tcPr>
            <w:tcW w:w="1447" w:type="dxa"/>
          </w:tcPr>
          <w:p w14:paraId="6D4DE0F5" w14:textId="4E272566" w:rsidR="00BA2F3D" w:rsidRPr="0009115A" w:rsidRDefault="00BA2F3D" w:rsidP="00606F5C">
            <w:pPr>
              <w:autoSpaceDE w:val="0"/>
              <w:autoSpaceDN w:val="0"/>
              <w:jc w:val="both"/>
              <w:rPr>
                <w:bCs/>
              </w:rPr>
            </w:pPr>
            <w:r>
              <w:rPr>
                <w:bCs/>
              </w:rPr>
              <w:t>Yes</w:t>
            </w:r>
          </w:p>
        </w:tc>
        <w:tc>
          <w:tcPr>
            <w:tcW w:w="6882" w:type="dxa"/>
          </w:tcPr>
          <w:p w14:paraId="5FBC11F6" w14:textId="77777777" w:rsidR="00BA2F3D" w:rsidRPr="009363AE" w:rsidRDefault="00BA2F3D" w:rsidP="00606F5C">
            <w:pPr>
              <w:tabs>
                <w:tab w:val="left" w:pos="1252"/>
              </w:tabs>
              <w:autoSpaceDE w:val="0"/>
              <w:autoSpaceDN w:val="0"/>
              <w:jc w:val="both"/>
              <w:rPr>
                <w:bCs/>
              </w:rPr>
            </w:pPr>
          </w:p>
        </w:tc>
      </w:tr>
      <w:tr w:rsidR="00366955" w14:paraId="6A954089" w14:textId="77777777">
        <w:trPr>
          <w:trHeight w:val="298"/>
        </w:trPr>
        <w:tc>
          <w:tcPr>
            <w:tcW w:w="1395" w:type="dxa"/>
          </w:tcPr>
          <w:p w14:paraId="4BA6EE16" w14:textId="28924A78"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5E089FA7" w14:textId="0F3FA3BB"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0BE1A575" w14:textId="77777777" w:rsidR="00366955" w:rsidRPr="009363AE" w:rsidRDefault="00366955" w:rsidP="00366955">
            <w:pPr>
              <w:tabs>
                <w:tab w:val="left" w:pos="1252"/>
              </w:tabs>
              <w:autoSpaceDE w:val="0"/>
              <w:autoSpaceDN w:val="0"/>
              <w:jc w:val="both"/>
              <w:rPr>
                <w:bCs/>
              </w:rPr>
            </w:pPr>
          </w:p>
        </w:tc>
      </w:tr>
      <w:tr w:rsidR="00366955" w14:paraId="252DB39C" w14:textId="77777777">
        <w:trPr>
          <w:trHeight w:val="298"/>
        </w:trPr>
        <w:tc>
          <w:tcPr>
            <w:tcW w:w="1395" w:type="dxa"/>
          </w:tcPr>
          <w:p w14:paraId="74497745" w14:textId="65501E4B"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1718E5F" w14:textId="4DA70D0B"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3C6FB98A" w14:textId="77777777" w:rsidR="00366955" w:rsidRPr="009363AE" w:rsidRDefault="00366955" w:rsidP="00366955">
            <w:pPr>
              <w:tabs>
                <w:tab w:val="left" w:pos="1252"/>
              </w:tabs>
              <w:autoSpaceDE w:val="0"/>
              <w:autoSpaceDN w:val="0"/>
              <w:jc w:val="both"/>
              <w:rPr>
                <w:bCs/>
              </w:rPr>
            </w:pPr>
          </w:p>
        </w:tc>
      </w:tr>
    </w:tbl>
    <w:p w14:paraId="5F5873BE" w14:textId="40A0766E" w:rsidR="00796CF9" w:rsidRDefault="00796CF9"/>
    <w:p w14:paraId="66EC2D0E" w14:textId="04AFFC15" w:rsidR="00E772C7" w:rsidRDefault="00E772C7" w:rsidP="00E772C7">
      <w:pPr>
        <w:jc w:val="both"/>
      </w:pPr>
      <w:r w:rsidRPr="00E772C7">
        <w:rPr>
          <w:highlight w:val="cyan"/>
        </w:rPr>
        <w:lastRenderedPageBreak/>
        <w:t>We do not have time to discuss this topic in online session. FL suggests considering this topic together with SL CSI RS periodicity</w:t>
      </w:r>
      <w:r>
        <w:rPr>
          <w:highlight w:val="cyan"/>
        </w:rPr>
        <w:t xml:space="preserve"> as in Proposal 2-2</w:t>
      </w:r>
      <w:r w:rsidRPr="00E772C7">
        <w:rPr>
          <w:highlight w:val="cyan"/>
        </w:rPr>
        <w:t>.</w:t>
      </w:r>
      <w:r>
        <w:t xml:space="preserve"> </w:t>
      </w:r>
    </w:p>
    <w:p w14:paraId="3F44928C" w14:textId="77777777" w:rsidR="00E772C7" w:rsidRDefault="00E772C7"/>
    <w:p w14:paraId="5F5D2C98" w14:textId="77777777" w:rsidR="00796CF9" w:rsidRDefault="00E34212">
      <w:pPr>
        <w:pStyle w:val="Heading4"/>
        <w:jc w:val="both"/>
      </w:pPr>
      <w:r>
        <w:t>Proposal 2-2-b</w:t>
      </w:r>
    </w:p>
    <w:p w14:paraId="1484A4A1" w14:textId="77777777" w:rsidR="00796CF9" w:rsidRDefault="00E34212">
      <w:r>
        <w:t xml:space="preserve">The proposal 2-2-a was discussed by companies. All companies are fine with the proposal. </w:t>
      </w:r>
    </w:p>
    <w:p w14:paraId="3FAC6D0F" w14:textId="77777777" w:rsidR="00796CF9" w:rsidRDefault="00796CF9"/>
    <w:p w14:paraId="54E0B79B" w14:textId="77777777" w:rsidR="00796CF9" w:rsidRDefault="00E34212">
      <w:pPr>
        <w:jc w:val="both"/>
      </w:pPr>
      <w:r>
        <w:t xml:space="preserve">Samsung comments to study whether </w:t>
      </w:r>
      <w:r>
        <w:rPr>
          <w:i/>
          <w:iCs/>
        </w:rPr>
        <w:t>and how</w:t>
      </w:r>
      <w:r>
        <w:t xml:space="preserve"> to enhance SL CSI RS. The “how” part is already in the proposal on the details of sidelink CSI RS. Qualcomm and Ericsson discuss the standalone SL CSI RS. As in Section 3.2.1.2, the standalone SL CSI RS is covered in the “transmission resources” of SL CSI RS. LG wants to study other reference signals for sidelink beam maintenance. This is included in the new proposal. </w:t>
      </w:r>
    </w:p>
    <w:p w14:paraId="4BF0A95F" w14:textId="77777777" w:rsidR="00796CF9" w:rsidRDefault="00796CF9">
      <w:pPr>
        <w:jc w:val="both"/>
      </w:pPr>
    </w:p>
    <w:p w14:paraId="6A9E8936" w14:textId="77777777" w:rsidR="00796CF9" w:rsidRDefault="00E34212">
      <w:pPr>
        <w:jc w:val="both"/>
        <w:rPr>
          <w:i/>
          <w:iCs/>
          <w:color w:val="FF0000"/>
        </w:rPr>
      </w:pPr>
      <w:r>
        <w:rPr>
          <w:i/>
          <w:iCs/>
        </w:rPr>
        <w:t xml:space="preserve">Proposal 2-2-b: RAN1 is to 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r>
        <w:rPr>
          <w:i/>
          <w:iCs/>
          <w:color w:val="FF0000"/>
        </w:rPr>
        <w:t xml:space="preserve">RAN1 is also to study whether PSCCH or PSSCH DMRS can be used for beam maintenance. </w:t>
      </w:r>
    </w:p>
    <w:p w14:paraId="5F02C571" w14:textId="77777777" w:rsidR="00796CF9" w:rsidRDefault="00796CF9">
      <w:pPr>
        <w:jc w:val="both"/>
        <w:rPr>
          <w:i/>
          <w:iCs/>
        </w:rPr>
      </w:pPr>
    </w:p>
    <w:p w14:paraId="085D5E50" w14:textId="77777777" w:rsidR="00796CF9" w:rsidRDefault="00E34212">
      <w:r>
        <w:t>Proposal 2-2-b is updated to Proposal 2-2-c based on offline discussions.</w:t>
      </w:r>
    </w:p>
    <w:p w14:paraId="00F7E9E0" w14:textId="77777777" w:rsidR="00796CF9" w:rsidRDefault="00796CF9">
      <w:pPr>
        <w:jc w:val="both"/>
        <w:rPr>
          <w:i/>
          <w:iCs/>
        </w:rPr>
      </w:pPr>
    </w:p>
    <w:p w14:paraId="41D3DC70" w14:textId="77777777" w:rsidR="00796CF9" w:rsidRDefault="00E34212">
      <w:pPr>
        <w:jc w:val="both"/>
        <w:rPr>
          <w:i/>
          <w:iCs/>
        </w:rPr>
      </w:pPr>
      <w:r>
        <w:rPr>
          <w:i/>
          <w:iCs/>
        </w:rPr>
        <w:t xml:space="preserve">Proposal 2-2-c: RAN1 is to </w:t>
      </w:r>
      <w:r>
        <w:rPr>
          <w:i/>
          <w:iCs/>
          <w:color w:val="FF0000"/>
        </w:rPr>
        <w:t xml:space="preserve">at least </w:t>
      </w:r>
      <w:r>
        <w:rPr>
          <w:i/>
          <w:iCs/>
        </w:rPr>
        <w:t xml:space="preserve">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77BC9904" w14:textId="77777777" w:rsidR="00796CF9" w:rsidRDefault="00E34212">
      <w:pPr>
        <w:pStyle w:val="ListParagraph"/>
        <w:numPr>
          <w:ilvl w:val="0"/>
          <w:numId w:val="33"/>
        </w:numPr>
        <w:jc w:val="both"/>
        <w:rPr>
          <w:rFonts w:ascii="Times New Roman" w:hAnsi="Times New Roman"/>
          <w:i/>
          <w:iCs/>
          <w:color w:val="FF0000"/>
          <w:sz w:val="24"/>
          <w:szCs w:val="24"/>
        </w:rPr>
      </w:pPr>
      <w:r>
        <w:rPr>
          <w:rFonts w:ascii="Times New Roman" w:hAnsi="Times New Roman"/>
          <w:i/>
          <w:iCs/>
          <w:color w:val="FF0000"/>
          <w:sz w:val="24"/>
          <w:szCs w:val="24"/>
        </w:rPr>
        <w:t>This doesn’t preclude the study of using PSCCH or PSSCH DMRS for beam maintenance.</w:t>
      </w:r>
    </w:p>
    <w:p w14:paraId="19471C13"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67B2AA9E" w14:textId="77777777">
        <w:trPr>
          <w:trHeight w:val="298"/>
        </w:trPr>
        <w:tc>
          <w:tcPr>
            <w:tcW w:w="1395" w:type="dxa"/>
          </w:tcPr>
          <w:p w14:paraId="580CD4DA" w14:textId="77777777" w:rsidR="00796CF9" w:rsidRDefault="00E34212">
            <w:pPr>
              <w:autoSpaceDE w:val="0"/>
              <w:autoSpaceDN w:val="0"/>
              <w:jc w:val="both"/>
              <w:rPr>
                <w:b/>
                <w:bCs/>
                <w:szCs w:val="28"/>
              </w:rPr>
            </w:pPr>
            <w:r>
              <w:rPr>
                <w:b/>
                <w:bCs/>
                <w:szCs w:val="28"/>
              </w:rPr>
              <w:t>Company</w:t>
            </w:r>
          </w:p>
        </w:tc>
        <w:tc>
          <w:tcPr>
            <w:tcW w:w="1447" w:type="dxa"/>
          </w:tcPr>
          <w:p w14:paraId="7F4E81C3" w14:textId="77777777" w:rsidR="00796CF9" w:rsidRDefault="00E34212">
            <w:pPr>
              <w:autoSpaceDE w:val="0"/>
              <w:autoSpaceDN w:val="0"/>
              <w:jc w:val="both"/>
              <w:rPr>
                <w:b/>
                <w:bCs/>
                <w:szCs w:val="28"/>
              </w:rPr>
            </w:pPr>
            <w:r>
              <w:rPr>
                <w:b/>
                <w:bCs/>
                <w:szCs w:val="28"/>
              </w:rPr>
              <w:t>Yes or No</w:t>
            </w:r>
          </w:p>
        </w:tc>
        <w:tc>
          <w:tcPr>
            <w:tcW w:w="6882" w:type="dxa"/>
          </w:tcPr>
          <w:p w14:paraId="01D51C7D" w14:textId="77777777" w:rsidR="00796CF9" w:rsidRDefault="00E34212">
            <w:pPr>
              <w:autoSpaceDE w:val="0"/>
              <w:autoSpaceDN w:val="0"/>
              <w:jc w:val="both"/>
              <w:rPr>
                <w:b/>
                <w:bCs/>
                <w:szCs w:val="28"/>
              </w:rPr>
            </w:pPr>
            <w:r>
              <w:rPr>
                <w:b/>
                <w:bCs/>
                <w:szCs w:val="28"/>
              </w:rPr>
              <w:t>Comments</w:t>
            </w:r>
          </w:p>
        </w:tc>
      </w:tr>
      <w:tr w:rsidR="00796CF9" w14:paraId="69B7BEF1" w14:textId="77777777">
        <w:trPr>
          <w:trHeight w:val="298"/>
        </w:trPr>
        <w:tc>
          <w:tcPr>
            <w:tcW w:w="1395" w:type="dxa"/>
          </w:tcPr>
          <w:p w14:paraId="4C486CFB" w14:textId="77777777" w:rsidR="00796CF9" w:rsidRDefault="00E34212">
            <w:pPr>
              <w:autoSpaceDE w:val="0"/>
              <w:autoSpaceDN w:val="0"/>
              <w:jc w:val="both"/>
              <w:rPr>
                <w:szCs w:val="28"/>
              </w:rPr>
            </w:pPr>
            <w:r>
              <w:rPr>
                <w:szCs w:val="28"/>
              </w:rPr>
              <w:t>JHU APL</w:t>
            </w:r>
          </w:p>
        </w:tc>
        <w:tc>
          <w:tcPr>
            <w:tcW w:w="1447" w:type="dxa"/>
          </w:tcPr>
          <w:p w14:paraId="1189B426" w14:textId="77777777" w:rsidR="00796CF9" w:rsidRDefault="00E34212">
            <w:pPr>
              <w:autoSpaceDE w:val="0"/>
              <w:autoSpaceDN w:val="0"/>
              <w:jc w:val="both"/>
              <w:rPr>
                <w:szCs w:val="28"/>
              </w:rPr>
            </w:pPr>
            <w:r>
              <w:rPr>
                <w:szCs w:val="28"/>
              </w:rPr>
              <w:t>Yes</w:t>
            </w:r>
          </w:p>
        </w:tc>
        <w:tc>
          <w:tcPr>
            <w:tcW w:w="6882" w:type="dxa"/>
          </w:tcPr>
          <w:p w14:paraId="6AD0DCE9" w14:textId="77777777" w:rsidR="00796CF9" w:rsidRDefault="00796CF9">
            <w:pPr>
              <w:autoSpaceDE w:val="0"/>
              <w:autoSpaceDN w:val="0"/>
              <w:jc w:val="both"/>
              <w:rPr>
                <w:b/>
                <w:bCs/>
                <w:szCs w:val="28"/>
              </w:rPr>
            </w:pPr>
          </w:p>
        </w:tc>
      </w:tr>
      <w:tr w:rsidR="00796CF9" w14:paraId="440FA626" w14:textId="77777777">
        <w:trPr>
          <w:trHeight w:val="298"/>
        </w:trPr>
        <w:tc>
          <w:tcPr>
            <w:tcW w:w="1395" w:type="dxa"/>
          </w:tcPr>
          <w:p w14:paraId="49251DC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FF37F22"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B610528" w14:textId="77777777" w:rsidR="00796CF9" w:rsidRDefault="00796CF9">
            <w:pPr>
              <w:autoSpaceDE w:val="0"/>
              <w:autoSpaceDN w:val="0"/>
              <w:jc w:val="both"/>
              <w:rPr>
                <w:b/>
                <w:bCs/>
                <w:szCs w:val="28"/>
              </w:rPr>
            </w:pPr>
          </w:p>
        </w:tc>
      </w:tr>
      <w:tr w:rsidR="00796CF9" w14:paraId="249EA164" w14:textId="77777777">
        <w:trPr>
          <w:trHeight w:val="298"/>
        </w:trPr>
        <w:tc>
          <w:tcPr>
            <w:tcW w:w="1395" w:type="dxa"/>
          </w:tcPr>
          <w:p w14:paraId="2765D8BF" w14:textId="77777777" w:rsidR="00796CF9" w:rsidRDefault="00E34212">
            <w:pPr>
              <w:autoSpaceDE w:val="0"/>
              <w:autoSpaceDN w:val="0"/>
              <w:jc w:val="both"/>
              <w:rPr>
                <w:szCs w:val="28"/>
                <w:lang w:eastAsia="ko-KR"/>
              </w:rPr>
            </w:pPr>
            <w:r>
              <w:rPr>
                <w:szCs w:val="28"/>
              </w:rPr>
              <w:t>Intel</w:t>
            </w:r>
          </w:p>
        </w:tc>
        <w:tc>
          <w:tcPr>
            <w:tcW w:w="1447" w:type="dxa"/>
          </w:tcPr>
          <w:p w14:paraId="0938E22B" w14:textId="77777777" w:rsidR="00796CF9" w:rsidRDefault="00E34212">
            <w:pPr>
              <w:autoSpaceDE w:val="0"/>
              <w:autoSpaceDN w:val="0"/>
              <w:jc w:val="both"/>
              <w:rPr>
                <w:szCs w:val="28"/>
                <w:lang w:eastAsia="ko-KR"/>
              </w:rPr>
            </w:pPr>
            <w:r>
              <w:rPr>
                <w:szCs w:val="28"/>
              </w:rPr>
              <w:t>Yes</w:t>
            </w:r>
          </w:p>
        </w:tc>
        <w:tc>
          <w:tcPr>
            <w:tcW w:w="6882" w:type="dxa"/>
          </w:tcPr>
          <w:p w14:paraId="664949BC" w14:textId="77777777" w:rsidR="00796CF9" w:rsidRDefault="00796CF9">
            <w:pPr>
              <w:autoSpaceDE w:val="0"/>
              <w:autoSpaceDN w:val="0"/>
              <w:jc w:val="both"/>
              <w:rPr>
                <w:b/>
                <w:bCs/>
                <w:szCs w:val="28"/>
              </w:rPr>
            </w:pPr>
          </w:p>
        </w:tc>
      </w:tr>
      <w:tr w:rsidR="00796CF9" w14:paraId="50A72E4C" w14:textId="77777777">
        <w:trPr>
          <w:trHeight w:val="298"/>
        </w:trPr>
        <w:tc>
          <w:tcPr>
            <w:tcW w:w="1395" w:type="dxa"/>
          </w:tcPr>
          <w:p w14:paraId="74A248F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0D67BE2" w14:textId="77777777" w:rsidR="00796CF9" w:rsidRDefault="00796CF9">
            <w:pPr>
              <w:autoSpaceDE w:val="0"/>
              <w:autoSpaceDN w:val="0"/>
              <w:jc w:val="both"/>
              <w:rPr>
                <w:rFonts w:eastAsia="Yu Mincho"/>
                <w:szCs w:val="28"/>
                <w:lang w:eastAsia="ja-JP"/>
              </w:rPr>
            </w:pPr>
          </w:p>
        </w:tc>
        <w:tc>
          <w:tcPr>
            <w:tcW w:w="6882" w:type="dxa"/>
          </w:tcPr>
          <w:p w14:paraId="0F5B57A9" w14:textId="77777777" w:rsidR="00796CF9" w:rsidRDefault="00E34212">
            <w:pPr>
              <w:autoSpaceDE w:val="0"/>
              <w:autoSpaceDN w:val="0"/>
              <w:jc w:val="both"/>
              <w:rPr>
                <w:rFonts w:eastAsia="Yu Mincho"/>
                <w:szCs w:val="28"/>
                <w:lang w:eastAsia="ja-JP"/>
              </w:rPr>
            </w:pPr>
            <w:r>
              <w:rPr>
                <w:rFonts w:eastAsia="Yu Mincho"/>
                <w:szCs w:val="28"/>
                <w:lang w:eastAsia="ja-JP"/>
              </w:rPr>
              <w:t xml:space="preserve">Although our preference is to study sidelink CSI RS based beam maintenance procedure, we think it is appropriate to be a bit more generic at this moment. We now list up various signals/channels for further study of initial beam pairing in Proposal 1-2-c. If we end up to use e.g., S-SSB based signal for initial beam pairing, the S-SSB based signal maybe also useful for beam maintenance. </w:t>
            </w:r>
          </w:p>
          <w:p w14:paraId="3E3E979B" w14:textId="77777777" w:rsidR="00796CF9" w:rsidRDefault="00796CF9">
            <w:pPr>
              <w:autoSpaceDE w:val="0"/>
              <w:autoSpaceDN w:val="0"/>
              <w:jc w:val="both"/>
              <w:rPr>
                <w:rFonts w:eastAsia="Yu Mincho"/>
                <w:szCs w:val="28"/>
                <w:lang w:eastAsia="ja-JP"/>
              </w:rPr>
            </w:pPr>
          </w:p>
          <w:p w14:paraId="024AEB68" w14:textId="77777777" w:rsidR="00796CF9" w:rsidRDefault="00E34212">
            <w:pPr>
              <w:autoSpaceDE w:val="0"/>
              <w:autoSpaceDN w:val="0"/>
              <w:jc w:val="both"/>
              <w:rPr>
                <w:rFonts w:eastAsia="Yu Mincho"/>
                <w:szCs w:val="28"/>
                <w:lang w:eastAsia="ja-JP"/>
              </w:rPr>
            </w:pPr>
            <w:r>
              <w:rPr>
                <w:rFonts w:eastAsia="Yu Mincho"/>
                <w:szCs w:val="28"/>
                <w:lang w:eastAsia="ja-JP"/>
              </w:rPr>
              <w:t>With this understanding, we suggest to update the proposal as follows:</w:t>
            </w:r>
          </w:p>
          <w:p w14:paraId="0F359CF2"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AN1 is to at least study sidelink RS based beam maintenance procedure, as well as the details of sidelink RS (e.g., RS structure, periodicity, transmission resources, </w:t>
            </w:r>
            <w:proofErr w:type="spellStart"/>
            <w:r>
              <w:rPr>
                <w:rFonts w:eastAsia="Yu Mincho"/>
                <w:szCs w:val="28"/>
                <w:lang w:eastAsia="ja-JP"/>
              </w:rPr>
              <w:t>etc</w:t>
            </w:r>
            <w:proofErr w:type="spellEnd"/>
            <w:r>
              <w:rPr>
                <w:rFonts w:eastAsia="Yu Mincho"/>
                <w:szCs w:val="28"/>
                <w:lang w:eastAsia="ja-JP"/>
              </w:rPr>
              <w:t>).</w:t>
            </w:r>
          </w:p>
          <w:p w14:paraId="16D2B12F" w14:textId="77777777" w:rsidR="00796CF9" w:rsidRDefault="00E34212">
            <w:pPr>
              <w:pStyle w:val="ListParagraph"/>
              <w:numPr>
                <w:ilvl w:val="1"/>
                <w:numId w:val="17"/>
              </w:numPr>
              <w:autoSpaceDE w:val="0"/>
              <w:autoSpaceDN w:val="0"/>
              <w:jc w:val="both"/>
              <w:rPr>
                <w:rFonts w:eastAsia="Yu Mincho"/>
                <w:szCs w:val="28"/>
                <w:lang w:eastAsia="ja-JP"/>
              </w:rPr>
            </w:pPr>
            <w:r>
              <w:rPr>
                <w:rFonts w:eastAsia="Yu Mincho"/>
                <w:szCs w:val="28"/>
                <w:lang w:eastAsia="ja-JP"/>
              </w:rPr>
              <w:t>Sidelink CSI-RS can be the starting point</w:t>
            </w:r>
          </w:p>
          <w:p w14:paraId="2BE40435" w14:textId="77777777" w:rsidR="00796CF9" w:rsidRDefault="00E34212">
            <w:pPr>
              <w:pStyle w:val="ListParagraph"/>
              <w:numPr>
                <w:ilvl w:val="1"/>
                <w:numId w:val="17"/>
              </w:numPr>
              <w:autoSpaceDE w:val="0"/>
              <w:autoSpaceDN w:val="0"/>
              <w:jc w:val="both"/>
              <w:rPr>
                <w:rFonts w:eastAsia="Yu Mincho"/>
                <w:szCs w:val="28"/>
                <w:lang w:eastAsia="ja-JP"/>
              </w:rPr>
            </w:pPr>
            <w:r>
              <w:rPr>
                <w:rFonts w:eastAsia="Yu Mincho"/>
                <w:szCs w:val="28"/>
                <w:lang w:eastAsia="ja-JP"/>
              </w:rPr>
              <w:t>This does not preclude the study of using any other RS, e.g., PSCCH or PSSCH DMRS or reference signal from S-SSB, for beam maintenance.</w:t>
            </w:r>
          </w:p>
          <w:p w14:paraId="65823E91" w14:textId="77777777" w:rsidR="00796CF9" w:rsidRDefault="00796CF9">
            <w:pPr>
              <w:autoSpaceDE w:val="0"/>
              <w:autoSpaceDN w:val="0"/>
              <w:jc w:val="both"/>
              <w:rPr>
                <w:rFonts w:eastAsia="Yu Mincho"/>
                <w:szCs w:val="28"/>
                <w:lang w:eastAsia="ja-JP"/>
              </w:rPr>
            </w:pPr>
          </w:p>
        </w:tc>
      </w:tr>
      <w:tr w:rsidR="00796CF9" w14:paraId="7CCA29E0" w14:textId="77777777">
        <w:trPr>
          <w:trHeight w:val="298"/>
        </w:trPr>
        <w:tc>
          <w:tcPr>
            <w:tcW w:w="1395" w:type="dxa"/>
          </w:tcPr>
          <w:p w14:paraId="38A7E97C"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1CB505A7"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67A695B5" w14:textId="77777777" w:rsidR="00796CF9" w:rsidRDefault="00796CF9">
            <w:pPr>
              <w:autoSpaceDE w:val="0"/>
              <w:autoSpaceDN w:val="0"/>
              <w:jc w:val="both"/>
              <w:rPr>
                <w:b/>
                <w:bCs/>
                <w:szCs w:val="28"/>
              </w:rPr>
            </w:pPr>
          </w:p>
        </w:tc>
      </w:tr>
      <w:tr w:rsidR="00796CF9" w14:paraId="55C27FB8" w14:textId="77777777">
        <w:trPr>
          <w:trHeight w:val="298"/>
        </w:trPr>
        <w:tc>
          <w:tcPr>
            <w:tcW w:w="1395" w:type="dxa"/>
          </w:tcPr>
          <w:p w14:paraId="72B57081" w14:textId="6FE3DF45" w:rsidR="00796CF9" w:rsidRDefault="00F45849">
            <w:pPr>
              <w:autoSpaceDE w:val="0"/>
              <w:autoSpaceDN w:val="0"/>
              <w:jc w:val="both"/>
              <w:rPr>
                <w:rFonts w:eastAsia="Yu Mincho"/>
                <w:szCs w:val="28"/>
                <w:lang w:eastAsia="ja-JP"/>
              </w:rPr>
            </w:pPr>
            <w:r>
              <w:rPr>
                <w:rFonts w:eastAsia="Yu Mincho"/>
                <w:szCs w:val="28"/>
                <w:lang w:eastAsia="ja-JP"/>
              </w:rPr>
              <w:t>Ericsson</w:t>
            </w:r>
          </w:p>
        </w:tc>
        <w:tc>
          <w:tcPr>
            <w:tcW w:w="1447" w:type="dxa"/>
          </w:tcPr>
          <w:p w14:paraId="35AA0810" w14:textId="25F79CB4" w:rsidR="00796CF9" w:rsidRDefault="00F45849">
            <w:pPr>
              <w:autoSpaceDE w:val="0"/>
              <w:autoSpaceDN w:val="0"/>
              <w:jc w:val="both"/>
              <w:rPr>
                <w:rFonts w:eastAsia="Yu Mincho"/>
                <w:szCs w:val="28"/>
                <w:lang w:eastAsia="ja-JP"/>
              </w:rPr>
            </w:pPr>
            <w:r>
              <w:rPr>
                <w:rFonts w:eastAsia="Yu Mincho"/>
                <w:szCs w:val="28"/>
                <w:lang w:eastAsia="ja-JP"/>
              </w:rPr>
              <w:t>Yes</w:t>
            </w:r>
          </w:p>
        </w:tc>
        <w:tc>
          <w:tcPr>
            <w:tcW w:w="6882" w:type="dxa"/>
          </w:tcPr>
          <w:p w14:paraId="570429C0" w14:textId="77777777" w:rsidR="00796CF9" w:rsidRDefault="00796CF9">
            <w:pPr>
              <w:autoSpaceDE w:val="0"/>
              <w:autoSpaceDN w:val="0"/>
              <w:jc w:val="both"/>
              <w:rPr>
                <w:rFonts w:eastAsia="Yu Mincho"/>
                <w:szCs w:val="28"/>
                <w:lang w:eastAsia="ja-JP"/>
              </w:rPr>
            </w:pPr>
          </w:p>
        </w:tc>
      </w:tr>
      <w:tr w:rsidR="00F93816" w14:paraId="5770BF5D" w14:textId="77777777">
        <w:trPr>
          <w:trHeight w:val="298"/>
        </w:trPr>
        <w:tc>
          <w:tcPr>
            <w:tcW w:w="1395" w:type="dxa"/>
          </w:tcPr>
          <w:p w14:paraId="7B0085EC" w14:textId="19BC1C35"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5E1EA3D9" w14:textId="2FF24217"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8809213" w14:textId="77777777" w:rsidR="00F93816" w:rsidRDefault="00F93816">
            <w:pPr>
              <w:autoSpaceDE w:val="0"/>
              <w:autoSpaceDN w:val="0"/>
              <w:jc w:val="both"/>
              <w:rPr>
                <w:rFonts w:eastAsia="Yu Mincho"/>
                <w:szCs w:val="28"/>
                <w:lang w:eastAsia="ja-JP"/>
              </w:rPr>
            </w:pPr>
          </w:p>
        </w:tc>
      </w:tr>
      <w:tr w:rsidR="00DC397C" w14:paraId="2D37D1BF" w14:textId="77777777">
        <w:trPr>
          <w:trHeight w:val="298"/>
        </w:trPr>
        <w:tc>
          <w:tcPr>
            <w:tcW w:w="1395" w:type="dxa"/>
          </w:tcPr>
          <w:p w14:paraId="4512BB0F" w14:textId="599AAC09"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7A9EFCE5" w14:textId="4758AEE3"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4058E436" w14:textId="77777777" w:rsidR="00DC397C" w:rsidRDefault="00DC397C">
            <w:pPr>
              <w:autoSpaceDE w:val="0"/>
              <w:autoSpaceDN w:val="0"/>
              <w:jc w:val="both"/>
              <w:rPr>
                <w:rFonts w:eastAsia="Yu Mincho"/>
                <w:szCs w:val="28"/>
                <w:lang w:eastAsia="ja-JP"/>
              </w:rPr>
            </w:pPr>
          </w:p>
        </w:tc>
      </w:tr>
      <w:tr w:rsidR="004F5A38" w14:paraId="59D0964A" w14:textId="77777777">
        <w:trPr>
          <w:trHeight w:val="298"/>
        </w:trPr>
        <w:tc>
          <w:tcPr>
            <w:tcW w:w="1395" w:type="dxa"/>
          </w:tcPr>
          <w:p w14:paraId="7256E519" w14:textId="01E1B159" w:rsidR="004F5A38" w:rsidRDefault="004F5A38" w:rsidP="004F5A38">
            <w:pPr>
              <w:autoSpaceDE w:val="0"/>
              <w:autoSpaceDN w:val="0"/>
              <w:jc w:val="both"/>
              <w:rPr>
                <w:rFonts w:eastAsiaTheme="minorEastAsia"/>
                <w:szCs w:val="28"/>
              </w:rPr>
            </w:pPr>
            <w:r>
              <w:rPr>
                <w:rFonts w:eastAsiaTheme="minorEastAsia"/>
                <w:szCs w:val="28"/>
              </w:rPr>
              <w:t>Toyota</w:t>
            </w:r>
          </w:p>
        </w:tc>
        <w:tc>
          <w:tcPr>
            <w:tcW w:w="1447" w:type="dxa"/>
          </w:tcPr>
          <w:p w14:paraId="0A9FEC9E" w14:textId="4A5D41FA" w:rsidR="004F5A38" w:rsidRDefault="004F5A38" w:rsidP="004F5A38">
            <w:pPr>
              <w:autoSpaceDE w:val="0"/>
              <w:autoSpaceDN w:val="0"/>
              <w:jc w:val="both"/>
              <w:rPr>
                <w:rFonts w:eastAsiaTheme="minorEastAsia"/>
                <w:szCs w:val="28"/>
              </w:rPr>
            </w:pPr>
            <w:r>
              <w:rPr>
                <w:rFonts w:eastAsiaTheme="minorEastAsia"/>
                <w:szCs w:val="28"/>
              </w:rPr>
              <w:t>Yes</w:t>
            </w:r>
          </w:p>
        </w:tc>
        <w:tc>
          <w:tcPr>
            <w:tcW w:w="6882" w:type="dxa"/>
          </w:tcPr>
          <w:p w14:paraId="344518AE" w14:textId="77777777" w:rsidR="004F5A38" w:rsidRDefault="004F5A38" w:rsidP="004F5A38">
            <w:pPr>
              <w:autoSpaceDE w:val="0"/>
              <w:autoSpaceDN w:val="0"/>
              <w:jc w:val="both"/>
              <w:rPr>
                <w:rFonts w:eastAsia="Yu Mincho"/>
                <w:szCs w:val="28"/>
                <w:lang w:eastAsia="ja-JP"/>
              </w:rPr>
            </w:pPr>
          </w:p>
        </w:tc>
      </w:tr>
      <w:tr w:rsidR="00837527" w14:paraId="0528D3AA" w14:textId="77777777">
        <w:trPr>
          <w:trHeight w:val="298"/>
        </w:trPr>
        <w:tc>
          <w:tcPr>
            <w:tcW w:w="1395" w:type="dxa"/>
          </w:tcPr>
          <w:p w14:paraId="03ACF9A9" w14:textId="20ACCB62"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1DF28B28" w14:textId="20033556"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7CD1514C" w14:textId="77777777" w:rsidR="00837527" w:rsidRDefault="00837527" w:rsidP="00837527">
            <w:pPr>
              <w:autoSpaceDE w:val="0"/>
              <w:autoSpaceDN w:val="0"/>
              <w:jc w:val="both"/>
              <w:rPr>
                <w:rFonts w:eastAsia="Yu Mincho"/>
                <w:szCs w:val="28"/>
                <w:lang w:eastAsia="ja-JP"/>
              </w:rPr>
            </w:pPr>
          </w:p>
        </w:tc>
      </w:tr>
      <w:tr w:rsidR="00606F5C" w14:paraId="0D124B86" w14:textId="77777777">
        <w:trPr>
          <w:trHeight w:val="298"/>
        </w:trPr>
        <w:tc>
          <w:tcPr>
            <w:tcW w:w="1395" w:type="dxa"/>
          </w:tcPr>
          <w:p w14:paraId="4BC6CDA8" w14:textId="4514B93C" w:rsidR="00606F5C" w:rsidRDefault="00606F5C" w:rsidP="00606F5C">
            <w:pPr>
              <w:autoSpaceDE w:val="0"/>
              <w:autoSpaceDN w:val="0"/>
              <w:jc w:val="both"/>
              <w:rPr>
                <w:rFonts w:eastAsia="Yu Mincho"/>
                <w:szCs w:val="28"/>
                <w:lang w:eastAsia="ja-JP"/>
              </w:rPr>
            </w:pPr>
            <w:r w:rsidRPr="0009115A">
              <w:rPr>
                <w:bCs/>
              </w:rPr>
              <w:lastRenderedPageBreak/>
              <w:t xml:space="preserve">Huawei, </w:t>
            </w:r>
            <w:proofErr w:type="spellStart"/>
            <w:r w:rsidRPr="0009115A">
              <w:rPr>
                <w:bCs/>
              </w:rPr>
              <w:t>HiSilicon</w:t>
            </w:r>
            <w:proofErr w:type="spellEnd"/>
          </w:p>
        </w:tc>
        <w:tc>
          <w:tcPr>
            <w:tcW w:w="1447" w:type="dxa"/>
          </w:tcPr>
          <w:p w14:paraId="24CC7695" w14:textId="471308BD" w:rsidR="00606F5C" w:rsidRDefault="00606F5C" w:rsidP="00606F5C">
            <w:pPr>
              <w:autoSpaceDE w:val="0"/>
              <w:autoSpaceDN w:val="0"/>
              <w:jc w:val="both"/>
              <w:rPr>
                <w:rFonts w:eastAsia="Yu Mincho"/>
                <w:szCs w:val="28"/>
                <w:lang w:eastAsia="ja-JP"/>
              </w:rPr>
            </w:pPr>
            <w:proofErr w:type="gramStart"/>
            <w:r w:rsidRPr="0009115A">
              <w:rPr>
                <w:bCs/>
              </w:rPr>
              <w:t>Yes</w:t>
            </w:r>
            <w:proofErr w:type="gramEnd"/>
            <w:r w:rsidRPr="0009115A">
              <w:rPr>
                <w:bCs/>
              </w:rPr>
              <w:t xml:space="preserve"> with comments</w:t>
            </w:r>
          </w:p>
        </w:tc>
        <w:tc>
          <w:tcPr>
            <w:tcW w:w="6882" w:type="dxa"/>
          </w:tcPr>
          <w:p w14:paraId="4043219D" w14:textId="77777777" w:rsidR="00606F5C" w:rsidRDefault="00606F5C" w:rsidP="00606F5C">
            <w:pPr>
              <w:autoSpaceDE w:val="0"/>
              <w:autoSpaceDN w:val="0"/>
              <w:jc w:val="both"/>
              <w:rPr>
                <w:bCs/>
              </w:rPr>
            </w:pPr>
            <w:r w:rsidRPr="0009115A">
              <w:rPr>
                <w:rFonts w:hint="eastAsia"/>
                <w:bCs/>
              </w:rPr>
              <w:t>F</w:t>
            </w:r>
            <w:r w:rsidRPr="0009115A">
              <w:rPr>
                <w:bCs/>
              </w:rPr>
              <w:t>or sidelink CSI RS</w:t>
            </w:r>
            <w:r>
              <w:rPr>
                <w:bCs/>
              </w:rPr>
              <w:t xml:space="preserve">, more details could be studied including </w:t>
            </w:r>
            <w:r w:rsidRPr="0009115A">
              <w:rPr>
                <w:bCs/>
              </w:rPr>
              <w:t>whether both periodic and aperiodic SL CSI RS are supported</w:t>
            </w:r>
            <w:r>
              <w:rPr>
                <w:bCs/>
              </w:rPr>
              <w:t xml:space="preserve"> and </w:t>
            </w:r>
            <w:r w:rsidRPr="0009115A">
              <w:rPr>
                <w:bCs/>
              </w:rPr>
              <w:t>whether SL CSI RS</w:t>
            </w:r>
            <w:r w:rsidRPr="0009115A">
              <w:t xml:space="preserve"> is </w:t>
            </w:r>
            <w:r w:rsidRPr="0009115A">
              <w:rPr>
                <w:bCs/>
              </w:rPr>
              <w:t>independent of PSCCH/PSSCH</w:t>
            </w:r>
            <w:r>
              <w:rPr>
                <w:bCs/>
              </w:rPr>
              <w:t>, i.e., standalone CSI-RS</w:t>
            </w:r>
            <w:r w:rsidRPr="0009115A">
              <w:rPr>
                <w:bCs/>
              </w:rPr>
              <w:t>.</w:t>
            </w:r>
          </w:p>
          <w:p w14:paraId="6A6D4D8A" w14:textId="77777777" w:rsidR="00606F5C" w:rsidRDefault="00606F5C" w:rsidP="00606F5C">
            <w:pPr>
              <w:autoSpaceDE w:val="0"/>
              <w:autoSpaceDN w:val="0"/>
              <w:jc w:val="both"/>
              <w:rPr>
                <w:bCs/>
              </w:rPr>
            </w:pPr>
            <w:r>
              <w:rPr>
                <w:bCs/>
              </w:rPr>
              <w:t xml:space="preserve">For the sub-bullet, this proposal in the main-bullet </w:t>
            </w:r>
            <w:r w:rsidRPr="00FC2CED">
              <w:rPr>
                <w:bCs/>
              </w:rPr>
              <w:t>doesn’t preclude</w:t>
            </w:r>
            <w:r>
              <w:t xml:space="preserve"> </w:t>
            </w:r>
            <w:r w:rsidRPr="00FC2CED">
              <w:rPr>
                <w:bCs/>
              </w:rPr>
              <w:t>the study of using PSCCH or PSSCH DMRS for beam maintenance</w:t>
            </w:r>
            <w:r>
              <w:rPr>
                <w:bCs/>
              </w:rPr>
              <w:t>, and thus the sub-bullet is not needed, or can be moved as an FFS.</w:t>
            </w:r>
          </w:p>
          <w:p w14:paraId="7E44883D" w14:textId="77777777" w:rsidR="00606F5C" w:rsidRDefault="00606F5C" w:rsidP="00606F5C">
            <w:pPr>
              <w:jc w:val="both"/>
              <w:rPr>
                <w:i/>
                <w:iCs/>
              </w:rPr>
            </w:pPr>
            <w:r>
              <w:rPr>
                <w:i/>
                <w:iCs/>
              </w:rPr>
              <w:t xml:space="preserve">Proposal 2-2-c: RAN1 is to </w:t>
            </w:r>
            <w:r w:rsidRPr="006977CD">
              <w:rPr>
                <w:i/>
                <w:iCs/>
                <w:strike/>
                <w:color w:val="4472C4" w:themeColor="accent1"/>
              </w:rPr>
              <w:t>at least</w:t>
            </w:r>
            <w:r w:rsidRPr="006977CD">
              <w:rPr>
                <w:i/>
                <w:iCs/>
                <w:color w:val="4472C4" w:themeColor="accent1"/>
              </w:rPr>
              <w:t xml:space="preserve"> </w:t>
            </w:r>
            <w:r>
              <w:rPr>
                <w:i/>
                <w:iCs/>
              </w:rPr>
              <w:t xml:space="preserve">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52EDEFB8" w14:textId="262B7596" w:rsidR="00606F5C" w:rsidRDefault="00606F5C" w:rsidP="00606F5C">
            <w:pPr>
              <w:autoSpaceDE w:val="0"/>
              <w:autoSpaceDN w:val="0"/>
              <w:jc w:val="both"/>
              <w:rPr>
                <w:rFonts w:eastAsia="Yu Mincho"/>
                <w:szCs w:val="28"/>
                <w:lang w:eastAsia="ja-JP"/>
              </w:rPr>
            </w:pPr>
            <w:r w:rsidRPr="006977CD">
              <w:rPr>
                <w:i/>
                <w:iCs/>
                <w:color w:val="4472C4" w:themeColor="accent1"/>
              </w:rPr>
              <w:t xml:space="preserve">FFS: </w:t>
            </w:r>
            <w:r w:rsidRPr="006977CD">
              <w:rPr>
                <w:i/>
                <w:iCs/>
                <w:strike/>
                <w:color w:val="4472C4" w:themeColor="accent1"/>
              </w:rPr>
              <w:t xml:space="preserve">This doesn’t preclude the </w:t>
            </w:r>
            <w:r w:rsidRPr="000B4C2D">
              <w:rPr>
                <w:i/>
                <w:iCs/>
                <w:color w:val="FF0000"/>
              </w:rPr>
              <w:t>study of using PSCCH or PSSCH DMRS for beam maintenance.</w:t>
            </w:r>
          </w:p>
        </w:tc>
      </w:tr>
      <w:tr w:rsidR="00BA2F3D" w14:paraId="5E5A3AB4" w14:textId="77777777">
        <w:trPr>
          <w:trHeight w:val="298"/>
        </w:trPr>
        <w:tc>
          <w:tcPr>
            <w:tcW w:w="1395" w:type="dxa"/>
          </w:tcPr>
          <w:p w14:paraId="642D344B" w14:textId="24899574" w:rsidR="00BA2F3D" w:rsidRPr="0009115A" w:rsidRDefault="00BA2F3D" w:rsidP="00606F5C">
            <w:pPr>
              <w:autoSpaceDE w:val="0"/>
              <w:autoSpaceDN w:val="0"/>
              <w:jc w:val="both"/>
              <w:rPr>
                <w:bCs/>
              </w:rPr>
            </w:pPr>
            <w:r>
              <w:rPr>
                <w:bCs/>
              </w:rPr>
              <w:t>Samsung</w:t>
            </w:r>
          </w:p>
        </w:tc>
        <w:tc>
          <w:tcPr>
            <w:tcW w:w="1447" w:type="dxa"/>
          </w:tcPr>
          <w:p w14:paraId="353C12B0" w14:textId="1F6C3639" w:rsidR="00BA2F3D" w:rsidRPr="0009115A" w:rsidRDefault="00BA2F3D" w:rsidP="00606F5C">
            <w:pPr>
              <w:autoSpaceDE w:val="0"/>
              <w:autoSpaceDN w:val="0"/>
              <w:jc w:val="both"/>
              <w:rPr>
                <w:bCs/>
              </w:rPr>
            </w:pPr>
            <w:proofErr w:type="gramStart"/>
            <w:r>
              <w:rPr>
                <w:bCs/>
              </w:rPr>
              <w:t>Yes</w:t>
            </w:r>
            <w:proofErr w:type="gramEnd"/>
            <w:r>
              <w:rPr>
                <w:bCs/>
              </w:rPr>
              <w:t xml:space="preserve"> with comments</w:t>
            </w:r>
          </w:p>
        </w:tc>
        <w:tc>
          <w:tcPr>
            <w:tcW w:w="6882" w:type="dxa"/>
          </w:tcPr>
          <w:p w14:paraId="2B231C68" w14:textId="370808F3" w:rsidR="00BA2F3D" w:rsidRDefault="00BA2F3D" w:rsidP="00BA2F3D">
            <w:pPr>
              <w:jc w:val="both"/>
              <w:rPr>
                <w:i/>
                <w:iCs/>
              </w:rPr>
            </w:pPr>
            <w:r>
              <w:rPr>
                <w:i/>
                <w:iCs/>
              </w:rPr>
              <w:t xml:space="preserve">RAN1 is to </w:t>
            </w:r>
            <w:r>
              <w:rPr>
                <w:i/>
                <w:iCs/>
                <w:color w:val="FF0000"/>
              </w:rPr>
              <w:t xml:space="preserve">at least </w:t>
            </w:r>
            <w:r>
              <w:rPr>
                <w:i/>
                <w:iCs/>
              </w:rPr>
              <w:t xml:space="preserve">study whether sidelink CSI RS can be used for beam maintenance procedure, as well as the details of sidelink CSI RS (e.g., periodicity, transmission resources, </w:t>
            </w:r>
            <w:r w:rsidRPr="00BA2F3D">
              <w:rPr>
                <w:i/>
                <w:iCs/>
                <w:color w:val="0000FF"/>
              </w:rPr>
              <w:t>repetition,</w:t>
            </w:r>
            <w:r>
              <w:rPr>
                <w:i/>
                <w:iCs/>
              </w:rPr>
              <w:t xml:space="preserve"> </w:t>
            </w:r>
            <w:proofErr w:type="spellStart"/>
            <w:r>
              <w:rPr>
                <w:i/>
                <w:iCs/>
              </w:rPr>
              <w:t>etc</w:t>
            </w:r>
            <w:proofErr w:type="spellEnd"/>
            <w:r>
              <w:rPr>
                <w:i/>
                <w:iCs/>
              </w:rPr>
              <w:t xml:space="preserve">). </w:t>
            </w:r>
          </w:p>
          <w:p w14:paraId="7D0578B3" w14:textId="77777777" w:rsidR="00BA2F3D" w:rsidRDefault="00BA2F3D" w:rsidP="00BA2F3D">
            <w:pPr>
              <w:pStyle w:val="ListParagraph"/>
              <w:numPr>
                <w:ilvl w:val="0"/>
                <w:numId w:val="33"/>
              </w:numPr>
              <w:jc w:val="both"/>
              <w:rPr>
                <w:rFonts w:ascii="Times New Roman" w:hAnsi="Times New Roman"/>
                <w:i/>
                <w:iCs/>
                <w:color w:val="FF0000"/>
                <w:sz w:val="24"/>
                <w:szCs w:val="24"/>
              </w:rPr>
            </w:pPr>
            <w:r>
              <w:rPr>
                <w:rFonts w:ascii="Times New Roman" w:hAnsi="Times New Roman"/>
                <w:i/>
                <w:iCs/>
                <w:color w:val="FF0000"/>
                <w:sz w:val="24"/>
                <w:szCs w:val="24"/>
              </w:rPr>
              <w:t>This doesn’t preclude the study of using PSCCH or PSSCH DMRS for beam maintenance.</w:t>
            </w:r>
          </w:p>
          <w:p w14:paraId="5CA5C3ED" w14:textId="77777777" w:rsidR="00BA2F3D" w:rsidRPr="0009115A" w:rsidRDefault="00BA2F3D" w:rsidP="00606F5C">
            <w:pPr>
              <w:autoSpaceDE w:val="0"/>
              <w:autoSpaceDN w:val="0"/>
              <w:jc w:val="both"/>
              <w:rPr>
                <w:bCs/>
              </w:rPr>
            </w:pPr>
          </w:p>
        </w:tc>
      </w:tr>
      <w:tr w:rsidR="00366955" w14:paraId="3CFB5164" w14:textId="77777777">
        <w:trPr>
          <w:trHeight w:val="298"/>
        </w:trPr>
        <w:tc>
          <w:tcPr>
            <w:tcW w:w="1395" w:type="dxa"/>
          </w:tcPr>
          <w:p w14:paraId="7018CDD9" w14:textId="544FC7A7"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029DDE1E" w14:textId="13AB3015"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7D5EE81B" w14:textId="77777777" w:rsidR="00366955" w:rsidRDefault="00366955" w:rsidP="00366955">
            <w:pPr>
              <w:jc w:val="both"/>
              <w:rPr>
                <w:i/>
                <w:iCs/>
              </w:rPr>
            </w:pPr>
          </w:p>
        </w:tc>
      </w:tr>
      <w:tr w:rsidR="00366955" w14:paraId="42707896" w14:textId="77777777">
        <w:trPr>
          <w:trHeight w:val="298"/>
        </w:trPr>
        <w:tc>
          <w:tcPr>
            <w:tcW w:w="1395" w:type="dxa"/>
          </w:tcPr>
          <w:p w14:paraId="0327736B" w14:textId="6FCEE283"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1B838586" w14:textId="6ED4BB7D"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1FA61B42" w14:textId="77777777" w:rsidR="00366955" w:rsidRDefault="00366955" w:rsidP="00366955">
            <w:pPr>
              <w:jc w:val="both"/>
              <w:rPr>
                <w:i/>
                <w:iCs/>
              </w:rPr>
            </w:pPr>
          </w:p>
        </w:tc>
      </w:tr>
    </w:tbl>
    <w:p w14:paraId="2C742519" w14:textId="6E667031" w:rsidR="00EC0004" w:rsidRDefault="00EC0004">
      <w:pPr>
        <w:jc w:val="both"/>
        <w:rPr>
          <w:i/>
          <w:iCs/>
        </w:rPr>
      </w:pPr>
    </w:p>
    <w:p w14:paraId="7E8F6AF3" w14:textId="78715515" w:rsidR="00E772C7" w:rsidRPr="00E772C7" w:rsidRDefault="00E772C7">
      <w:pPr>
        <w:jc w:val="both"/>
      </w:pPr>
      <w:r w:rsidRPr="00E772C7">
        <w:rPr>
          <w:highlight w:val="cyan"/>
        </w:rPr>
        <w:t>We did not achieve an agreement on this topic, mainly due to different views on when the study of PSCCH/PSSCH DMRS or S-SSB could be conducted. For the next meeting, FL suggests prioritiz</w:t>
      </w:r>
      <w:r w:rsidR="007469A7">
        <w:rPr>
          <w:highlight w:val="cyan"/>
        </w:rPr>
        <w:t>ing</w:t>
      </w:r>
      <w:r w:rsidRPr="00E772C7">
        <w:rPr>
          <w:highlight w:val="cyan"/>
        </w:rPr>
        <w:t xml:space="preserve"> the study of SL CSI RS, including its details like periodicity, transmission resources, repetitions, etc.</w:t>
      </w:r>
      <w:r>
        <w:t xml:space="preserve">  </w:t>
      </w:r>
    </w:p>
    <w:p w14:paraId="5F5CDC21" w14:textId="77777777" w:rsidR="00E75989" w:rsidRDefault="00E75989">
      <w:pPr>
        <w:jc w:val="both"/>
        <w:rPr>
          <w:i/>
          <w:iCs/>
        </w:rPr>
      </w:pPr>
    </w:p>
    <w:p w14:paraId="273A3F8B" w14:textId="77777777" w:rsidR="00796CF9" w:rsidRDefault="00E34212">
      <w:pPr>
        <w:pStyle w:val="Heading4"/>
        <w:jc w:val="both"/>
      </w:pPr>
      <w:r>
        <w:t>Proposal 2-3-b</w:t>
      </w:r>
    </w:p>
    <w:p w14:paraId="00A46D60" w14:textId="77777777" w:rsidR="00796CF9" w:rsidRDefault="00E34212">
      <w:pPr>
        <w:jc w:val="both"/>
      </w:pPr>
      <w:r>
        <w:t xml:space="preserve">The proposal 2-3-a was discussed by companies. All companies are fine with the proposal. </w:t>
      </w:r>
    </w:p>
    <w:p w14:paraId="3F049FFE" w14:textId="77777777" w:rsidR="00796CF9" w:rsidRDefault="00796CF9">
      <w:pPr>
        <w:jc w:val="both"/>
      </w:pPr>
    </w:p>
    <w:p w14:paraId="2F7A9BE2" w14:textId="77777777" w:rsidR="00796CF9" w:rsidRDefault="00E34212">
      <w:pPr>
        <w:jc w:val="both"/>
      </w:pPr>
      <w:r>
        <w:t xml:space="preserve">Qualcomm and Fraunhofer propose to study the sidelink beam reporting procedure, i.e., whether the reporting is towards a pair UE or towards serving cell. This is added in the new proposal. </w:t>
      </w:r>
    </w:p>
    <w:p w14:paraId="0DBAEC6B" w14:textId="77777777" w:rsidR="00796CF9" w:rsidRDefault="00796CF9">
      <w:pPr>
        <w:jc w:val="both"/>
        <w:rPr>
          <w:rFonts w:eastAsia="Yu Mincho"/>
          <w:lang w:eastAsia="ja-JP"/>
        </w:rPr>
      </w:pPr>
    </w:p>
    <w:p w14:paraId="570C8B01" w14:textId="77777777" w:rsidR="00796CF9" w:rsidRDefault="00E34212">
      <w:pPr>
        <w:jc w:val="both"/>
      </w:pPr>
      <w:r>
        <w:t xml:space="preserve">LG proposes to study modifying aperiodic SL CSI reporting. FL thinks this is the next level of details, and we could discuss it once aperiodic SL CSI reporting is agreed. </w:t>
      </w:r>
    </w:p>
    <w:p w14:paraId="173D7FCE" w14:textId="77777777" w:rsidR="00796CF9" w:rsidRDefault="00796CF9">
      <w:pPr>
        <w:jc w:val="both"/>
      </w:pPr>
    </w:p>
    <w:p w14:paraId="2D5CBE88" w14:textId="77777777" w:rsidR="00796CF9" w:rsidRDefault="00E34212">
      <w:pPr>
        <w:jc w:val="both"/>
        <w:rPr>
          <w:i/>
          <w:iCs/>
        </w:rPr>
      </w:pPr>
      <w:r>
        <w:rPr>
          <w:i/>
          <w:iCs/>
        </w:rPr>
        <w:t xml:space="preserve">Proposal 2-3-b: RAN1 is to study sidelink beam measurement and reporting schemes (e.g., periodicity, contents, container, timing, </w:t>
      </w:r>
      <w:r>
        <w:rPr>
          <w:i/>
          <w:iCs/>
          <w:color w:val="FF0000"/>
        </w:rPr>
        <w:t>procedure,</w:t>
      </w:r>
      <w:r>
        <w:rPr>
          <w:i/>
          <w:iCs/>
        </w:rPr>
        <w:t xml:space="preserve"> etc.) for sidelink beam maintenance. </w:t>
      </w:r>
    </w:p>
    <w:p w14:paraId="5A061FD3"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46D8B5B6" w14:textId="77777777">
        <w:trPr>
          <w:trHeight w:val="298"/>
        </w:trPr>
        <w:tc>
          <w:tcPr>
            <w:tcW w:w="1395" w:type="dxa"/>
          </w:tcPr>
          <w:p w14:paraId="37FFD93D" w14:textId="77777777" w:rsidR="00796CF9" w:rsidRDefault="00E34212">
            <w:pPr>
              <w:autoSpaceDE w:val="0"/>
              <w:autoSpaceDN w:val="0"/>
              <w:jc w:val="both"/>
              <w:rPr>
                <w:b/>
                <w:bCs/>
                <w:szCs w:val="28"/>
              </w:rPr>
            </w:pPr>
            <w:r>
              <w:rPr>
                <w:b/>
                <w:bCs/>
                <w:szCs w:val="28"/>
              </w:rPr>
              <w:t>Company</w:t>
            </w:r>
          </w:p>
        </w:tc>
        <w:tc>
          <w:tcPr>
            <w:tcW w:w="1447" w:type="dxa"/>
          </w:tcPr>
          <w:p w14:paraId="6D3DCF1A" w14:textId="77777777" w:rsidR="00796CF9" w:rsidRDefault="00E34212">
            <w:pPr>
              <w:autoSpaceDE w:val="0"/>
              <w:autoSpaceDN w:val="0"/>
              <w:jc w:val="both"/>
              <w:rPr>
                <w:b/>
                <w:bCs/>
                <w:szCs w:val="28"/>
              </w:rPr>
            </w:pPr>
            <w:r>
              <w:rPr>
                <w:b/>
                <w:bCs/>
                <w:szCs w:val="28"/>
              </w:rPr>
              <w:t>Yes or No</w:t>
            </w:r>
          </w:p>
        </w:tc>
        <w:tc>
          <w:tcPr>
            <w:tcW w:w="6882" w:type="dxa"/>
          </w:tcPr>
          <w:p w14:paraId="773EFF65" w14:textId="77777777" w:rsidR="00796CF9" w:rsidRDefault="00E34212">
            <w:pPr>
              <w:autoSpaceDE w:val="0"/>
              <w:autoSpaceDN w:val="0"/>
              <w:jc w:val="both"/>
              <w:rPr>
                <w:b/>
                <w:bCs/>
                <w:szCs w:val="28"/>
              </w:rPr>
            </w:pPr>
            <w:r>
              <w:rPr>
                <w:b/>
                <w:bCs/>
                <w:szCs w:val="28"/>
              </w:rPr>
              <w:t>Comments</w:t>
            </w:r>
          </w:p>
        </w:tc>
      </w:tr>
      <w:tr w:rsidR="00796CF9" w14:paraId="41A3B128" w14:textId="77777777">
        <w:trPr>
          <w:trHeight w:val="298"/>
        </w:trPr>
        <w:tc>
          <w:tcPr>
            <w:tcW w:w="1395" w:type="dxa"/>
          </w:tcPr>
          <w:p w14:paraId="02BFCFE0" w14:textId="77777777" w:rsidR="00796CF9" w:rsidRDefault="00E34212">
            <w:pPr>
              <w:autoSpaceDE w:val="0"/>
              <w:autoSpaceDN w:val="0"/>
              <w:jc w:val="both"/>
              <w:rPr>
                <w:b/>
                <w:bCs/>
                <w:szCs w:val="28"/>
              </w:rPr>
            </w:pPr>
            <w:r>
              <w:rPr>
                <w:szCs w:val="28"/>
              </w:rPr>
              <w:t>JHU APL</w:t>
            </w:r>
          </w:p>
        </w:tc>
        <w:tc>
          <w:tcPr>
            <w:tcW w:w="1447" w:type="dxa"/>
          </w:tcPr>
          <w:p w14:paraId="1396862A" w14:textId="77777777" w:rsidR="00796CF9" w:rsidRDefault="00E34212">
            <w:pPr>
              <w:autoSpaceDE w:val="0"/>
              <w:autoSpaceDN w:val="0"/>
              <w:jc w:val="both"/>
              <w:rPr>
                <w:b/>
                <w:bCs/>
                <w:szCs w:val="28"/>
              </w:rPr>
            </w:pPr>
            <w:r>
              <w:rPr>
                <w:szCs w:val="28"/>
              </w:rPr>
              <w:t>Yes</w:t>
            </w:r>
          </w:p>
        </w:tc>
        <w:tc>
          <w:tcPr>
            <w:tcW w:w="6882" w:type="dxa"/>
          </w:tcPr>
          <w:p w14:paraId="10A5BF2C" w14:textId="77777777" w:rsidR="00796CF9" w:rsidRDefault="00796CF9">
            <w:pPr>
              <w:autoSpaceDE w:val="0"/>
              <w:autoSpaceDN w:val="0"/>
              <w:jc w:val="both"/>
              <w:rPr>
                <w:b/>
                <w:bCs/>
                <w:szCs w:val="28"/>
              </w:rPr>
            </w:pPr>
          </w:p>
        </w:tc>
      </w:tr>
      <w:tr w:rsidR="00796CF9" w14:paraId="1A858052" w14:textId="77777777">
        <w:trPr>
          <w:trHeight w:val="298"/>
        </w:trPr>
        <w:tc>
          <w:tcPr>
            <w:tcW w:w="1395" w:type="dxa"/>
          </w:tcPr>
          <w:p w14:paraId="3FD031E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116899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48A91B34" w14:textId="77777777" w:rsidR="00796CF9" w:rsidRDefault="00796CF9">
            <w:pPr>
              <w:autoSpaceDE w:val="0"/>
              <w:autoSpaceDN w:val="0"/>
              <w:jc w:val="both"/>
              <w:rPr>
                <w:b/>
                <w:bCs/>
                <w:szCs w:val="28"/>
              </w:rPr>
            </w:pPr>
          </w:p>
        </w:tc>
      </w:tr>
      <w:tr w:rsidR="00796CF9" w14:paraId="2F455D5C" w14:textId="77777777">
        <w:trPr>
          <w:trHeight w:val="298"/>
        </w:trPr>
        <w:tc>
          <w:tcPr>
            <w:tcW w:w="1395" w:type="dxa"/>
          </w:tcPr>
          <w:p w14:paraId="0E9888E2" w14:textId="77777777" w:rsidR="00796CF9" w:rsidRDefault="00E34212">
            <w:pPr>
              <w:autoSpaceDE w:val="0"/>
              <w:autoSpaceDN w:val="0"/>
              <w:jc w:val="both"/>
              <w:rPr>
                <w:szCs w:val="28"/>
                <w:lang w:eastAsia="ko-KR"/>
              </w:rPr>
            </w:pPr>
            <w:r>
              <w:rPr>
                <w:szCs w:val="28"/>
              </w:rPr>
              <w:t>Intel</w:t>
            </w:r>
          </w:p>
        </w:tc>
        <w:tc>
          <w:tcPr>
            <w:tcW w:w="1447" w:type="dxa"/>
          </w:tcPr>
          <w:p w14:paraId="0CC7F755" w14:textId="77777777" w:rsidR="00796CF9" w:rsidRDefault="00E34212">
            <w:pPr>
              <w:autoSpaceDE w:val="0"/>
              <w:autoSpaceDN w:val="0"/>
              <w:jc w:val="both"/>
              <w:rPr>
                <w:szCs w:val="28"/>
                <w:lang w:eastAsia="ko-KR"/>
              </w:rPr>
            </w:pPr>
            <w:r>
              <w:rPr>
                <w:szCs w:val="28"/>
              </w:rPr>
              <w:t>Yes</w:t>
            </w:r>
          </w:p>
        </w:tc>
        <w:tc>
          <w:tcPr>
            <w:tcW w:w="6882" w:type="dxa"/>
          </w:tcPr>
          <w:p w14:paraId="6E683851" w14:textId="77777777" w:rsidR="00796CF9" w:rsidRDefault="00796CF9">
            <w:pPr>
              <w:autoSpaceDE w:val="0"/>
              <w:autoSpaceDN w:val="0"/>
              <w:jc w:val="both"/>
              <w:rPr>
                <w:b/>
                <w:bCs/>
                <w:szCs w:val="28"/>
              </w:rPr>
            </w:pPr>
          </w:p>
        </w:tc>
      </w:tr>
      <w:tr w:rsidR="00796CF9" w14:paraId="16E47345" w14:textId="77777777">
        <w:trPr>
          <w:trHeight w:val="298"/>
        </w:trPr>
        <w:tc>
          <w:tcPr>
            <w:tcW w:w="1395" w:type="dxa"/>
          </w:tcPr>
          <w:p w14:paraId="131B557C"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AAB3F54"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6A945B8" w14:textId="77777777" w:rsidR="00796CF9" w:rsidRDefault="00796CF9">
            <w:pPr>
              <w:autoSpaceDE w:val="0"/>
              <w:autoSpaceDN w:val="0"/>
              <w:jc w:val="both"/>
              <w:rPr>
                <w:b/>
                <w:bCs/>
                <w:szCs w:val="28"/>
              </w:rPr>
            </w:pPr>
          </w:p>
        </w:tc>
      </w:tr>
      <w:tr w:rsidR="00796CF9" w14:paraId="1B7B6348" w14:textId="77777777">
        <w:trPr>
          <w:trHeight w:val="298"/>
        </w:trPr>
        <w:tc>
          <w:tcPr>
            <w:tcW w:w="1395" w:type="dxa"/>
          </w:tcPr>
          <w:p w14:paraId="5526E639"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05AEF79"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4BA1DBD5" w14:textId="77777777" w:rsidR="00796CF9" w:rsidRDefault="00796CF9">
            <w:pPr>
              <w:autoSpaceDE w:val="0"/>
              <w:autoSpaceDN w:val="0"/>
              <w:jc w:val="both"/>
              <w:rPr>
                <w:b/>
                <w:bCs/>
                <w:szCs w:val="28"/>
              </w:rPr>
            </w:pPr>
          </w:p>
        </w:tc>
      </w:tr>
      <w:tr w:rsidR="00796CF9" w14:paraId="462FB1A9" w14:textId="77777777">
        <w:trPr>
          <w:trHeight w:val="298"/>
        </w:trPr>
        <w:tc>
          <w:tcPr>
            <w:tcW w:w="1395" w:type="dxa"/>
          </w:tcPr>
          <w:p w14:paraId="679C8005" w14:textId="79A64B0B" w:rsidR="00796CF9" w:rsidRDefault="00D27EA9">
            <w:pPr>
              <w:autoSpaceDE w:val="0"/>
              <w:autoSpaceDN w:val="0"/>
              <w:jc w:val="both"/>
              <w:rPr>
                <w:rFonts w:eastAsia="Yu Mincho"/>
                <w:szCs w:val="28"/>
                <w:lang w:eastAsia="ja-JP"/>
              </w:rPr>
            </w:pPr>
            <w:r>
              <w:rPr>
                <w:rFonts w:eastAsia="Yu Mincho"/>
                <w:szCs w:val="28"/>
                <w:lang w:eastAsia="ja-JP"/>
              </w:rPr>
              <w:t>Ericsson</w:t>
            </w:r>
          </w:p>
        </w:tc>
        <w:tc>
          <w:tcPr>
            <w:tcW w:w="1447" w:type="dxa"/>
          </w:tcPr>
          <w:p w14:paraId="79E828DD" w14:textId="1612F8A3" w:rsidR="00796CF9" w:rsidRDefault="00D27EA9">
            <w:pPr>
              <w:autoSpaceDE w:val="0"/>
              <w:autoSpaceDN w:val="0"/>
              <w:jc w:val="both"/>
              <w:rPr>
                <w:rFonts w:eastAsia="Yu Mincho"/>
                <w:szCs w:val="28"/>
                <w:lang w:eastAsia="ja-JP"/>
              </w:rPr>
            </w:pPr>
            <w:r>
              <w:rPr>
                <w:rFonts w:eastAsia="Yu Mincho"/>
                <w:szCs w:val="28"/>
                <w:lang w:eastAsia="ja-JP"/>
              </w:rPr>
              <w:t>Yes</w:t>
            </w:r>
          </w:p>
        </w:tc>
        <w:tc>
          <w:tcPr>
            <w:tcW w:w="6882" w:type="dxa"/>
          </w:tcPr>
          <w:p w14:paraId="5A749973" w14:textId="77777777" w:rsidR="00796CF9" w:rsidRDefault="00796CF9">
            <w:pPr>
              <w:autoSpaceDE w:val="0"/>
              <w:autoSpaceDN w:val="0"/>
              <w:jc w:val="both"/>
              <w:rPr>
                <w:b/>
                <w:bCs/>
                <w:szCs w:val="28"/>
              </w:rPr>
            </w:pPr>
          </w:p>
        </w:tc>
      </w:tr>
      <w:tr w:rsidR="00F93816" w14:paraId="4A68EA1B" w14:textId="77777777">
        <w:trPr>
          <w:trHeight w:val="298"/>
        </w:trPr>
        <w:tc>
          <w:tcPr>
            <w:tcW w:w="1395" w:type="dxa"/>
          </w:tcPr>
          <w:p w14:paraId="0546E9BC" w14:textId="0A30544E"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0C8171BF" w14:textId="52DD9146"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CF55273" w14:textId="77777777" w:rsidR="00F93816" w:rsidRDefault="00F93816">
            <w:pPr>
              <w:autoSpaceDE w:val="0"/>
              <w:autoSpaceDN w:val="0"/>
              <w:jc w:val="both"/>
              <w:rPr>
                <w:b/>
                <w:bCs/>
                <w:szCs w:val="28"/>
              </w:rPr>
            </w:pPr>
          </w:p>
        </w:tc>
      </w:tr>
      <w:tr w:rsidR="00DC397C" w14:paraId="4416215F" w14:textId="77777777">
        <w:trPr>
          <w:trHeight w:val="298"/>
        </w:trPr>
        <w:tc>
          <w:tcPr>
            <w:tcW w:w="1395" w:type="dxa"/>
          </w:tcPr>
          <w:p w14:paraId="2E525AE0" w14:textId="2BC97D69"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28751C51" w14:textId="2FD24BB8"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2FCC1A35" w14:textId="77777777" w:rsidR="00DC397C" w:rsidRDefault="00DC397C">
            <w:pPr>
              <w:autoSpaceDE w:val="0"/>
              <w:autoSpaceDN w:val="0"/>
              <w:jc w:val="both"/>
              <w:rPr>
                <w:b/>
                <w:bCs/>
                <w:szCs w:val="28"/>
              </w:rPr>
            </w:pPr>
          </w:p>
        </w:tc>
      </w:tr>
      <w:tr w:rsidR="00D86D03" w14:paraId="1C7411E3" w14:textId="77777777">
        <w:trPr>
          <w:trHeight w:val="298"/>
        </w:trPr>
        <w:tc>
          <w:tcPr>
            <w:tcW w:w="1395" w:type="dxa"/>
          </w:tcPr>
          <w:p w14:paraId="37096F49" w14:textId="4FCD5C0F" w:rsidR="00D86D03" w:rsidRDefault="00D86D03" w:rsidP="00D86D03">
            <w:pPr>
              <w:autoSpaceDE w:val="0"/>
              <w:autoSpaceDN w:val="0"/>
              <w:jc w:val="both"/>
              <w:rPr>
                <w:rFonts w:eastAsiaTheme="minorEastAsia"/>
                <w:szCs w:val="28"/>
              </w:rPr>
            </w:pPr>
            <w:r>
              <w:rPr>
                <w:rFonts w:eastAsiaTheme="minorEastAsia"/>
                <w:szCs w:val="28"/>
              </w:rPr>
              <w:t>Toyota</w:t>
            </w:r>
          </w:p>
        </w:tc>
        <w:tc>
          <w:tcPr>
            <w:tcW w:w="1447" w:type="dxa"/>
          </w:tcPr>
          <w:p w14:paraId="7FFF205A" w14:textId="1451866A" w:rsidR="00D86D03" w:rsidRDefault="00D86D03" w:rsidP="00D86D03">
            <w:pPr>
              <w:autoSpaceDE w:val="0"/>
              <w:autoSpaceDN w:val="0"/>
              <w:jc w:val="both"/>
              <w:rPr>
                <w:rFonts w:eastAsiaTheme="minorEastAsia"/>
                <w:szCs w:val="28"/>
              </w:rPr>
            </w:pPr>
            <w:r>
              <w:rPr>
                <w:rFonts w:eastAsiaTheme="minorEastAsia"/>
                <w:szCs w:val="28"/>
              </w:rPr>
              <w:t>Yes</w:t>
            </w:r>
          </w:p>
        </w:tc>
        <w:tc>
          <w:tcPr>
            <w:tcW w:w="6882" w:type="dxa"/>
          </w:tcPr>
          <w:p w14:paraId="79891EEB" w14:textId="77777777" w:rsidR="00D86D03" w:rsidRDefault="00D86D03" w:rsidP="00D86D03">
            <w:pPr>
              <w:autoSpaceDE w:val="0"/>
              <w:autoSpaceDN w:val="0"/>
              <w:jc w:val="both"/>
              <w:rPr>
                <w:b/>
                <w:bCs/>
                <w:szCs w:val="28"/>
              </w:rPr>
            </w:pPr>
          </w:p>
        </w:tc>
      </w:tr>
      <w:tr w:rsidR="00837527" w14:paraId="0A72BE4A" w14:textId="77777777">
        <w:trPr>
          <w:trHeight w:val="298"/>
        </w:trPr>
        <w:tc>
          <w:tcPr>
            <w:tcW w:w="1395" w:type="dxa"/>
          </w:tcPr>
          <w:p w14:paraId="599162DB" w14:textId="03D4CEFC"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398A5C7A" w14:textId="16154382"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0C0A83E6" w14:textId="77777777" w:rsidR="00837527" w:rsidRDefault="00837527" w:rsidP="00837527">
            <w:pPr>
              <w:autoSpaceDE w:val="0"/>
              <w:autoSpaceDN w:val="0"/>
              <w:jc w:val="both"/>
              <w:rPr>
                <w:b/>
                <w:bCs/>
                <w:szCs w:val="28"/>
              </w:rPr>
            </w:pPr>
          </w:p>
        </w:tc>
      </w:tr>
      <w:tr w:rsidR="00606F5C" w14:paraId="39D53628" w14:textId="77777777">
        <w:trPr>
          <w:trHeight w:val="298"/>
        </w:trPr>
        <w:tc>
          <w:tcPr>
            <w:tcW w:w="1395" w:type="dxa"/>
          </w:tcPr>
          <w:p w14:paraId="28FE8B8A" w14:textId="7CB7B599" w:rsidR="00606F5C" w:rsidRDefault="00606F5C" w:rsidP="00606F5C">
            <w:pPr>
              <w:autoSpaceDE w:val="0"/>
              <w:autoSpaceDN w:val="0"/>
              <w:jc w:val="both"/>
              <w:rPr>
                <w:rFonts w:eastAsia="Yu Mincho"/>
                <w:szCs w:val="28"/>
                <w:lang w:eastAsia="ja-JP"/>
              </w:rPr>
            </w:pPr>
            <w:r w:rsidRPr="001067CB">
              <w:rPr>
                <w:bCs/>
              </w:rPr>
              <w:lastRenderedPageBreak/>
              <w:t xml:space="preserve">Huawei, </w:t>
            </w:r>
            <w:proofErr w:type="spellStart"/>
            <w:r w:rsidRPr="001067CB">
              <w:rPr>
                <w:bCs/>
              </w:rPr>
              <w:t>HiSilicon</w:t>
            </w:r>
            <w:proofErr w:type="spellEnd"/>
          </w:p>
        </w:tc>
        <w:tc>
          <w:tcPr>
            <w:tcW w:w="1447" w:type="dxa"/>
          </w:tcPr>
          <w:p w14:paraId="483C0253" w14:textId="2EBE978F" w:rsidR="00606F5C" w:rsidRDefault="00606F5C" w:rsidP="00606F5C">
            <w:pPr>
              <w:autoSpaceDE w:val="0"/>
              <w:autoSpaceDN w:val="0"/>
              <w:jc w:val="both"/>
              <w:rPr>
                <w:rFonts w:eastAsia="Yu Mincho"/>
                <w:szCs w:val="28"/>
                <w:lang w:eastAsia="ja-JP"/>
              </w:rPr>
            </w:pPr>
            <w:r w:rsidRPr="001067CB">
              <w:rPr>
                <w:bCs/>
              </w:rPr>
              <w:t>Yes</w:t>
            </w:r>
          </w:p>
        </w:tc>
        <w:tc>
          <w:tcPr>
            <w:tcW w:w="6882" w:type="dxa"/>
          </w:tcPr>
          <w:p w14:paraId="41321826" w14:textId="77777777" w:rsidR="00606F5C" w:rsidRDefault="00606F5C" w:rsidP="00606F5C">
            <w:pPr>
              <w:autoSpaceDE w:val="0"/>
              <w:autoSpaceDN w:val="0"/>
              <w:jc w:val="both"/>
              <w:rPr>
                <w:b/>
                <w:bCs/>
                <w:szCs w:val="28"/>
              </w:rPr>
            </w:pPr>
          </w:p>
        </w:tc>
      </w:tr>
      <w:tr w:rsidR="00BA2F3D" w14:paraId="64E457A2" w14:textId="77777777">
        <w:trPr>
          <w:trHeight w:val="298"/>
        </w:trPr>
        <w:tc>
          <w:tcPr>
            <w:tcW w:w="1395" w:type="dxa"/>
          </w:tcPr>
          <w:p w14:paraId="540D4E09" w14:textId="520998F9" w:rsidR="00BA2F3D" w:rsidRPr="001067CB" w:rsidRDefault="00BA2F3D" w:rsidP="00606F5C">
            <w:pPr>
              <w:autoSpaceDE w:val="0"/>
              <w:autoSpaceDN w:val="0"/>
              <w:jc w:val="both"/>
              <w:rPr>
                <w:bCs/>
              </w:rPr>
            </w:pPr>
            <w:r>
              <w:rPr>
                <w:bCs/>
              </w:rPr>
              <w:t>Samsung</w:t>
            </w:r>
          </w:p>
        </w:tc>
        <w:tc>
          <w:tcPr>
            <w:tcW w:w="1447" w:type="dxa"/>
          </w:tcPr>
          <w:p w14:paraId="1D77A090" w14:textId="306C6567" w:rsidR="00BA2F3D" w:rsidRPr="001067CB" w:rsidRDefault="00BA2F3D" w:rsidP="00606F5C">
            <w:pPr>
              <w:autoSpaceDE w:val="0"/>
              <w:autoSpaceDN w:val="0"/>
              <w:jc w:val="both"/>
              <w:rPr>
                <w:bCs/>
              </w:rPr>
            </w:pPr>
            <w:r>
              <w:rPr>
                <w:bCs/>
              </w:rPr>
              <w:t>Yes</w:t>
            </w:r>
          </w:p>
        </w:tc>
        <w:tc>
          <w:tcPr>
            <w:tcW w:w="6882" w:type="dxa"/>
          </w:tcPr>
          <w:p w14:paraId="1157805E" w14:textId="77777777" w:rsidR="00BA2F3D" w:rsidRDefault="00BA2F3D" w:rsidP="00606F5C">
            <w:pPr>
              <w:autoSpaceDE w:val="0"/>
              <w:autoSpaceDN w:val="0"/>
              <w:jc w:val="both"/>
              <w:rPr>
                <w:b/>
                <w:bCs/>
                <w:szCs w:val="28"/>
              </w:rPr>
            </w:pPr>
          </w:p>
        </w:tc>
      </w:tr>
      <w:tr w:rsidR="00366955" w14:paraId="6785E26B" w14:textId="77777777">
        <w:trPr>
          <w:trHeight w:val="298"/>
        </w:trPr>
        <w:tc>
          <w:tcPr>
            <w:tcW w:w="1395" w:type="dxa"/>
          </w:tcPr>
          <w:p w14:paraId="1E77D488" w14:textId="0514443E"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762132F4" w14:textId="758AA94E"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72ACBAC4" w14:textId="77777777" w:rsidR="00366955" w:rsidRDefault="00366955" w:rsidP="00366955">
            <w:pPr>
              <w:autoSpaceDE w:val="0"/>
              <w:autoSpaceDN w:val="0"/>
              <w:jc w:val="both"/>
              <w:rPr>
                <w:b/>
                <w:bCs/>
                <w:szCs w:val="28"/>
              </w:rPr>
            </w:pPr>
          </w:p>
        </w:tc>
      </w:tr>
      <w:tr w:rsidR="00366955" w14:paraId="58F0F223" w14:textId="77777777">
        <w:trPr>
          <w:trHeight w:val="298"/>
        </w:trPr>
        <w:tc>
          <w:tcPr>
            <w:tcW w:w="1395" w:type="dxa"/>
          </w:tcPr>
          <w:p w14:paraId="7FD8DDAC" w14:textId="2E861630"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3DBD0E43" w14:textId="690DF15F"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18D90712" w14:textId="77777777" w:rsidR="00366955" w:rsidRDefault="00366955" w:rsidP="00366955">
            <w:pPr>
              <w:autoSpaceDE w:val="0"/>
              <w:autoSpaceDN w:val="0"/>
              <w:jc w:val="both"/>
              <w:rPr>
                <w:b/>
                <w:bCs/>
                <w:szCs w:val="28"/>
              </w:rPr>
            </w:pPr>
          </w:p>
        </w:tc>
      </w:tr>
    </w:tbl>
    <w:p w14:paraId="2EBF74EA" w14:textId="2A5E8C0E" w:rsidR="00796CF9" w:rsidRDefault="00796CF9"/>
    <w:p w14:paraId="2B929DBF" w14:textId="13B743AF" w:rsidR="00E75989" w:rsidRDefault="00E75989" w:rsidP="00E75989">
      <w:r w:rsidRPr="00E75989">
        <w:rPr>
          <w:highlight w:val="cyan"/>
        </w:rPr>
        <w:t>Agreement is made on this topic in Thursday’s online session.</w:t>
      </w:r>
      <w:r>
        <w:t xml:space="preserve"> </w:t>
      </w:r>
    </w:p>
    <w:p w14:paraId="082FC483" w14:textId="77777777" w:rsidR="00E75989" w:rsidRDefault="00E75989"/>
    <w:p w14:paraId="01F50AA8" w14:textId="77777777" w:rsidR="00796CF9" w:rsidRDefault="00E34212">
      <w:pPr>
        <w:pStyle w:val="Heading4"/>
        <w:jc w:val="both"/>
      </w:pPr>
      <w:r>
        <w:t>Proposal 2-4-b</w:t>
      </w:r>
    </w:p>
    <w:p w14:paraId="30A673BF" w14:textId="77777777" w:rsidR="00796CF9" w:rsidRDefault="00E34212">
      <w:pPr>
        <w:jc w:val="both"/>
      </w:pPr>
      <w:r>
        <w:t xml:space="preserve">The proposal 2-4-a was discussed by companies. All companies are fine with the proposal. </w:t>
      </w:r>
    </w:p>
    <w:p w14:paraId="7CB34060" w14:textId="77777777" w:rsidR="00796CF9" w:rsidRDefault="00796CF9">
      <w:pPr>
        <w:jc w:val="both"/>
      </w:pPr>
    </w:p>
    <w:p w14:paraId="03B9997E" w14:textId="77777777" w:rsidR="00796CF9" w:rsidRDefault="00E34212">
      <w:pPr>
        <w:jc w:val="both"/>
      </w:pPr>
      <w:r>
        <w:t xml:space="preserve">Qualcomm mentions the sidelink beam indication can be sent from transmitter UE, receiver UE or serving cell. This is considered as “general procedure” in the proposal. </w:t>
      </w:r>
    </w:p>
    <w:p w14:paraId="02421892" w14:textId="77777777" w:rsidR="00796CF9" w:rsidRDefault="00796CF9">
      <w:pPr>
        <w:jc w:val="both"/>
      </w:pPr>
    </w:p>
    <w:p w14:paraId="3CB54971" w14:textId="77777777" w:rsidR="00796CF9" w:rsidRDefault="00E34212">
      <w:pPr>
        <w:jc w:val="both"/>
      </w:pPr>
      <w:r>
        <w:t xml:space="preserve">LG mentions the contents of the sidelink beam indication, i.e., transmit beam at transmitter UE, transmit beam at receiver UE (i.e., for reverse data transmission), receive beam at receiver UE, receive beam at transmit UE (i.e., for reverse data transmission). This is in the new proposal. Beam correspondence is also mentioned by LG. FL thinks this is in Section 3.4.1. </w:t>
      </w:r>
    </w:p>
    <w:p w14:paraId="11CF5AEF" w14:textId="77777777" w:rsidR="00796CF9" w:rsidRDefault="00796CF9">
      <w:pPr>
        <w:jc w:val="both"/>
      </w:pPr>
    </w:p>
    <w:p w14:paraId="5AE03600" w14:textId="77777777" w:rsidR="00796CF9" w:rsidRDefault="00E34212">
      <w:pPr>
        <w:jc w:val="both"/>
        <w:rPr>
          <w:i/>
          <w:iCs/>
        </w:rPr>
      </w:pPr>
      <w:r>
        <w:rPr>
          <w:i/>
          <w:iCs/>
        </w:rPr>
        <w:t xml:space="preserve">Proposal 2-4-b: RAN1 is to study sidelink beam indication and switching schemes (e.g., framework, general procedure, </w:t>
      </w:r>
      <w:r>
        <w:rPr>
          <w:i/>
          <w:iCs/>
          <w:color w:val="FF0000"/>
        </w:rPr>
        <w:t xml:space="preserve">contents, </w:t>
      </w:r>
      <w:r>
        <w:rPr>
          <w:i/>
          <w:iCs/>
        </w:rPr>
        <w:t xml:space="preserve">signaling, timing, etc.) for sidelink beam maintenance. </w:t>
      </w:r>
    </w:p>
    <w:p w14:paraId="66847A29"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7A8BD1AA" w14:textId="77777777">
        <w:trPr>
          <w:trHeight w:val="298"/>
        </w:trPr>
        <w:tc>
          <w:tcPr>
            <w:tcW w:w="1395" w:type="dxa"/>
          </w:tcPr>
          <w:p w14:paraId="034F60C6" w14:textId="77777777" w:rsidR="00796CF9" w:rsidRDefault="00E34212">
            <w:pPr>
              <w:autoSpaceDE w:val="0"/>
              <w:autoSpaceDN w:val="0"/>
              <w:jc w:val="both"/>
              <w:rPr>
                <w:b/>
                <w:bCs/>
                <w:szCs w:val="28"/>
              </w:rPr>
            </w:pPr>
            <w:r>
              <w:rPr>
                <w:b/>
                <w:bCs/>
                <w:szCs w:val="28"/>
              </w:rPr>
              <w:t>Company</w:t>
            </w:r>
          </w:p>
        </w:tc>
        <w:tc>
          <w:tcPr>
            <w:tcW w:w="1447" w:type="dxa"/>
          </w:tcPr>
          <w:p w14:paraId="1740324C" w14:textId="77777777" w:rsidR="00796CF9" w:rsidRDefault="00E34212">
            <w:pPr>
              <w:autoSpaceDE w:val="0"/>
              <w:autoSpaceDN w:val="0"/>
              <w:jc w:val="both"/>
              <w:rPr>
                <w:b/>
                <w:bCs/>
                <w:szCs w:val="28"/>
              </w:rPr>
            </w:pPr>
            <w:r>
              <w:rPr>
                <w:b/>
                <w:bCs/>
                <w:szCs w:val="28"/>
              </w:rPr>
              <w:t>Yes or No</w:t>
            </w:r>
          </w:p>
        </w:tc>
        <w:tc>
          <w:tcPr>
            <w:tcW w:w="6882" w:type="dxa"/>
          </w:tcPr>
          <w:p w14:paraId="14D64117" w14:textId="77777777" w:rsidR="00796CF9" w:rsidRDefault="00E34212">
            <w:pPr>
              <w:autoSpaceDE w:val="0"/>
              <w:autoSpaceDN w:val="0"/>
              <w:jc w:val="both"/>
              <w:rPr>
                <w:b/>
                <w:bCs/>
                <w:szCs w:val="28"/>
              </w:rPr>
            </w:pPr>
            <w:r>
              <w:rPr>
                <w:b/>
                <w:bCs/>
                <w:szCs w:val="28"/>
              </w:rPr>
              <w:t>Comments</w:t>
            </w:r>
          </w:p>
        </w:tc>
      </w:tr>
      <w:tr w:rsidR="00796CF9" w14:paraId="4558A4A7" w14:textId="77777777">
        <w:trPr>
          <w:trHeight w:val="298"/>
        </w:trPr>
        <w:tc>
          <w:tcPr>
            <w:tcW w:w="1395" w:type="dxa"/>
          </w:tcPr>
          <w:p w14:paraId="60F75D71" w14:textId="77777777" w:rsidR="00796CF9" w:rsidRDefault="00E34212">
            <w:pPr>
              <w:autoSpaceDE w:val="0"/>
              <w:autoSpaceDN w:val="0"/>
              <w:jc w:val="both"/>
              <w:rPr>
                <w:b/>
                <w:bCs/>
                <w:szCs w:val="28"/>
              </w:rPr>
            </w:pPr>
            <w:r>
              <w:rPr>
                <w:szCs w:val="28"/>
              </w:rPr>
              <w:t>JHU APL</w:t>
            </w:r>
          </w:p>
        </w:tc>
        <w:tc>
          <w:tcPr>
            <w:tcW w:w="1447" w:type="dxa"/>
          </w:tcPr>
          <w:p w14:paraId="0CC8AD78" w14:textId="77777777" w:rsidR="00796CF9" w:rsidRDefault="00E34212">
            <w:pPr>
              <w:autoSpaceDE w:val="0"/>
              <w:autoSpaceDN w:val="0"/>
              <w:jc w:val="both"/>
              <w:rPr>
                <w:b/>
                <w:bCs/>
                <w:szCs w:val="28"/>
              </w:rPr>
            </w:pPr>
            <w:r>
              <w:rPr>
                <w:szCs w:val="28"/>
              </w:rPr>
              <w:t>Yes</w:t>
            </w:r>
          </w:p>
        </w:tc>
        <w:tc>
          <w:tcPr>
            <w:tcW w:w="6882" w:type="dxa"/>
          </w:tcPr>
          <w:p w14:paraId="09B379E9" w14:textId="77777777" w:rsidR="00796CF9" w:rsidRDefault="00796CF9">
            <w:pPr>
              <w:autoSpaceDE w:val="0"/>
              <w:autoSpaceDN w:val="0"/>
              <w:jc w:val="both"/>
              <w:rPr>
                <w:b/>
                <w:bCs/>
                <w:szCs w:val="28"/>
              </w:rPr>
            </w:pPr>
          </w:p>
        </w:tc>
      </w:tr>
      <w:tr w:rsidR="00796CF9" w14:paraId="4B3DA039" w14:textId="77777777">
        <w:trPr>
          <w:trHeight w:val="298"/>
        </w:trPr>
        <w:tc>
          <w:tcPr>
            <w:tcW w:w="1395" w:type="dxa"/>
          </w:tcPr>
          <w:p w14:paraId="74B17FA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87BBDA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E26A2BB" w14:textId="77777777" w:rsidR="00796CF9" w:rsidRDefault="00796CF9">
            <w:pPr>
              <w:autoSpaceDE w:val="0"/>
              <w:autoSpaceDN w:val="0"/>
              <w:jc w:val="both"/>
              <w:rPr>
                <w:b/>
                <w:bCs/>
                <w:szCs w:val="28"/>
              </w:rPr>
            </w:pPr>
          </w:p>
        </w:tc>
      </w:tr>
      <w:tr w:rsidR="00796CF9" w14:paraId="3AF8C285" w14:textId="77777777">
        <w:trPr>
          <w:trHeight w:val="298"/>
        </w:trPr>
        <w:tc>
          <w:tcPr>
            <w:tcW w:w="1395" w:type="dxa"/>
          </w:tcPr>
          <w:p w14:paraId="16387EB4" w14:textId="77777777" w:rsidR="00796CF9" w:rsidRDefault="00E34212">
            <w:pPr>
              <w:autoSpaceDE w:val="0"/>
              <w:autoSpaceDN w:val="0"/>
              <w:jc w:val="both"/>
              <w:rPr>
                <w:szCs w:val="28"/>
                <w:lang w:eastAsia="ko-KR"/>
              </w:rPr>
            </w:pPr>
            <w:r>
              <w:rPr>
                <w:szCs w:val="28"/>
              </w:rPr>
              <w:t>Intel</w:t>
            </w:r>
          </w:p>
        </w:tc>
        <w:tc>
          <w:tcPr>
            <w:tcW w:w="1447" w:type="dxa"/>
          </w:tcPr>
          <w:p w14:paraId="10618A9F" w14:textId="77777777" w:rsidR="00796CF9" w:rsidRDefault="00E34212">
            <w:pPr>
              <w:autoSpaceDE w:val="0"/>
              <w:autoSpaceDN w:val="0"/>
              <w:jc w:val="both"/>
              <w:rPr>
                <w:szCs w:val="28"/>
                <w:lang w:eastAsia="ko-KR"/>
              </w:rPr>
            </w:pPr>
            <w:r>
              <w:rPr>
                <w:szCs w:val="28"/>
              </w:rPr>
              <w:t>Yes</w:t>
            </w:r>
          </w:p>
        </w:tc>
        <w:tc>
          <w:tcPr>
            <w:tcW w:w="6882" w:type="dxa"/>
          </w:tcPr>
          <w:p w14:paraId="090FB754" w14:textId="77777777" w:rsidR="00796CF9" w:rsidRDefault="00796CF9">
            <w:pPr>
              <w:autoSpaceDE w:val="0"/>
              <w:autoSpaceDN w:val="0"/>
              <w:jc w:val="both"/>
              <w:rPr>
                <w:b/>
                <w:bCs/>
                <w:szCs w:val="28"/>
              </w:rPr>
            </w:pPr>
          </w:p>
        </w:tc>
      </w:tr>
      <w:tr w:rsidR="00796CF9" w14:paraId="70B390E3" w14:textId="77777777">
        <w:trPr>
          <w:trHeight w:val="298"/>
        </w:trPr>
        <w:tc>
          <w:tcPr>
            <w:tcW w:w="1395" w:type="dxa"/>
          </w:tcPr>
          <w:p w14:paraId="744B3A36"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50517EA"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F732DDF" w14:textId="77777777" w:rsidR="00796CF9" w:rsidRDefault="00796CF9">
            <w:pPr>
              <w:autoSpaceDE w:val="0"/>
              <w:autoSpaceDN w:val="0"/>
              <w:jc w:val="both"/>
              <w:rPr>
                <w:b/>
                <w:bCs/>
                <w:szCs w:val="28"/>
              </w:rPr>
            </w:pPr>
          </w:p>
        </w:tc>
      </w:tr>
      <w:tr w:rsidR="00796CF9" w14:paraId="734FC2BA" w14:textId="77777777">
        <w:trPr>
          <w:trHeight w:val="298"/>
        </w:trPr>
        <w:tc>
          <w:tcPr>
            <w:tcW w:w="1395" w:type="dxa"/>
          </w:tcPr>
          <w:p w14:paraId="33CA3C3E"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7075E007"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75204DA6" w14:textId="77777777" w:rsidR="00796CF9" w:rsidRDefault="00796CF9">
            <w:pPr>
              <w:autoSpaceDE w:val="0"/>
              <w:autoSpaceDN w:val="0"/>
              <w:jc w:val="both"/>
              <w:rPr>
                <w:rFonts w:eastAsia="SimSun"/>
                <w:b/>
                <w:bCs/>
                <w:szCs w:val="28"/>
              </w:rPr>
            </w:pPr>
          </w:p>
        </w:tc>
      </w:tr>
      <w:tr w:rsidR="00796CF9" w14:paraId="18DB29C1" w14:textId="77777777">
        <w:trPr>
          <w:trHeight w:val="298"/>
        </w:trPr>
        <w:tc>
          <w:tcPr>
            <w:tcW w:w="1395" w:type="dxa"/>
          </w:tcPr>
          <w:p w14:paraId="55EE494A" w14:textId="3364E2AA" w:rsidR="00796CF9" w:rsidRDefault="00EF2388">
            <w:pPr>
              <w:autoSpaceDE w:val="0"/>
              <w:autoSpaceDN w:val="0"/>
              <w:jc w:val="both"/>
              <w:rPr>
                <w:rFonts w:eastAsia="Yu Mincho"/>
                <w:szCs w:val="28"/>
                <w:lang w:eastAsia="ja-JP"/>
              </w:rPr>
            </w:pPr>
            <w:r>
              <w:rPr>
                <w:rFonts w:eastAsia="Yu Mincho"/>
                <w:szCs w:val="28"/>
                <w:lang w:eastAsia="ja-JP"/>
              </w:rPr>
              <w:t>Ericsson</w:t>
            </w:r>
          </w:p>
        </w:tc>
        <w:tc>
          <w:tcPr>
            <w:tcW w:w="1447" w:type="dxa"/>
          </w:tcPr>
          <w:p w14:paraId="317E6F21" w14:textId="29AA5987" w:rsidR="00796CF9" w:rsidRDefault="00EF2388">
            <w:pPr>
              <w:autoSpaceDE w:val="0"/>
              <w:autoSpaceDN w:val="0"/>
              <w:jc w:val="both"/>
              <w:rPr>
                <w:rFonts w:eastAsia="Yu Mincho"/>
                <w:szCs w:val="28"/>
                <w:lang w:eastAsia="ja-JP"/>
              </w:rPr>
            </w:pPr>
            <w:r>
              <w:rPr>
                <w:rFonts w:eastAsia="Yu Mincho"/>
                <w:szCs w:val="28"/>
                <w:lang w:eastAsia="ja-JP"/>
              </w:rPr>
              <w:t>Yes</w:t>
            </w:r>
          </w:p>
        </w:tc>
        <w:tc>
          <w:tcPr>
            <w:tcW w:w="6882" w:type="dxa"/>
          </w:tcPr>
          <w:p w14:paraId="5A7A1742" w14:textId="77777777" w:rsidR="00796CF9" w:rsidRDefault="00796CF9">
            <w:pPr>
              <w:autoSpaceDE w:val="0"/>
              <w:autoSpaceDN w:val="0"/>
              <w:jc w:val="both"/>
              <w:rPr>
                <w:b/>
                <w:bCs/>
                <w:szCs w:val="28"/>
              </w:rPr>
            </w:pPr>
          </w:p>
        </w:tc>
      </w:tr>
      <w:tr w:rsidR="00F93816" w14:paraId="7C59AD47" w14:textId="77777777">
        <w:trPr>
          <w:trHeight w:val="298"/>
        </w:trPr>
        <w:tc>
          <w:tcPr>
            <w:tcW w:w="1395" w:type="dxa"/>
          </w:tcPr>
          <w:p w14:paraId="5EE10C5B" w14:textId="6D39C5BB"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7AA3EF00" w14:textId="29DE69A0"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7E14BB12" w14:textId="77777777" w:rsidR="00F93816" w:rsidRDefault="00F93816">
            <w:pPr>
              <w:autoSpaceDE w:val="0"/>
              <w:autoSpaceDN w:val="0"/>
              <w:jc w:val="both"/>
              <w:rPr>
                <w:b/>
                <w:bCs/>
                <w:szCs w:val="28"/>
              </w:rPr>
            </w:pPr>
          </w:p>
        </w:tc>
      </w:tr>
      <w:tr w:rsidR="00DC397C" w14:paraId="7FE0B78B" w14:textId="77777777">
        <w:trPr>
          <w:trHeight w:val="298"/>
        </w:trPr>
        <w:tc>
          <w:tcPr>
            <w:tcW w:w="1395" w:type="dxa"/>
          </w:tcPr>
          <w:p w14:paraId="5BBB97BB" w14:textId="11F047F0"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46B8CD21" w14:textId="174E385D"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3AA24FEB" w14:textId="77777777" w:rsidR="00DC397C" w:rsidRDefault="00DC397C">
            <w:pPr>
              <w:autoSpaceDE w:val="0"/>
              <w:autoSpaceDN w:val="0"/>
              <w:jc w:val="both"/>
              <w:rPr>
                <w:b/>
                <w:bCs/>
                <w:szCs w:val="28"/>
              </w:rPr>
            </w:pPr>
          </w:p>
        </w:tc>
      </w:tr>
      <w:tr w:rsidR="00D86D03" w14:paraId="6E39E81A" w14:textId="77777777">
        <w:trPr>
          <w:trHeight w:val="298"/>
        </w:trPr>
        <w:tc>
          <w:tcPr>
            <w:tcW w:w="1395" w:type="dxa"/>
          </w:tcPr>
          <w:p w14:paraId="252F84A6" w14:textId="6D40ADD1" w:rsidR="00D86D03" w:rsidRDefault="00D86D03" w:rsidP="00D86D03">
            <w:pPr>
              <w:autoSpaceDE w:val="0"/>
              <w:autoSpaceDN w:val="0"/>
              <w:jc w:val="both"/>
              <w:rPr>
                <w:rFonts w:eastAsiaTheme="minorEastAsia"/>
                <w:szCs w:val="28"/>
              </w:rPr>
            </w:pPr>
            <w:r>
              <w:rPr>
                <w:rFonts w:eastAsiaTheme="minorEastAsia"/>
                <w:szCs w:val="28"/>
              </w:rPr>
              <w:t>Toyota</w:t>
            </w:r>
          </w:p>
        </w:tc>
        <w:tc>
          <w:tcPr>
            <w:tcW w:w="1447" w:type="dxa"/>
          </w:tcPr>
          <w:p w14:paraId="2B009E43" w14:textId="6559147F" w:rsidR="00D86D03" w:rsidRDefault="00D86D03" w:rsidP="00D86D03">
            <w:pPr>
              <w:autoSpaceDE w:val="0"/>
              <w:autoSpaceDN w:val="0"/>
              <w:jc w:val="both"/>
              <w:rPr>
                <w:rFonts w:eastAsiaTheme="minorEastAsia"/>
                <w:szCs w:val="28"/>
              </w:rPr>
            </w:pPr>
            <w:r>
              <w:rPr>
                <w:rFonts w:eastAsiaTheme="minorEastAsia"/>
                <w:szCs w:val="28"/>
              </w:rPr>
              <w:t>Yes</w:t>
            </w:r>
          </w:p>
        </w:tc>
        <w:tc>
          <w:tcPr>
            <w:tcW w:w="6882" w:type="dxa"/>
          </w:tcPr>
          <w:p w14:paraId="51C42E88" w14:textId="77777777" w:rsidR="00D86D03" w:rsidRDefault="00D86D03" w:rsidP="00D86D03">
            <w:pPr>
              <w:autoSpaceDE w:val="0"/>
              <w:autoSpaceDN w:val="0"/>
              <w:jc w:val="both"/>
              <w:rPr>
                <w:b/>
                <w:bCs/>
                <w:szCs w:val="28"/>
              </w:rPr>
            </w:pPr>
          </w:p>
        </w:tc>
      </w:tr>
      <w:tr w:rsidR="00837527" w14:paraId="78AD8FA9" w14:textId="77777777">
        <w:trPr>
          <w:trHeight w:val="298"/>
        </w:trPr>
        <w:tc>
          <w:tcPr>
            <w:tcW w:w="1395" w:type="dxa"/>
          </w:tcPr>
          <w:p w14:paraId="23AAC2BC" w14:textId="151F2720"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68FD7A70" w14:textId="672CA9CD"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5F4F1A37" w14:textId="77777777" w:rsidR="00837527" w:rsidRDefault="00837527" w:rsidP="00837527">
            <w:pPr>
              <w:autoSpaceDE w:val="0"/>
              <w:autoSpaceDN w:val="0"/>
              <w:jc w:val="both"/>
              <w:rPr>
                <w:b/>
                <w:bCs/>
                <w:szCs w:val="28"/>
              </w:rPr>
            </w:pPr>
          </w:p>
        </w:tc>
      </w:tr>
      <w:tr w:rsidR="001C1045" w14:paraId="331B69C1" w14:textId="77777777">
        <w:trPr>
          <w:trHeight w:val="298"/>
        </w:trPr>
        <w:tc>
          <w:tcPr>
            <w:tcW w:w="1395" w:type="dxa"/>
          </w:tcPr>
          <w:p w14:paraId="5F89BAB4" w14:textId="274A9A25" w:rsidR="001C1045" w:rsidRDefault="001C1045"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41CC7809" w14:textId="7E9885DB" w:rsidR="001C1045" w:rsidRDefault="001C1045"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C25D9A5" w14:textId="77777777" w:rsidR="001C1045" w:rsidRDefault="001C1045" w:rsidP="00837527">
            <w:pPr>
              <w:autoSpaceDE w:val="0"/>
              <w:autoSpaceDN w:val="0"/>
              <w:jc w:val="both"/>
              <w:rPr>
                <w:b/>
                <w:bCs/>
                <w:szCs w:val="28"/>
              </w:rPr>
            </w:pPr>
          </w:p>
        </w:tc>
      </w:tr>
      <w:tr w:rsidR="00606F5C" w14:paraId="331DE4E3" w14:textId="77777777">
        <w:trPr>
          <w:trHeight w:val="298"/>
        </w:trPr>
        <w:tc>
          <w:tcPr>
            <w:tcW w:w="1395" w:type="dxa"/>
          </w:tcPr>
          <w:p w14:paraId="147B639D" w14:textId="06303A28"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47" w:type="dxa"/>
          </w:tcPr>
          <w:p w14:paraId="5CA93375" w14:textId="0333C68F" w:rsidR="00606F5C" w:rsidRDefault="00606F5C" w:rsidP="00606F5C">
            <w:pPr>
              <w:autoSpaceDE w:val="0"/>
              <w:autoSpaceDN w:val="0"/>
              <w:jc w:val="both"/>
              <w:rPr>
                <w:rFonts w:eastAsia="Yu Mincho"/>
                <w:szCs w:val="28"/>
                <w:lang w:eastAsia="ja-JP"/>
              </w:rPr>
            </w:pPr>
            <w:r w:rsidRPr="001067CB">
              <w:rPr>
                <w:bCs/>
              </w:rPr>
              <w:t>Yes</w:t>
            </w:r>
          </w:p>
        </w:tc>
        <w:tc>
          <w:tcPr>
            <w:tcW w:w="6882" w:type="dxa"/>
          </w:tcPr>
          <w:p w14:paraId="6227FCE6" w14:textId="77777777" w:rsidR="00606F5C" w:rsidRDefault="00606F5C" w:rsidP="00606F5C">
            <w:pPr>
              <w:autoSpaceDE w:val="0"/>
              <w:autoSpaceDN w:val="0"/>
              <w:jc w:val="both"/>
              <w:rPr>
                <w:b/>
                <w:bCs/>
                <w:szCs w:val="28"/>
              </w:rPr>
            </w:pPr>
          </w:p>
        </w:tc>
      </w:tr>
      <w:tr w:rsidR="00874C69" w14:paraId="7370C5F4" w14:textId="77777777">
        <w:trPr>
          <w:trHeight w:val="298"/>
        </w:trPr>
        <w:tc>
          <w:tcPr>
            <w:tcW w:w="1395" w:type="dxa"/>
          </w:tcPr>
          <w:p w14:paraId="108F03FA" w14:textId="5B71E583" w:rsidR="00874C69" w:rsidRPr="001067CB" w:rsidRDefault="00874C69" w:rsidP="00606F5C">
            <w:pPr>
              <w:autoSpaceDE w:val="0"/>
              <w:autoSpaceDN w:val="0"/>
              <w:jc w:val="both"/>
              <w:rPr>
                <w:bCs/>
              </w:rPr>
            </w:pPr>
            <w:r>
              <w:rPr>
                <w:bCs/>
              </w:rPr>
              <w:t>Samsung</w:t>
            </w:r>
          </w:p>
        </w:tc>
        <w:tc>
          <w:tcPr>
            <w:tcW w:w="1447" w:type="dxa"/>
          </w:tcPr>
          <w:p w14:paraId="5998493D" w14:textId="6E9071FD" w:rsidR="00874C69" w:rsidRPr="001067CB" w:rsidRDefault="00874C69" w:rsidP="00606F5C">
            <w:pPr>
              <w:autoSpaceDE w:val="0"/>
              <w:autoSpaceDN w:val="0"/>
              <w:jc w:val="both"/>
              <w:rPr>
                <w:bCs/>
              </w:rPr>
            </w:pPr>
            <w:r>
              <w:rPr>
                <w:bCs/>
              </w:rPr>
              <w:t>Yes</w:t>
            </w:r>
          </w:p>
        </w:tc>
        <w:tc>
          <w:tcPr>
            <w:tcW w:w="6882" w:type="dxa"/>
          </w:tcPr>
          <w:p w14:paraId="423E8493" w14:textId="77777777" w:rsidR="00874C69" w:rsidRDefault="00874C69" w:rsidP="00606F5C">
            <w:pPr>
              <w:autoSpaceDE w:val="0"/>
              <w:autoSpaceDN w:val="0"/>
              <w:jc w:val="both"/>
              <w:rPr>
                <w:b/>
                <w:bCs/>
                <w:szCs w:val="28"/>
              </w:rPr>
            </w:pPr>
          </w:p>
        </w:tc>
      </w:tr>
      <w:tr w:rsidR="00366955" w14:paraId="30A09261" w14:textId="77777777">
        <w:trPr>
          <w:trHeight w:val="298"/>
        </w:trPr>
        <w:tc>
          <w:tcPr>
            <w:tcW w:w="1395" w:type="dxa"/>
          </w:tcPr>
          <w:p w14:paraId="6A41D772" w14:textId="0D70F4B6"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7AF312F1" w14:textId="41689008"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5A2AA248" w14:textId="77777777" w:rsidR="00366955" w:rsidRDefault="00366955" w:rsidP="00366955">
            <w:pPr>
              <w:autoSpaceDE w:val="0"/>
              <w:autoSpaceDN w:val="0"/>
              <w:jc w:val="both"/>
              <w:rPr>
                <w:b/>
                <w:bCs/>
                <w:szCs w:val="28"/>
              </w:rPr>
            </w:pPr>
          </w:p>
        </w:tc>
      </w:tr>
      <w:tr w:rsidR="00366955" w14:paraId="42BA4AF0" w14:textId="77777777">
        <w:trPr>
          <w:trHeight w:val="298"/>
        </w:trPr>
        <w:tc>
          <w:tcPr>
            <w:tcW w:w="1395" w:type="dxa"/>
          </w:tcPr>
          <w:p w14:paraId="2D6CDA02" w14:textId="7FD9A922"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3F443A7" w14:textId="5C3A7649"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0CD42C75" w14:textId="77777777" w:rsidR="00366955" w:rsidRDefault="00366955" w:rsidP="00366955">
            <w:pPr>
              <w:autoSpaceDE w:val="0"/>
              <w:autoSpaceDN w:val="0"/>
              <w:jc w:val="both"/>
              <w:rPr>
                <w:b/>
                <w:bCs/>
                <w:szCs w:val="28"/>
              </w:rPr>
            </w:pPr>
          </w:p>
        </w:tc>
      </w:tr>
    </w:tbl>
    <w:p w14:paraId="2ADD7E5F" w14:textId="22B7C938" w:rsidR="00796CF9" w:rsidRDefault="00796CF9"/>
    <w:p w14:paraId="00F93C07" w14:textId="77777777" w:rsidR="00E75989" w:rsidRDefault="00E75989" w:rsidP="00E75989">
      <w:r w:rsidRPr="00E75989">
        <w:rPr>
          <w:highlight w:val="cyan"/>
        </w:rPr>
        <w:t>Agreement is made on this topic in Thursday’s online session.</w:t>
      </w:r>
      <w:r>
        <w:t xml:space="preserve"> </w:t>
      </w:r>
    </w:p>
    <w:p w14:paraId="7FAF3E62" w14:textId="77777777" w:rsidR="00E75989" w:rsidRDefault="00E75989"/>
    <w:p w14:paraId="0E45D144" w14:textId="77777777" w:rsidR="00796CF9" w:rsidRDefault="00E34212">
      <w:pPr>
        <w:pStyle w:val="Heading4"/>
        <w:jc w:val="both"/>
      </w:pPr>
      <w:r>
        <w:t>Response to Question 2-1</w:t>
      </w:r>
    </w:p>
    <w:p w14:paraId="2779CD82" w14:textId="77777777" w:rsidR="00796CF9" w:rsidRDefault="00E34212">
      <w:pPr>
        <w:jc w:val="both"/>
      </w:pPr>
      <w:r>
        <w:t>In Question 2-1, three companies discuss other aspects to study for sidelink beam maintenance.</w:t>
      </w:r>
    </w:p>
    <w:p w14:paraId="06CDC9B9" w14:textId="77777777" w:rsidR="00796CF9" w:rsidRDefault="00796CF9">
      <w:pPr>
        <w:jc w:val="both"/>
      </w:pPr>
    </w:p>
    <w:p w14:paraId="1FC07B5A" w14:textId="77777777" w:rsidR="00796CF9" w:rsidRDefault="00E34212">
      <w:pPr>
        <w:jc w:val="both"/>
      </w:pPr>
      <w:r>
        <w:lastRenderedPageBreak/>
        <w:t xml:space="preserve">Samsung proposes to study the </w:t>
      </w:r>
      <w:proofErr w:type="gramStart"/>
      <w:r>
        <w:t>beam based</w:t>
      </w:r>
      <w:proofErr w:type="gramEnd"/>
      <w:r>
        <w:t xml:space="preserve"> power control. FL thinks it is discussed in Section 3.4.5.1. LG mentions that reference signal power should kept constant. Nokia proposes to study some optimization of sidelink beam maintenance. FL thinks these aspects could be considered as part of Proposal 2-2-b, as other details of sidelink CSI RS. </w:t>
      </w:r>
    </w:p>
    <w:p w14:paraId="3648E790" w14:textId="77777777" w:rsidR="00796CF9" w:rsidRDefault="00796CF9"/>
    <w:p w14:paraId="25E85E2C" w14:textId="77777777" w:rsidR="00796CF9" w:rsidRDefault="00E34212">
      <w:pPr>
        <w:pStyle w:val="Heading2"/>
      </w:pPr>
      <w:r>
        <w:rPr>
          <w:color w:val="000000" w:themeColor="text1"/>
        </w:rPr>
        <w:t xml:space="preserve">Topic #3: </w:t>
      </w:r>
      <w:r>
        <w:t xml:space="preserve">Beam failure recovery </w:t>
      </w:r>
    </w:p>
    <w:p w14:paraId="5E71962C" w14:textId="77777777" w:rsidR="00796CF9" w:rsidRDefault="00E34212">
      <w:pPr>
        <w:pStyle w:val="Heading3"/>
      </w:pPr>
      <w:r>
        <w:t>Background</w:t>
      </w:r>
    </w:p>
    <w:p w14:paraId="469B0E2B" w14:textId="77777777" w:rsidR="00796CF9" w:rsidRDefault="00E34212">
      <w:pPr>
        <w:pStyle w:val="Heading4"/>
      </w:pPr>
      <w:r>
        <w:t>Beam failure detection</w:t>
      </w:r>
    </w:p>
    <w:p w14:paraId="457B6EF2" w14:textId="77777777" w:rsidR="00796CF9" w:rsidRDefault="00E34212">
      <w:pPr>
        <w:jc w:val="both"/>
      </w:pPr>
      <w:r>
        <w:t xml:space="preserve">The design of sidelink beam failure detection (BFD) is discussed by companies (Nokia, Huawei, OPPO, Toyota, vivo, CATT, Lenovo, Intel, Interdigital, Apple, LG, WILUS). </w:t>
      </w:r>
    </w:p>
    <w:p w14:paraId="2B5C2643" w14:textId="77777777" w:rsidR="00796CF9" w:rsidRDefault="00796CF9">
      <w:pPr>
        <w:jc w:val="both"/>
      </w:pPr>
    </w:p>
    <w:p w14:paraId="0934A4D8" w14:textId="77777777" w:rsidR="00796CF9" w:rsidRDefault="00E34212">
      <w:pPr>
        <w:jc w:val="both"/>
      </w:pPr>
      <w:r>
        <w:t xml:space="preserve">In </w:t>
      </w:r>
      <w:proofErr w:type="spellStart"/>
      <w:r>
        <w:t>Uu</w:t>
      </w:r>
      <w:proofErr w:type="spellEnd"/>
      <w:r>
        <w:t xml:space="preserve"> link, the beam failure detection (BFD) works as follows. If the beam failure instance indication for a BFR reference signal (RS) is sent from PHY layer to MAC layer, the MAC layer will start a timer (</w:t>
      </w:r>
      <w:proofErr w:type="spellStart"/>
      <w:r>
        <w:rPr>
          <w:i/>
          <w:iCs/>
        </w:rPr>
        <w:t>beamFailureDetectionTimer</w:t>
      </w:r>
      <w:proofErr w:type="spellEnd"/>
      <w:r>
        <w:t>) and increment a counter (</w:t>
      </w:r>
      <w:r>
        <w:rPr>
          <w:i/>
          <w:iCs/>
        </w:rPr>
        <w:t>BFI_COUNTER</w:t>
      </w:r>
      <w:r>
        <w:t>) by 1. When the counter value is larger than or equal to a threshold (</w:t>
      </w:r>
      <w:proofErr w:type="spellStart"/>
      <w:r>
        <w:rPr>
          <w:i/>
          <w:iCs/>
        </w:rPr>
        <w:t>beamFailureInstanceMaxCount</w:t>
      </w:r>
      <w:proofErr w:type="spellEnd"/>
      <w:r>
        <w:t xml:space="preserve">), then the beam failure recovery (BFR) is triggered for this BFD RS. If the timer expires, then the counter is reset to 0. A beam failure instance is indicated when a layer-1 measurement (e.g., L1-RSRP) is less than a threshold. </w:t>
      </w:r>
    </w:p>
    <w:p w14:paraId="43A4B767" w14:textId="77777777" w:rsidR="00796CF9" w:rsidRDefault="00796CF9">
      <w:pPr>
        <w:jc w:val="both"/>
      </w:pPr>
    </w:p>
    <w:p w14:paraId="211CC875" w14:textId="77777777" w:rsidR="00796CF9" w:rsidRDefault="00E34212">
      <w:pPr>
        <w:jc w:val="both"/>
      </w:pPr>
      <w:r>
        <w:t xml:space="preserve">Some companies (Huawei, OPPO, WILUS) think this </w:t>
      </w:r>
      <w:proofErr w:type="spellStart"/>
      <w:r>
        <w:t>Uu</w:t>
      </w:r>
      <w:proofErr w:type="spellEnd"/>
      <w:r>
        <w:t xml:space="preserve"> BFD mechanism could be studied for sidelink BFD. Furthermore, the RSRP based measurement is mentioned by companies (Lenovo, WILUS). </w:t>
      </w:r>
    </w:p>
    <w:p w14:paraId="6842E267" w14:textId="77777777" w:rsidR="00796CF9" w:rsidRDefault="00796CF9">
      <w:pPr>
        <w:jc w:val="both"/>
      </w:pPr>
    </w:p>
    <w:p w14:paraId="68F48892" w14:textId="77777777" w:rsidR="00796CF9" w:rsidRDefault="00E34212">
      <w:pPr>
        <w:jc w:val="both"/>
      </w:pPr>
      <w:r>
        <w:t>On the other hand, a UE detects sidelink radio link failure (RLF) based on a number of consecutive DTX on PSFCH reception occasions for a PC5-RRC connection. Specifically, if PSFCH reception is absent on a PSFCH reception occasion, the counter (</w:t>
      </w:r>
      <w:proofErr w:type="spellStart"/>
      <w:r>
        <w:rPr>
          <w:i/>
          <w:iCs/>
        </w:rPr>
        <w:t>numConsecutiveDTX</w:t>
      </w:r>
      <w:proofErr w:type="spellEnd"/>
      <w:r>
        <w:t>) increment by 1. When the counter value reaches a threshold (</w:t>
      </w:r>
      <w:proofErr w:type="spellStart"/>
      <w:r>
        <w:rPr>
          <w:i/>
          <w:iCs/>
        </w:rPr>
        <w:t>sl-maxNumConsecutiveDTX</w:t>
      </w:r>
      <w:proofErr w:type="spellEnd"/>
      <w:r>
        <w:t>), then sidelink RLF is detected.</w:t>
      </w:r>
    </w:p>
    <w:p w14:paraId="08282C3F" w14:textId="77777777" w:rsidR="00796CF9" w:rsidRDefault="00796CF9">
      <w:pPr>
        <w:jc w:val="both"/>
      </w:pPr>
    </w:p>
    <w:p w14:paraId="08363340" w14:textId="77777777" w:rsidR="00796CF9" w:rsidRDefault="00E34212">
      <w:pPr>
        <w:jc w:val="both"/>
      </w:pPr>
      <w:r>
        <w:t xml:space="preserve">OPPO thinks this sidelink RLF mechanism could be studied for sidelink BFD. Furthermore, the HARQ-ACK based BFD is mentioned by companies (vivo, Lenovo, Interdigital). </w:t>
      </w:r>
    </w:p>
    <w:p w14:paraId="2258C0DE" w14:textId="77777777" w:rsidR="00796CF9" w:rsidRDefault="00796CF9">
      <w:pPr>
        <w:jc w:val="both"/>
      </w:pPr>
    </w:p>
    <w:p w14:paraId="41EBDB57" w14:textId="77777777" w:rsidR="00796CF9" w:rsidRDefault="00E34212">
      <w:pPr>
        <w:jc w:val="both"/>
      </w:pPr>
      <w:r>
        <w:t xml:space="preserve">Nokia mentions sidelink beam diversity can be used to enhance resilience against sidelink beam failures. Toyota mentions a wide beam is used in case of beam failure. </w:t>
      </w:r>
    </w:p>
    <w:p w14:paraId="104A7884" w14:textId="77777777" w:rsidR="00796CF9" w:rsidRDefault="00796CF9">
      <w:pPr>
        <w:jc w:val="both"/>
      </w:pPr>
    </w:p>
    <w:p w14:paraId="13FE269D" w14:textId="77777777" w:rsidR="00796CF9" w:rsidRDefault="00E34212">
      <w:pPr>
        <w:jc w:val="both"/>
      </w:pPr>
      <w:r>
        <w:t>Overall, the sidelink beam failure instance is indicated from PHY layer to higher layer. Hence, FL thinks RAN1 could study the sidelink beam failure instance. This is in Proposal 3-1.</w:t>
      </w:r>
    </w:p>
    <w:p w14:paraId="181C1387" w14:textId="77777777" w:rsidR="00796CF9" w:rsidRDefault="00796CF9">
      <w:pPr>
        <w:jc w:val="both"/>
      </w:pPr>
    </w:p>
    <w:p w14:paraId="0825E841" w14:textId="77777777" w:rsidR="00796CF9" w:rsidRDefault="00E34212">
      <w:pPr>
        <w:jc w:val="both"/>
      </w:pPr>
      <w:r>
        <w:t>The sidelink beam failure instance design may depend on the basic framework of sidelink beam management, and hence some companies (ZTE, Samsung, CMCC) think it could be started in a later stage (cf. Section 3.3.1.3). Note that Proposal 3-1 does not necessarily imply that sidelink beam failure instance is to be studied immediately.</w:t>
      </w:r>
    </w:p>
    <w:p w14:paraId="314BC0A8" w14:textId="77777777" w:rsidR="00796CF9" w:rsidRDefault="00796CF9">
      <w:pPr>
        <w:jc w:val="both"/>
      </w:pPr>
    </w:p>
    <w:p w14:paraId="422ACBF7" w14:textId="77777777" w:rsidR="00796CF9" w:rsidRDefault="00E34212">
      <w:pPr>
        <w:jc w:val="both"/>
        <w:rPr>
          <w:iCs/>
        </w:rPr>
      </w:pPr>
      <w:r>
        <w:rPr>
          <w:iCs/>
        </w:rPr>
        <w:t>The following table provides a summary of company proposals on sidelink beam failure detection:</w:t>
      </w:r>
    </w:p>
    <w:p w14:paraId="7EDFA1E3"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516078B8" w14:textId="77777777">
        <w:trPr>
          <w:trHeight w:val="276"/>
        </w:trPr>
        <w:tc>
          <w:tcPr>
            <w:tcW w:w="1625" w:type="dxa"/>
          </w:tcPr>
          <w:p w14:paraId="64527587" w14:textId="77777777" w:rsidR="00796CF9" w:rsidRDefault="00E34212">
            <w:pPr>
              <w:autoSpaceDE w:val="0"/>
              <w:autoSpaceDN w:val="0"/>
              <w:jc w:val="both"/>
              <w:rPr>
                <w:b/>
                <w:bCs/>
              </w:rPr>
            </w:pPr>
            <w:r>
              <w:rPr>
                <w:b/>
                <w:bCs/>
              </w:rPr>
              <w:t>Company</w:t>
            </w:r>
          </w:p>
        </w:tc>
        <w:tc>
          <w:tcPr>
            <w:tcW w:w="8013" w:type="dxa"/>
          </w:tcPr>
          <w:p w14:paraId="4A73A3D1" w14:textId="77777777" w:rsidR="00796CF9" w:rsidRDefault="00E34212">
            <w:pPr>
              <w:autoSpaceDE w:val="0"/>
              <w:autoSpaceDN w:val="0"/>
              <w:jc w:val="both"/>
              <w:rPr>
                <w:b/>
                <w:bCs/>
              </w:rPr>
            </w:pPr>
            <w:r>
              <w:rPr>
                <w:b/>
                <w:bCs/>
              </w:rPr>
              <w:t>Company proposal related to this issue</w:t>
            </w:r>
          </w:p>
        </w:tc>
      </w:tr>
      <w:tr w:rsidR="00796CF9" w14:paraId="181C14FE" w14:textId="77777777">
        <w:trPr>
          <w:trHeight w:val="276"/>
        </w:trPr>
        <w:tc>
          <w:tcPr>
            <w:tcW w:w="1625" w:type="dxa"/>
          </w:tcPr>
          <w:p w14:paraId="7D0404FB" w14:textId="77777777" w:rsidR="00796CF9" w:rsidRDefault="00E34212">
            <w:pPr>
              <w:autoSpaceDE w:val="0"/>
              <w:autoSpaceDN w:val="0"/>
              <w:jc w:val="both"/>
            </w:pPr>
            <w:r>
              <w:rPr>
                <w:lang w:eastAsia="ko-KR"/>
              </w:rPr>
              <w:t>Nokia</w:t>
            </w:r>
          </w:p>
        </w:tc>
        <w:tc>
          <w:tcPr>
            <w:tcW w:w="8013" w:type="dxa"/>
          </w:tcPr>
          <w:p w14:paraId="1E3FFEBB"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8</w:t>
            </w:r>
            <w:r>
              <w:fldChar w:fldCharType="end"/>
            </w:r>
            <w:r>
              <w:t>: Study how SL beam diversity can be used to enhance resilience against SL beam failures.</w:t>
            </w:r>
          </w:p>
        </w:tc>
      </w:tr>
      <w:tr w:rsidR="00796CF9" w14:paraId="1AF975FD" w14:textId="77777777">
        <w:trPr>
          <w:trHeight w:val="276"/>
        </w:trPr>
        <w:tc>
          <w:tcPr>
            <w:tcW w:w="1625" w:type="dxa"/>
          </w:tcPr>
          <w:p w14:paraId="085E0B93" w14:textId="77777777" w:rsidR="00796CF9" w:rsidRDefault="00E34212">
            <w:pPr>
              <w:autoSpaceDE w:val="0"/>
              <w:autoSpaceDN w:val="0"/>
              <w:jc w:val="both"/>
            </w:pPr>
            <w:r>
              <w:t>Huawei</w:t>
            </w:r>
          </w:p>
        </w:tc>
        <w:tc>
          <w:tcPr>
            <w:tcW w:w="8013" w:type="dxa"/>
          </w:tcPr>
          <w:p w14:paraId="1AEEBBD4" w14:textId="77777777" w:rsidR="00796CF9" w:rsidRDefault="00E34212">
            <w:pPr>
              <w:autoSpaceDE w:val="0"/>
              <w:autoSpaceDN w:val="0"/>
              <w:jc w:val="both"/>
            </w:pPr>
            <w:bookmarkStart w:id="42" w:name="_Ref126598752"/>
            <w:r>
              <w:t xml:space="preserve">Proposal </w:t>
            </w:r>
            <w:r>
              <w:fldChar w:fldCharType="begin"/>
            </w:r>
            <w:r>
              <w:instrText xml:space="preserve"> SEQ Proposal \* ARABIC </w:instrText>
            </w:r>
            <w:r>
              <w:fldChar w:fldCharType="separate"/>
            </w:r>
            <w:r>
              <w:t>11</w:t>
            </w:r>
            <w:r>
              <w:fldChar w:fldCharType="end"/>
            </w:r>
            <w:r>
              <w:t xml:space="preserve">: Study SL FR2 fast beam recovery design, taking NR </w:t>
            </w:r>
            <w:proofErr w:type="spellStart"/>
            <w:r>
              <w:t>Uu</w:t>
            </w:r>
            <w:proofErr w:type="spellEnd"/>
            <w:r>
              <w:t xml:space="preserve"> as baseline.</w:t>
            </w:r>
            <w:bookmarkEnd w:id="42"/>
          </w:p>
          <w:p w14:paraId="53A87B0C" w14:textId="77777777" w:rsidR="00796CF9" w:rsidRDefault="00E34212">
            <w:pPr>
              <w:numPr>
                <w:ilvl w:val="0"/>
                <w:numId w:val="22"/>
              </w:numPr>
              <w:autoSpaceDE w:val="0"/>
              <w:autoSpaceDN w:val="0"/>
              <w:jc w:val="both"/>
            </w:pPr>
            <w:r>
              <w:lastRenderedPageBreak/>
              <w:t>Study how to determine signals for BFD and new candidate beam identification.</w:t>
            </w:r>
          </w:p>
          <w:p w14:paraId="01855CB2" w14:textId="77777777" w:rsidR="00796CF9" w:rsidRDefault="00E34212">
            <w:pPr>
              <w:numPr>
                <w:ilvl w:val="0"/>
                <w:numId w:val="22"/>
              </w:numPr>
              <w:autoSpaceDE w:val="0"/>
              <w:autoSpaceDN w:val="0"/>
              <w:jc w:val="both"/>
            </w:pPr>
            <w:r>
              <w:t>Study and define the criteria for beam failure.</w:t>
            </w:r>
          </w:p>
          <w:p w14:paraId="7441CA44" w14:textId="77777777" w:rsidR="00796CF9" w:rsidRDefault="00E34212">
            <w:pPr>
              <w:numPr>
                <w:ilvl w:val="0"/>
                <w:numId w:val="22"/>
              </w:numPr>
              <w:autoSpaceDE w:val="0"/>
              <w:autoSpaceDN w:val="0"/>
              <w:jc w:val="both"/>
            </w:pPr>
            <w:r>
              <w:t>Study how to determine resources for BFRR and BFRR response.</w:t>
            </w:r>
          </w:p>
        </w:tc>
      </w:tr>
      <w:tr w:rsidR="00796CF9" w14:paraId="15B9ADE1" w14:textId="77777777">
        <w:trPr>
          <w:trHeight w:val="276"/>
        </w:trPr>
        <w:tc>
          <w:tcPr>
            <w:tcW w:w="1625" w:type="dxa"/>
          </w:tcPr>
          <w:p w14:paraId="6F301D7C" w14:textId="77777777" w:rsidR="00796CF9" w:rsidRDefault="00E34212">
            <w:pPr>
              <w:autoSpaceDE w:val="0"/>
              <w:autoSpaceDN w:val="0"/>
              <w:jc w:val="both"/>
            </w:pPr>
            <w:r>
              <w:lastRenderedPageBreak/>
              <w:t>OPPO</w:t>
            </w:r>
          </w:p>
        </w:tc>
        <w:tc>
          <w:tcPr>
            <w:tcW w:w="8013" w:type="dxa"/>
          </w:tcPr>
          <w:p w14:paraId="23E80F31" w14:textId="77777777" w:rsidR="00796CF9" w:rsidRDefault="00E34212">
            <w:pPr>
              <w:autoSpaceDE w:val="0"/>
              <w:autoSpaceDN w:val="0"/>
              <w:jc w:val="both"/>
            </w:pPr>
            <w:r>
              <w:rPr>
                <w:rFonts w:hint="eastAsia"/>
              </w:rPr>
              <w:t>P</w:t>
            </w:r>
            <w:r>
              <w:t>roposal 14: Legacy RLF mechanism can be taken as baseline for beam failure detection.</w:t>
            </w:r>
          </w:p>
          <w:p w14:paraId="189B8912" w14:textId="77777777" w:rsidR="00796CF9" w:rsidRDefault="00E34212">
            <w:pPr>
              <w:autoSpaceDE w:val="0"/>
              <w:autoSpaceDN w:val="0"/>
              <w:jc w:val="both"/>
            </w:pPr>
            <w:r>
              <w:rPr>
                <w:rFonts w:hint="eastAsia"/>
              </w:rPr>
              <w:t>P</w:t>
            </w:r>
            <w:r>
              <w:t>roposal 15: Periodic SL CSI-RS should be used for beam failure detection in SL.</w:t>
            </w:r>
          </w:p>
          <w:p w14:paraId="21E628D8" w14:textId="77777777" w:rsidR="00796CF9" w:rsidRDefault="00E34212">
            <w:pPr>
              <w:autoSpaceDE w:val="0"/>
              <w:autoSpaceDN w:val="0"/>
              <w:jc w:val="both"/>
            </w:pPr>
            <w:r>
              <w:t>Proposal 16: Timer and counter based BFD mechanism at RX UE side can be studied.</w:t>
            </w:r>
          </w:p>
        </w:tc>
      </w:tr>
      <w:tr w:rsidR="00796CF9" w14:paraId="15FAB73C" w14:textId="77777777">
        <w:trPr>
          <w:trHeight w:val="276"/>
        </w:trPr>
        <w:tc>
          <w:tcPr>
            <w:tcW w:w="1625" w:type="dxa"/>
          </w:tcPr>
          <w:p w14:paraId="0F504830" w14:textId="77777777" w:rsidR="00796CF9" w:rsidRDefault="00E34212">
            <w:pPr>
              <w:autoSpaceDE w:val="0"/>
              <w:autoSpaceDN w:val="0"/>
              <w:jc w:val="both"/>
            </w:pPr>
            <w:r>
              <w:t>Toyota</w:t>
            </w:r>
          </w:p>
        </w:tc>
        <w:tc>
          <w:tcPr>
            <w:tcW w:w="8013" w:type="dxa"/>
          </w:tcPr>
          <w:p w14:paraId="15EE1CCD" w14:textId="77777777" w:rsidR="00796CF9" w:rsidRDefault="00E34212">
            <w:pPr>
              <w:jc w:val="both"/>
            </w:pPr>
            <w:bookmarkStart w:id="43" w:name="_Toc127330722"/>
            <w:bookmarkStart w:id="44" w:name="_Toc127330723"/>
            <w:r>
              <w:t xml:space="preserve">Proposal </w:t>
            </w:r>
            <w:r>
              <w:fldChar w:fldCharType="begin"/>
            </w:r>
            <w:r>
              <w:instrText xml:space="preserve"> SEQ Proposal \* ARABIC </w:instrText>
            </w:r>
            <w:r>
              <w:fldChar w:fldCharType="separate"/>
            </w:r>
            <w:r>
              <w:t>5</w:t>
            </w:r>
            <w:r>
              <w:fldChar w:fldCharType="end"/>
            </w:r>
            <w:r>
              <w:t>: Study fast, efficient beam failure recovery solutions to mitigate the impact of blockage and beam link failure.</w:t>
            </w:r>
            <w:bookmarkEnd w:id="43"/>
          </w:p>
          <w:p w14:paraId="6AD3A343"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6</w:t>
            </w:r>
            <w:r>
              <w:fldChar w:fldCharType="end"/>
            </w:r>
            <w:r>
              <w:t>: For beam failure recovery, study triggers to initiate the beam failure recovery procedure.</w:t>
            </w:r>
            <w:bookmarkEnd w:id="44"/>
          </w:p>
          <w:p w14:paraId="542B236C" w14:textId="77777777" w:rsidR="00796CF9" w:rsidRDefault="00E34212">
            <w:pPr>
              <w:autoSpaceDE w:val="0"/>
              <w:autoSpaceDN w:val="0"/>
              <w:jc w:val="both"/>
            </w:pPr>
            <w:bookmarkStart w:id="45" w:name="_Toc127330725"/>
            <w:r>
              <w:t xml:space="preserve">Proposal </w:t>
            </w:r>
            <w:r>
              <w:fldChar w:fldCharType="begin"/>
            </w:r>
            <w:r>
              <w:instrText xml:space="preserve"> SEQ Proposal \* ARABIC </w:instrText>
            </w:r>
            <w:r>
              <w:fldChar w:fldCharType="separate"/>
            </w:r>
            <w:r>
              <w:t>8</w:t>
            </w:r>
            <w:r>
              <w:fldChar w:fldCharType="end"/>
            </w:r>
            <w:r>
              <w:t>: For beam failure recovery, study triggers to change Tx/Rx beams from narrow beams to wide beams.</w:t>
            </w:r>
            <w:bookmarkEnd w:id="45"/>
          </w:p>
        </w:tc>
      </w:tr>
      <w:tr w:rsidR="00796CF9" w14:paraId="589DDC0B" w14:textId="77777777">
        <w:trPr>
          <w:trHeight w:val="276"/>
        </w:trPr>
        <w:tc>
          <w:tcPr>
            <w:tcW w:w="1625" w:type="dxa"/>
          </w:tcPr>
          <w:p w14:paraId="4E5439D6" w14:textId="77777777" w:rsidR="00796CF9" w:rsidRDefault="00E34212">
            <w:pPr>
              <w:autoSpaceDE w:val="0"/>
              <w:autoSpaceDN w:val="0"/>
              <w:jc w:val="both"/>
            </w:pPr>
            <w:r>
              <w:t>Vivo</w:t>
            </w:r>
          </w:p>
        </w:tc>
        <w:tc>
          <w:tcPr>
            <w:tcW w:w="8013" w:type="dxa"/>
          </w:tcPr>
          <w:p w14:paraId="103B93B2" w14:textId="77777777" w:rsidR="00796CF9" w:rsidRDefault="00E34212">
            <w:pPr>
              <w:autoSpaceDE w:val="0"/>
              <w:autoSpaceDN w:val="0"/>
              <w:jc w:val="both"/>
            </w:pPr>
            <w:bookmarkStart w:id="46" w:name="_Ref127451488"/>
            <w:r>
              <w:t xml:space="preserve">Proposal </w:t>
            </w:r>
            <w:r>
              <w:fldChar w:fldCharType="begin"/>
            </w:r>
            <w:r>
              <w:instrText xml:space="preserve"> SEQ Proposal \* ARABIC </w:instrText>
            </w:r>
            <w:r>
              <w:fldChar w:fldCharType="separate"/>
            </w:r>
            <w:r>
              <w:t>10</w:t>
            </w:r>
            <w:r>
              <w:fldChar w:fldCharType="end"/>
            </w:r>
            <w:r>
              <w:t>: Regarding SL beam failure recovery, UE performs beam retraining based on CSI report when detecting beam failure based on HARQ-ACK feedback.</w:t>
            </w:r>
            <w:bookmarkEnd w:id="46"/>
          </w:p>
        </w:tc>
      </w:tr>
      <w:tr w:rsidR="00796CF9" w14:paraId="3FADA7E0" w14:textId="77777777">
        <w:trPr>
          <w:trHeight w:val="276"/>
        </w:trPr>
        <w:tc>
          <w:tcPr>
            <w:tcW w:w="1625" w:type="dxa"/>
          </w:tcPr>
          <w:p w14:paraId="3B0F7DAB" w14:textId="77777777" w:rsidR="00796CF9" w:rsidRDefault="00E34212">
            <w:pPr>
              <w:autoSpaceDE w:val="0"/>
              <w:autoSpaceDN w:val="0"/>
              <w:jc w:val="both"/>
            </w:pPr>
            <w:r>
              <w:t>CATT</w:t>
            </w:r>
          </w:p>
        </w:tc>
        <w:tc>
          <w:tcPr>
            <w:tcW w:w="8013" w:type="dxa"/>
          </w:tcPr>
          <w:p w14:paraId="5C54E3A2" w14:textId="77777777" w:rsidR="00796CF9" w:rsidRDefault="00E34212">
            <w:pPr>
              <w:autoSpaceDE w:val="0"/>
              <w:autoSpaceDN w:val="0"/>
              <w:jc w:val="both"/>
            </w:pPr>
            <w:r>
              <w:t>Proposal 12: Sidelink BFR process should contain the following four steps: 1) Beam-failure detection 2) Candidate-beam identification 3) Recovery-request transmission 4) Response to the beam-recovery request.</w:t>
            </w:r>
          </w:p>
        </w:tc>
      </w:tr>
      <w:tr w:rsidR="00796CF9" w14:paraId="4E5A25DB" w14:textId="77777777">
        <w:trPr>
          <w:trHeight w:val="276"/>
        </w:trPr>
        <w:tc>
          <w:tcPr>
            <w:tcW w:w="1625" w:type="dxa"/>
          </w:tcPr>
          <w:p w14:paraId="040E170B" w14:textId="77777777" w:rsidR="00796CF9" w:rsidRDefault="00E34212">
            <w:pPr>
              <w:autoSpaceDE w:val="0"/>
              <w:autoSpaceDN w:val="0"/>
              <w:jc w:val="both"/>
            </w:pPr>
            <w:r>
              <w:t>Lenovo</w:t>
            </w:r>
          </w:p>
        </w:tc>
        <w:tc>
          <w:tcPr>
            <w:tcW w:w="8013" w:type="dxa"/>
          </w:tcPr>
          <w:p w14:paraId="2B96AC3B" w14:textId="77777777" w:rsidR="00796CF9" w:rsidRDefault="00E34212">
            <w:pPr>
              <w:autoSpaceDE w:val="0"/>
              <w:autoSpaceDN w:val="0"/>
              <w:jc w:val="both"/>
            </w:pPr>
            <w:r>
              <w:t xml:space="preserve">Proposal 6: RAN1 needs to study procedure to declare beam failure instance e.g., HARQ feedback based, RSRP threshold etc., </w:t>
            </w:r>
          </w:p>
        </w:tc>
      </w:tr>
      <w:tr w:rsidR="00796CF9" w14:paraId="237DCA0C" w14:textId="77777777">
        <w:trPr>
          <w:trHeight w:val="276"/>
        </w:trPr>
        <w:tc>
          <w:tcPr>
            <w:tcW w:w="1625" w:type="dxa"/>
          </w:tcPr>
          <w:p w14:paraId="736B14E7" w14:textId="77777777" w:rsidR="00796CF9" w:rsidRDefault="00E34212">
            <w:pPr>
              <w:autoSpaceDE w:val="0"/>
              <w:autoSpaceDN w:val="0"/>
              <w:jc w:val="both"/>
            </w:pPr>
            <w:r>
              <w:t>Intel</w:t>
            </w:r>
          </w:p>
        </w:tc>
        <w:tc>
          <w:tcPr>
            <w:tcW w:w="8013" w:type="dxa"/>
          </w:tcPr>
          <w:p w14:paraId="6E0DD3A8" w14:textId="77777777" w:rsidR="00796CF9" w:rsidRDefault="00E34212">
            <w:pPr>
              <w:autoSpaceDE w:val="0"/>
              <w:autoSpaceDN w:val="0"/>
              <w:jc w:val="both"/>
              <w:rPr>
                <w:lang w:val="en-GB"/>
              </w:rPr>
            </w:pPr>
            <w:r>
              <w:rPr>
                <w:lang w:val="en-GB"/>
              </w:rPr>
              <w:t>Proposal 7: Study the conditions to detect and declare a sidelink beam failure.</w:t>
            </w:r>
          </w:p>
        </w:tc>
      </w:tr>
      <w:tr w:rsidR="00796CF9" w14:paraId="7DCC9DB3" w14:textId="77777777">
        <w:trPr>
          <w:trHeight w:val="276"/>
        </w:trPr>
        <w:tc>
          <w:tcPr>
            <w:tcW w:w="1625" w:type="dxa"/>
          </w:tcPr>
          <w:p w14:paraId="2BBCE522" w14:textId="77777777" w:rsidR="00796CF9" w:rsidRDefault="00E34212">
            <w:pPr>
              <w:autoSpaceDE w:val="0"/>
              <w:autoSpaceDN w:val="0"/>
              <w:jc w:val="both"/>
            </w:pPr>
            <w:r>
              <w:t>Interdigital</w:t>
            </w:r>
          </w:p>
        </w:tc>
        <w:tc>
          <w:tcPr>
            <w:tcW w:w="8013" w:type="dxa"/>
          </w:tcPr>
          <w:p w14:paraId="08AF1ABA" w14:textId="77777777" w:rsidR="00796CF9" w:rsidRDefault="00E34212">
            <w:pPr>
              <w:autoSpaceDE w:val="0"/>
              <w:autoSpaceDN w:val="0"/>
              <w:jc w:val="both"/>
            </w:pPr>
            <w:r>
              <w:t xml:space="preserve">Proposal 11: Identify a beam pair e.g., in initial beam pairing as alternative beam pair to associate with a unicast SL for beam failure recovery. </w:t>
            </w:r>
          </w:p>
          <w:p w14:paraId="40A10F16" w14:textId="77777777" w:rsidR="00796CF9" w:rsidRDefault="00E34212">
            <w:pPr>
              <w:autoSpaceDE w:val="0"/>
              <w:autoSpaceDN w:val="0"/>
              <w:jc w:val="both"/>
            </w:pPr>
            <w:r>
              <w:t xml:space="preserve">Proposal 12: Study a beam failure detection based on detection of PSFCH corresponding to transmitted CSI-RSs. </w:t>
            </w:r>
          </w:p>
        </w:tc>
      </w:tr>
      <w:tr w:rsidR="00796CF9" w14:paraId="6C84DCCF" w14:textId="77777777">
        <w:trPr>
          <w:trHeight w:val="276"/>
        </w:trPr>
        <w:tc>
          <w:tcPr>
            <w:tcW w:w="1625" w:type="dxa"/>
          </w:tcPr>
          <w:p w14:paraId="2DCACCA5" w14:textId="77777777" w:rsidR="00796CF9" w:rsidRDefault="00E34212">
            <w:pPr>
              <w:autoSpaceDE w:val="0"/>
              <w:autoSpaceDN w:val="0"/>
              <w:jc w:val="both"/>
            </w:pPr>
            <w:r>
              <w:t>Apple</w:t>
            </w:r>
          </w:p>
        </w:tc>
        <w:tc>
          <w:tcPr>
            <w:tcW w:w="8013" w:type="dxa"/>
          </w:tcPr>
          <w:p w14:paraId="5819B014" w14:textId="77777777" w:rsidR="00796CF9" w:rsidRDefault="00E34212">
            <w:pPr>
              <w:autoSpaceDE w:val="0"/>
              <w:autoSpaceDN w:val="0"/>
              <w:jc w:val="both"/>
            </w:pPr>
            <w:r>
              <w:t xml:space="preserve">Proposal 21: The sidelink beam failure detection criteria is to be defined. </w:t>
            </w:r>
          </w:p>
        </w:tc>
      </w:tr>
      <w:tr w:rsidR="00796CF9" w14:paraId="2029DBE0" w14:textId="77777777">
        <w:trPr>
          <w:trHeight w:val="276"/>
        </w:trPr>
        <w:tc>
          <w:tcPr>
            <w:tcW w:w="1625" w:type="dxa"/>
          </w:tcPr>
          <w:p w14:paraId="4017E078" w14:textId="77777777" w:rsidR="00796CF9" w:rsidRDefault="00E34212">
            <w:pPr>
              <w:autoSpaceDE w:val="0"/>
              <w:autoSpaceDN w:val="0"/>
              <w:jc w:val="both"/>
            </w:pPr>
            <w:r>
              <w:t>LG</w:t>
            </w:r>
          </w:p>
        </w:tc>
        <w:tc>
          <w:tcPr>
            <w:tcW w:w="8013" w:type="dxa"/>
          </w:tcPr>
          <w:p w14:paraId="6F0B2B64" w14:textId="77777777" w:rsidR="00796CF9" w:rsidRDefault="00E34212">
            <w:pPr>
              <w:autoSpaceDE w:val="0"/>
              <w:autoSpaceDN w:val="0"/>
              <w:jc w:val="both"/>
              <w:rPr>
                <w:lang w:val="en-GB"/>
              </w:rPr>
            </w:pPr>
            <w:r>
              <w:rPr>
                <w:lang w:val="en-GB"/>
              </w:rPr>
              <w:t>Proposal 7: For beam failure recovery procedure, study following cases:</w:t>
            </w:r>
          </w:p>
          <w:p w14:paraId="1A8C8654" w14:textId="77777777" w:rsidR="00796CF9" w:rsidRDefault="00E34212">
            <w:pPr>
              <w:numPr>
                <w:ilvl w:val="0"/>
                <w:numId w:val="21"/>
              </w:numPr>
              <w:autoSpaceDE w:val="0"/>
              <w:autoSpaceDN w:val="0"/>
              <w:jc w:val="both"/>
              <w:rPr>
                <w:lang w:val="en-GB"/>
              </w:rPr>
            </w:pPr>
            <w:r>
              <w:rPr>
                <w:rFonts w:hint="eastAsia"/>
                <w:lang w:val="en-GB"/>
              </w:rPr>
              <w:t xml:space="preserve">When PHY in UE </w:t>
            </w:r>
            <w:r>
              <w:rPr>
                <w:lang w:val="en-GB"/>
              </w:rPr>
              <w:t>provides beam failure instance indication to higher layers.</w:t>
            </w:r>
          </w:p>
          <w:p w14:paraId="1C0A06AE" w14:textId="77777777" w:rsidR="00796CF9" w:rsidRDefault="00E34212">
            <w:pPr>
              <w:numPr>
                <w:ilvl w:val="0"/>
                <w:numId w:val="21"/>
              </w:numPr>
              <w:autoSpaceDE w:val="0"/>
              <w:autoSpaceDN w:val="0"/>
              <w:jc w:val="both"/>
              <w:rPr>
                <w:lang w:val="en-GB"/>
              </w:rPr>
            </w:pPr>
            <w:r>
              <w:rPr>
                <w:rFonts w:hint="eastAsia"/>
                <w:lang w:val="en-GB"/>
              </w:rPr>
              <w:t xml:space="preserve">Whether TX UE or RX UE triggers beam failure recovery procedure. </w:t>
            </w:r>
          </w:p>
          <w:p w14:paraId="47AF0399" w14:textId="77777777" w:rsidR="00796CF9" w:rsidRDefault="00E34212">
            <w:pPr>
              <w:numPr>
                <w:ilvl w:val="0"/>
                <w:numId w:val="21"/>
              </w:numPr>
              <w:autoSpaceDE w:val="0"/>
              <w:autoSpaceDN w:val="0"/>
              <w:jc w:val="both"/>
              <w:rPr>
                <w:lang w:val="en-GB"/>
              </w:rPr>
            </w:pPr>
            <w:r>
              <w:rPr>
                <w:rFonts w:hint="eastAsia"/>
                <w:lang w:val="en-GB"/>
              </w:rPr>
              <w:t>How to set TX spatial setting for RX UE</w:t>
            </w:r>
            <w:r>
              <w:rPr>
                <w:lang w:val="en-GB"/>
              </w:rPr>
              <w:t>’s transmission for beam failure recovery.</w:t>
            </w:r>
          </w:p>
        </w:tc>
      </w:tr>
      <w:tr w:rsidR="00796CF9" w14:paraId="7D23C9C9" w14:textId="77777777">
        <w:trPr>
          <w:trHeight w:val="276"/>
        </w:trPr>
        <w:tc>
          <w:tcPr>
            <w:tcW w:w="1625" w:type="dxa"/>
          </w:tcPr>
          <w:p w14:paraId="00E4EB4F" w14:textId="77777777" w:rsidR="00796CF9" w:rsidRDefault="00E34212">
            <w:pPr>
              <w:autoSpaceDE w:val="0"/>
              <w:autoSpaceDN w:val="0"/>
              <w:jc w:val="both"/>
            </w:pPr>
            <w:r>
              <w:t>WILUS</w:t>
            </w:r>
          </w:p>
        </w:tc>
        <w:tc>
          <w:tcPr>
            <w:tcW w:w="8013" w:type="dxa"/>
          </w:tcPr>
          <w:p w14:paraId="6923DB63" w14:textId="77777777" w:rsidR="00796CF9" w:rsidRDefault="00E34212">
            <w:pPr>
              <w:autoSpaceDE w:val="0"/>
              <w:autoSpaceDN w:val="0"/>
              <w:jc w:val="both"/>
              <w:rPr>
                <w:lang w:val="en-GB"/>
              </w:rPr>
            </w:pPr>
            <w:r>
              <w:rPr>
                <w:lang w:val="en-GB"/>
              </w:rPr>
              <w:t>Proposal 14: For sidelink beam failure recovery process, SL UE can measure PSBCH-RSRP or SL CSI-RSRP for sidelink beam failure detection.</w:t>
            </w:r>
          </w:p>
          <w:p w14:paraId="1FA44CD2" w14:textId="77777777" w:rsidR="00796CF9" w:rsidRDefault="00E34212">
            <w:pPr>
              <w:autoSpaceDE w:val="0"/>
              <w:autoSpaceDN w:val="0"/>
              <w:jc w:val="both"/>
              <w:rPr>
                <w:lang w:val="en-GB"/>
              </w:rPr>
            </w:pPr>
            <w:r>
              <w:rPr>
                <w:lang w:val="en-GB"/>
              </w:rPr>
              <w:t>Proposal 15: For sidelink beam failure recovery process, sidelink beam failure recovery request may be transmitted if SL BFD counter reaches the (pre-)configured threshold before SL BFD timer expires.</w:t>
            </w:r>
          </w:p>
        </w:tc>
      </w:tr>
    </w:tbl>
    <w:p w14:paraId="61011862" w14:textId="77777777" w:rsidR="00796CF9" w:rsidRDefault="00796CF9">
      <w:pPr>
        <w:jc w:val="both"/>
      </w:pPr>
    </w:p>
    <w:p w14:paraId="021144E4" w14:textId="77777777" w:rsidR="00796CF9" w:rsidRDefault="00E34212">
      <w:pPr>
        <w:pStyle w:val="Heading4"/>
      </w:pPr>
      <w:r>
        <w:t>Beam failure recovery</w:t>
      </w:r>
    </w:p>
    <w:p w14:paraId="6B8C97C5" w14:textId="77777777" w:rsidR="00796CF9" w:rsidRDefault="00E34212">
      <w:pPr>
        <w:jc w:val="both"/>
      </w:pPr>
      <w:r>
        <w:t xml:space="preserve">The design of sidelink beam failure recovery (BFR) is discussed by companies (Huawei, OPPO, CATT, Lenovo, Intel, Apple, Qualcomm, LG, WILUS). </w:t>
      </w:r>
    </w:p>
    <w:p w14:paraId="0BA76293" w14:textId="77777777" w:rsidR="00796CF9" w:rsidRDefault="00796CF9"/>
    <w:p w14:paraId="2F7D4B24" w14:textId="77777777" w:rsidR="00796CF9" w:rsidRDefault="00E34212">
      <w:pPr>
        <w:jc w:val="both"/>
      </w:pPr>
      <w:r>
        <w:t xml:space="preserve">In </w:t>
      </w:r>
      <w:proofErr w:type="spellStart"/>
      <w:r>
        <w:t>Uu</w:t>
      </w:r>
      <w:proofErr w:type="spellEnd"/>
      <w:r>
        <w:t xml:space="preserve"> link, with the detection of beam failure, a UE triggers a beam failure recovery (BFR) procedure. Here, UE performs new beam selection and sends BFR request (BFRQ) to gNB indicating the newly selected beam via the associated RACH resource. Subsequently, UE receives the BFR response (BFRR) from gNB. </w:t>
      </w:r>
    </w:p>
    <w:p w14:paraId="74B85E38" w14:textId="77777777" w:rsidR="00796CF9" w:rsidRDefault="00796CF9">
      <w:pPr>
        <w:jc w:val="both"/>
      </w:pPr>
    </w:p>
    <w:p w14:paraId="600388BF" w14:textId="77777777" w:rsidR="00796CF9" w:rsidRDefault="00E34212">
      <w:pPr>
        <w:jc w:val="both"/>
      </w:pPr>
      <w:r>
        <w:lastRenderedPageBreak/>
        <w:t xml:space="preserve">In general, the UE detecting sidelink beam failure will send sidelink BFR request (BFRQ). The sidelink beam failure detection UE could be transmitter UE (e.g., sidelink BFD based on HARQ-ACK feedback) or receiver UE (e.g., sidelink BFD based on L1 measurement), depending on the discussions in Section 3.3.1.1. </w:t>
      </w:r>
    </w:p>
    <w:p w14:paraId="02A1F1B7" w14:textId="77777777" w:rsidR="00796CF9" w:rsidRDefault="00796CF9">
      <w:pPr>
        <w:jc w:val="both"/>
      </w:pPr>
    </w:p>
    <w:p w14:paraId="19C2A34B" w14:textId="77777777" w:rsidR="00796CF9" w:rsidRDefault="00E34212">
      <w:pPr>
        <w:jc w:val="both"/>
      </w:pPr>
      <w:r>
        <w:t xml:space="preserve">In one way, the BFRQ is sent to the pair UE. In another way, the BFRQ sent via the serving cell is mentioned by some companies (Sony, Qualcomm, Apple). </w:t>
      </w:r>
    </w:p>
    <w:p w14:paraId="5AFF355C" w14:textId="77777777" w:rsidR="00796CF9" w:rsidRDefault="00796CF9">
      <w:pPr>
        <w:jc w:val="both"/>
      </w:pPr>
    </w:p>
    <w:p w14:paraId="0BAEF559" w14:textId="77777777" w:rsidR="00796CF9" w:rsidRDefault="00E34212">
      <w:pPr>
        <w:jc w:val="both"/>
      </w:pPr>
      <w:r>
        <w:t xml:space="preserve">The contents (e.g., new candidate beam) and container (e.g., MAC CE, PSFCH) of sidelink BFRQ are discussed by some companies (Qualcomm, Apple, WILUS). The selection of beam to transmit BFRQ is mentioned by some companies (Lenovo, Qualcomm, Apple, LG). OPPO also mentions the new beam determination at transmitter UE or receiver UE. </w:t>
      </w:r>
    </w:p>
    <w:p w14:paraId="52071286" w14:textId="77777777" w:rsidR="00796CF9" w:rsidRDefault="00796CF9">
      <w:pPr>
        <w:jc w:val="both"/>
      </w:pPr>
    </w:p>
    <w:p w14:paraId="745E8B8C" w14:textId="77777777" w:rsidR="00796CF9" w:rsidRDefault="00E34212">
      <w:pPr>
        <w:jc w:val="both"/>
      </w:pPr>
      <w:r>
        <w:t xml:space="preserve">With the reception of sidelink BFRQ, a UE could send BFRR, which indicates the new beam to be used. This is mentioned by some companies (Huawei, CATT, Apple). </w:t>
      </w:r>
    </w:p>
    <w:p w14:paraId="6A1C7723" w14:textId="77777777" w:rsidR="00796CF9" w:rsidRDefault="00796CF9">
      <w:pPr>
        <w:jc w:val="both"/>
      </w:pPr>
    </w:p>
    <w:p w14:paraId="61136E87" w14:textId="77777777" w:rsidR="00796CF9" w:rsidRDefault="00E34212">
      <w:pPr>
        <w:jc w:val="both"/>
      </w:pPr>
      <w:r>
        <w:t xml:space="preserve">Overall, the physical layer design for sidelink beam failure recovery mechanism could be studied in RAN1. This is in Proposal 3-2. </w:t>
      </w:r>
    </w:p>
    <w:p w14:paraId="418411B3" w14:textId="77777777" w:rsidR="00796CF9" w:rsidRDefault="00796CF9">
      <w:pPr>
        <w:jc w:val="both"/>
      </w:pPr>
    </w:p>
    <w:p w14:paraId="02A7E602" w14:textId="77777777" w:rsidR="00796CF9" w:rsidRDefault="00E34212">
      <w:pPr>
        <w:jc w:val="both"/>
      </w:pPr>
      <w:r>
        <w:t>The sidelink beam failure recovery design may depend on the basic framework of sidelink beam management and sidelink BFD, and hence some companies (ZTE, Samsung, CMCC) think it could be started in a later stage (cf. Section 3.3.1.3). Note that Proposal 3-2 does not necessarily imply that the physical layer design for sidelink beam failure recovery is to be studied immediately.</w:t>
      </w:r>
    </w:p>
    <w:p w14:paraId="7E2F965E" w14:textId="77777777" w:rsidR="00796CF9" w:rsidRDefault="00796CF9"/>
    <w:p w14:paraId="02A88479" w14:textId="77777777" w:rsidR="00796CF9" w:rsidRDefault="00E34212">
      <w:pPr>
        <w:jc w:val="both"/>
        <w:rPr>
          <w:iCs/>
        </w:rPr>
      </w:pPr>
      <w:r>
        <w:rPr>
          <w:iCs/>
        </w:rPr>
        <w:t>The following table provides a summary of company proposals on sidelink beam failure recovery:</w:t>
      </w:r>
    </w:p>
    <w:p w14:paraId="15EEC4C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2A9EE7E" w14:textId="77777777">
        <w:trPr>
          <w:trHeight w:val="276"/>
        </w:trPr>
        <w:tc>
          <w:tcPr>
            <w:tcW w:w="1625" w:type="dxa"/>
          </w:tcPr>
          <w:p w14:paraId="04004105" w14:textId="77777777" w:rsidR="00796CF9" w:rsidRDefault="00E34212">
            <w:pPr>
              <w:autoSpaceDE w:val="0"/>
              <w:autoSpaceDN w:val="0"/>
              <w:jc w:val="both"/>
              <w:rPr>
                <w:b/>
                <w:bCs/>
              </w:rPr>
            </w:pPr>
            <w:r>
              <w:rPr>
                <w:b/>
                <w:bCs/>
              </w:rPr>
              <w:t>Company</w:t>
            </w:r>
          </w:p>
        </w:tc>
        <w:tc>
          <w:tcPr>
            <w:tcW w:w="8013" w:type="dxa"/>
          </w:tcPr>
          <w:p w14:paraId="18CB19D0" w14:textId="77777777" w:rsidR="00796CF9" w:rsidRDefault="00E34212">
            <w:pPr>
              <w:autoSpaceDE w:val="0"/>
              <w:autoSpaceDN w:val="0"/>
              <w:jc w:val="both"/>
              <w:rPr>
                <w:b/>
                <w:bCs/>
              </w:rPr>
            </w:pPr>
            <w:r>
              <w:rPr>
                <w:b/>
                <w:bCs/>
              </w:rPr>
              <w:t>Company proposal related to this issue</w:t>
            </w:r>
          </w:p>
        </w:tc>
      </w:tr>
      <w:tr w:rsidR="00796CF9" w14:paraId="71E671CA" w14:textId="77777777">
        <w:trPr>
          <w:trHeight w:val="276"/>
        </w:trPr>
        <w:tc>
          <w:tcPr>
            <w:tcW w:w="1625" w:type="dxa"/>
          </w:tcPr>
          <w:p w14:paraId="0C2F3EE1" w14:textId="77777777" w:rsidR="00796CF9" w:rsidRDefault="00E34212">
            <w:pPr>
              <w:autoSpaceDE w:val="0"/>
              <w:autoSpaceDN w:val="0"/>
              <w:jc w:val="both"/>
            </w:pPr>
            <w:r>
              <w:t>Huawei</w:t>
            </w:r>
          </w:p>
        </w:tc>
        <w:tc>
          <w:tcPr>
            <w:tcW w:w="8013" w:type="dxa"/>
          </w:tcPr>
          <w:p w14:paraId="0B8BEED2"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11</w:t>
            </w:r>
            <w:r>
              <w:fldChar w:fldCharType="end"/>
            </w:r>
            <w:r>
              <w:t xml:space="preserve">: Study SL FR2 fast beam recovery design, taking NR </w:t>
            </w:r>
            <w:proofErr w:type="spellStart"/>
            <w:r>
              <w:t>Uu</w:t>
            </w:r>
            <w:proofErr w:type="spellEnd"/>
            <w:r>
              <w:t xml:space="preserve"> as baseline.</w:t>
            </w:r>
          </w:p>
          <w:p w14:paraId="1255A0CB" w14:textId="77777777" w:rsidR="00796CF9" w:rsidRDefault="00E34212">
            <w:pPr>
              <w:numPr>
                <w:ilvl w:val="0"/>
                <w:numId w:val="22"/>
              </w:numPr>
              <w:autoSpaceDE w:val="0"/>
              <w:autoSpaceDN w:val="0"/>
              <w:jc w:val="both"/>
            </w:pPr>
            <w:r>
              <w:t>Study how to determine signals for BFD and new candidate beam identification.</w:t>
            </w:r>
          </w:p>
          <w:p w14:paraId="7A064F8E" w14:textId="77777777" w:rsidR="00796CF9" w:rsidRDefault="00E34212">
            <w:pPr>
              <w:numPr>
                <w:ilvl w:val="0"/>
                <w:numId w:val="22"/>
              </w:numPr>
              <w:autoSpaceDE w:val="0"/>
              <w:autoSpaceDN w:val="0"/>
              <w:jc w:val="both"/>
            </w:pPr>
            <w:r>
              <w:t>Study and define the criteria for beam failure.</w:t>
            </w:r>
          </w:p>
          <w:p w14:paraId="5F26E32F" w14:textId="77777777" w:rsidR="00796CF9" w:rsidRDefault="00E34212">
            <w:pPr>
              <w:numPr>
                <w:ilvl w:val="0"/>
                <w:numId w:val="22"/>
              </w:numPr>
              <w:autoSpaceDE w:val="0"/>
              <w:autoSpaceDN w:val="0"/>
              <w:jc w:val="both"/>
            </w:pPr>
            <w:r>
              <w:t>Study how to determine resources for BFRR and BFRR response.</w:t>
            </w:r>
          </w:p>
        </w:tc>
      </w:tr>
      <w:tr w:rsidR="00796CF9" w14:paraId="7967D5B8" w14:textId="77777777">
        <w:trPr>
          <w:trHeight w:val="276"/>
        </w:trPr>
        <w:tc>
          <w:tcPr>
            <w:tcW w:w="1625" w:type="dxa"/>
          </w:tcPr>
          <w:p w14:paraId="30A84BEB" w14:textId="77777777" w:rsidR="00796CF9" w:rsidRDefault="00E34212">
            <w:pPr>
              <w:autoSpaceDE w:val="0"/>
              <w:autoSpaceDN w:val="0"/>
              <w:jc w:val="both"/>
            </w:pPr>
            <w:r>
              <w:t>OPPO</w:t>
            </w:r>
          </w:p>
        </w:tc>
        <w:tc>
          <w:tcPr>
            <w:tcW w:w="8013" w:type="dxa"/>
          </w:tcPr>
          <w:p w14:paraId="437541D3" w14:textId="77777777" w:rsidR="00796CF9" w:rsidRDefault="00E34212">
            <w:pPr>
              <w:autoSpaceDE w:val="0"/>
              <w:autoSpaceDN w:val="0"/>
              <w:jc w:val="both"/>
            </w:pPr>
            <w:r>
              <w:rPr>
                <w:rFonts w:hint="eastAsia"/>
              </w:rPr>
              <w:t>P</w:t>
            </w:r>
            <w:r>
              <w:t>roposal 17: The following options can be considered for SL beam failure recovery</w:t>
            </w:r>
          </w:p>
          <w:p w14:paraId="046B1220" w14:textId="77777777" w:rsidR="00796CF9" w:rsidRDefault="00E34212">
            <w:pPr>
              <w:numPr>
                <w:ilvl w:val="0"/>
                <w:numId w:val="23"/>
              </w:numPr>
              <w:autoSpaceDE w:val="0"/>
              <w:autoSpaceDN w:val="0"/>
              <w:jc w:val="both"/>
            </w:pPr>
            <w:r>
              <w:rPr>
                <w:rFonts w:hint="eastAsia"/>
              </w:rPr>
              <w:t>O</w:t>
            </w:r>
            <w:r>
              <w:t>ption 1: TX beam and/or RX beam selection procedure can be triggered by TX UE if it determines beam failure or receives BFD reporting from RX UE.</w:t>
            </w:r>
          </w:p>
          <w:p w14:paraId="1AA2FA44" w14:textId="77777777" w:rsidR="00796CF9" w:rsidRDefault="00E34212">
            <w:pPr>
              <w:numPr>
                <w:ilvl w:val="0"/>
                <w:numId w:val="23"/>
              </w:numPr>
              <w:autoSpaceDE w:val="0"/>
              <w:autoSpaceDN w:val="0"/>
              <w:jc w:val="both"/>
            </w:pPr>
            <w:r>
              <w:rPr>
                <w:rFonts w:hint="eastAsia"/>
              </w:rPr>
              <w:t>O</w:t>
            </w:r>
            <w:r>
              <w:t>ption 2: RX UE reports new selected TX beam to TX UE based on set of CSI-RS resources. TX UE uses the reported TX beam for following SL transmissions.</w:t>
            </w:r>
          </w:p>
        </w:tc>
      </w:tr>
      <w:tr w:rsidR="00796CF9" w14:paraId="77F47FBB" w14:textId="77777777">
        <w:trPr>
          <w:trHeight w:val="276"/>
        </w:trPr>
        <w:tc>
          <w:tcPr>
            <w:tcW w:w="1625" w:type="dxa"/>
          </w:tcPr>
          <w:p w14:paraId="1F7EFDF0" w14:textId="77777777" w:rsidR="00796CF9" w:rsidRDefault="00E34212">
            <w:pPr>
              <w:autoSpaceDE w:val="0"/>
              <w:autoSpaceDN w:val="0"/>
              <w:jc w:val="both"/>
            </w:pPr>
            <w:r>
              <w:t>CATT</w:t>
            </w:r>
          </w:p>
        </w:tc>
        <w:tc>
          <w:tcPr>
            <w:tcW w:w="8013" w:type="dxa"/>
          </w:tcPr>
          <w:p w14:paraId="65E0B108" w14:textId="77777777" w:rsidR="00796CF9" w:rsidRDefault="00E34212">
            <w:pPr>
              <w:autoSpaceDE w:val="0"/>
              <w:autoSpaceDN w:val="0"/>
              <w:jc w:val="both"/>
            </w:pPr>
            <w:r>
              <w:t>Proposal 12: Sidelink BFR process should contain the following four steps: 1) Beam-failure detection 2) Candidate-beam identification 3) Recovery-request transmission 4) Response to the beam-recovery request.</w:t>
            </w:r>
          </w:p>
        </w:tc>
      </w:tr>
      <w:tr w:rsidR="00796CF9" w14:paraId="6D213E79" w14:textId="77777777">
        <w:trPr>
          <w:trHeight w:val="276"/>
        </w:trPr>
        <w:tc>
          <w:tcPr>
            <w:tcW w:w="1625" w:type="dxa"/>
          </w:tcPr>
          <w:p w14:paraId="79D5247D" w14:textId="77777777" w:rsidR="00796CF9" w:rsidRDefault="00E34212">
            <w:pPr>
              <w:autoSpaceDE w:val="0"/>
              <w:autoSpaceDN w:val="0"/>
              <w:jc w:val="both"/>
            </w:pPr>
            <w:r>
              <w:rPr>
                <w:lang w:eastAsia="ko-KR"/>
              </w:rPr>
              <w:t>Sony</w:t>
            </w:r>
          </w:p>
        </w:tc>
        <w:tc>
          <w:tcPr>
            <w:tcW w:w="8013" w:type="dxa"/>
          </w:tcPr>
          <w:p w14:paraId="00E5BD7C" w14:textId="77777777" w:rsidR="00796CF9" w:rsidRDefault="00E34212">
            <w:pPr>
              <w:jc w:val="both"/>
              <w:rPr>
                <w:lang w:val="en-GB"/>
              </w:rPr>
            </w:pPr>
            <w:r>
              <w:rPr>
                <w:rFonts w:hint="eastAsia"/>
                <w:lang w:val="en-GB"/>
              </w:rPr>
              <w:t>P</w:t>
            </w:r>
            <w:r>
              <w:rPr>
                <w:lang w:val="en-GB"/>
              </w:rPr>
              <w:t>roposal 4: Indirect beam links to assist direct beam link failure recovery need to be supported in NR SL beam management.</w:t>
            </w:r>
          </w:p>
          <w:p w14:paraId="08A2EB15" w14:textId="77777777" w:rsidR="00796CF9" w:rsidRDefault="00E34212">
            <w:pPr>
              <w:autoSpaceDE w:val="0"/>
              <w:autoSpaceDN w:val="0"/>
              <w:jc w:val="both"/>
            </w:pPr>
            <w:r>
              <w:rPr>
                <w:lang w:val="en-GB"/>
              </w:rPr>
              <w:t xml:space="preserve">Proposal 5: SL UE and gNB can both work as the indirect beam transmitter/receiver. </w:t>
            </w:r>
          </w:p>
        </w:tc>
      </w:tr>
      <w:tr w:rsidR="00796CF9" w14:paraId="257CDB63" w14:textId="77777777">
        <w:trPr>
          <w:trHeight w:val="276"/>
        </w:trPr>
        <w:tc>
          <w:tcPr>
            <w:tcW w:w="1625" w:type="dxa"/>
          </w:tcPr>
          <w:p w14:paraId="2F6695FE" w14:textId="77777777" w:rsidR="00796CF9" w:rsidRDefault="00E34212">
            <w:pPr>
              <w:autoSpaceDE w:val="0"/>
              <w:autoSpaceDN w:val="0"/>
              <w:jc w:val="both"/>
            </w:pPr>
            <w:r>
              <w:t>Lenovo</w:t>
            </w:r>
          </w:p>
        </w:tc>
        <w:tc>
          <w:tcPr>
            <w:tcW w:w="8013" w:type="dxa"/>
          </w:tcPr>
          <w:p w14:paraId="0D94EE0B" w14:textId="77777777" w:rsidR="00796CF9" w:rsidRDefault="00E34212">
            <w:pPr>
              <w:autoSpaceDE w:val="0"/>
              <w:autoSpaceDN w:val="0"/>
              <w:jc w:val="both"/>
            </w:pPr>
            <w:r>
              <w:t>Proposal 7: RAN1 needs to study procedure to initiate beam failure recovery which involves transmission of SL RS using a candidate beam or using a beam sweeping.</w:t>
            </w:r>
          </w:p>
        </w:tc>
      </w:tr>
      <w:tr w:rsidR="00796CF9" w14:paraId="4CD4A134" w14:textId="77777777">
        <w:trPr>
          <w:trHeight w:val="276"/>
        </w:trPr>
        <w:tc>
          <w:tcPr>
            <w:tcW w:w="1625" w:type="dxa"/>
          </w:tcPr>
          <w:p w14:paraId="41F93211" w14:textId="77777777" w:rsidR="00796CF9" w:rsidRDefault="00E34212">
            <w:pPr>
              <w:autoSpaceDE w:val="0"/>
              <w:autoSpaceDN w:val="0"/>
              <w:jc w:val="both"/>
            </w:pPr>
            <w:r>
              <w:t xml:space="preserve">Intel </w:t>
            </w:r>
          </w:p>
        </w:tc>
        <w:tc>
          <w:tcPr>
            <w:tcW w:w="8013" w:type="dxa"/>
          </w:tcPr>
          <w:p w14:paraId="10028C7F" w14:textId="77777777" w:rsidR="00796CF9" w:rsidRDefault="00E34212">
            <w:pPr>
              <w:autoSpaceDE w:val="0"/>
              <w:autoSpaceDN w:val="0"/>
              <w:jc w:val="both"/>
              <w:rPr>
                <w:lang w:val="en-GB"/>
              </w:rPr>
            </w:pPr>
            <w:r>
              <w:rPr>
                <w:lang w:val="en-GB"/>
              </w:rPr>
              <w:t xml:space="preserve">Proposal 8: Study how two </w:t>
            </w:r>
            <w:proofErr w:type="spellStart"/>
            <w:r>
              <w:rPr>
                <w:lang w:val="en-GB"/>
              </w:rPr>
              <w:t>Ues</w:t>
            </w:r>
            <w:proofErr w:type="spellEnd"/>
            <w:r>
              <w:rPr>
                <w:lang w:val="en-GB"/>
              </w:rPr>
              <w:t xml:space="preserve"> can get a mutual agreement on the beam recovery procedure.</w:t>
            </w:r>
          </w:p>
        </w:tc>
      </w:tr>
      <w:tr w:rsidR="00796CF9" w14:paraId="0856D131" w14:textId="77777777">
        <w:trPr>
          <w:trHeight w:val="276"/>
        </w:trPr>
        <w:tc>
          <w:tcPr>
            <w:tcW w:w="1625" w:type="dxa"/>
          </w:tcPr>
          <w:p w14:paraId="14392328" w14:textId="77777777" w:rsidR="00796CF9" w:rsidRDefault="00E34212">
            <w:pPr>
              <w:autoSpaceDE w:val="0"/>
              <w:autoSpaceDN w:val="0"/>
              <w:jc w:val="both"/>
            </w:pPr>
            <w:r>
              <w:lastRenderedPageBreak/>
              <w:t>Apple</w:t>
            </w:r>
          </w:p>
        </w:tc>
        <w:tc>
          <w:tcPr>
            <w:tcW w:w="8013" w:type="dxa"/>
          </w:tcPr>
          <w:p w14:paraId="6F067225" w14:textId="77777777" w:rsidR="00796CF9" w:rsidRDefault="00E34212">
            <w:pPr>
              <w:autoSpaceDE w:val="0"/>
              <w:autoSpaceDN w:val="0"/>
              <w:jc w:val="both"/>
            </w:pPr>
            <w:r>
              <w:t xml:space="preserve">Proposal 22: Once the sidelink beam failure is detected, a receiver UE sends sidelink beam failure recovery request (BFRQ) to a transmitter UE.  </w:t>
            </w:r>
          </w:p>
          <w:p w14:paraId="6555F39E" w14:textId="77777777" w:rsidR="00796CF9" w:rsidRDefault="00E34212">
            <w:pPr>
              <w:jc w:val="both"/>
            </w:pPr>
            <w:r>
              <w:t>Proposal 23: The sidelink BFRQ includes a new transmit beam ID, which is carried by MAC CE.</w:t>
            </w:r>
          </w:p>
          <w:p w14:paraId="2D6FF01B" w14:textId="77777777" w:rsidR="00796CF9" w:rsidRDefault="00E34212">
            <w:pPr>
              <w:jc w:val="both"/>
            </w:pPr>
            <w:r>
              <w:t>Proposal 24: Study the beam of transmitting sidelink BFRQ.</w:t>
            </w:r>
          </w:p>
          <w:p w14:paraId="3A5B1161" w14:textId="77777777" w:rsidR="00796CF9" w:rsidRDefault="00E34212">
            <w:pPr>
              <w:autoSpaceDE w:val="0"/>
              <w:autoSpaceDN w:val="0"/>
              <w:jc w:val="both"/>
            </w:pPr>
            <w:r>
              <w:t>Proposal 25: Consider a receiver UE indicates the detection of sidelink beam failure in BFRQ, and a transmitter UE sends the sidelink beam failure recovery response (BFRR) with the contents of a new transmit beam ID.</w:t>
            </w:r>
          </w:p>
          <w:p w14:paraId="52B67A59" w14:textId="77777777" w:rsidR="00796CF9" w:rsidRDefault="00E34212">
            <w:pPr>
              <w:jc w:val="both"/>
            </w:pPr>
            <w:r>
              <w:t>Proposal 26: Consider transmitting sidelink BFRQ to gNB in case of both transmitter UE and receiver UE are in coverage.</w:t>
            </w:r>
          </w:p>
          <w:p w14:paraId="3D808671" w14:textId="77777777" w:rsidR="00796CF9" w:rsidRDefault="00E34212">
            <w:pPr>
              <w:jc w:val="both"/>
            </w:pPr>
            <w:r>
              <w:t>Proposal 27: The ACK for sidelink BFRQ or the ACK for sidelink BFRR serves as a reference time to determine the activating timing of beam failure recovery.</w:t>
            </w:r>
          </w:p>
          <w:p w14:paraId="06B27C4A" w14:textId="77777777" w:rsidR="00796CF9" w:rsidRDefault="00E34212">
            <w:pPr>
              <w:autoSpaceDE w:val="0"/>
              <w:autoSpaceDN w:val="0"/>
              <w:jc w:val="both"/>
            </w:pPr>
            <w:r>
              <w:t>Proposal 28: The sidelink radio link failure (RLF) is declared when a certain number of BFRQs are transmitted without positive response.</w:t>
            </w:r>
          </w:p>
        </w:tc>
      </w:tr>
      <w:tr w:rsidR="00796CF9" w14:paraId="758F4559" w14:textId="77777777">
        <w:trPr>
          <w:trHeight w:val="276"/>
        </w:trPr>
        <w:tc>
          <w:tcPr>
            <w:tcW w:w="1625" w:type="dxa"/>
          </w:tcPr>
          <w:p w14:paraId="05A40205" w14:textId="77777777" w:rsidR="00796CF9" w:rsidRDefault="00E34212">
            <w:pPr>
              <w:autoSpaceDE w:val="0"/>
              <w:autoSpaceDN w:val="0"/>
              <w:jc w:val="both"/>
            </w:pPr>
            <w:r>
              <w:t>Qualcomm</w:t>
            </w:r>
          </w:p>
        </w:tc>
        <w:tc>
          <w:tcPr>
            <w:tcW w:w="8013" w:type="dxa"/>
          </w:tcPr>
          <w:p w14:paraId="7FEE3CA6" w14:textId="77777777" w:rsidR="00796CF9" w:rsidRDefault="00E34212">
            <w:pPr>
              <w:autoSpaceDE w:val="0"/>
              <w:autoSpaceDN w:val="0"/>
              <w:jc w:val="both"/>
              <w:rPr>
                <w:lang w:val="en-GB"/>
              </w:rPr>
            </w:pPr>
            <w:r>
              <w:rPr>
                <w:rFonts w:hint="eastAsia"/>
              </w:rPr>
              <w:t>P</w:t>
            </w:r>
            <w:r>
              <w:t xml:space="preserve">roposal 5: </w:t>
            </w:r>
            <w:r>
              <w:rPr>
                <w:rFonts w:hint="eastAsia"/>
                <w:lang w:val="en-GB"/>
              </w:rPr>
              <w:t>S</w:t>
            </w:r>
            <w:r>
              <w:rPr>
                <w:lang w:val="en-GB"/>
              </w:rPr>
              <w:t>tudy methods to enable beam failure recovery for FR2-SL, including following:</w:t>
            </w:r>
          </w:p>
          <w:p w14:paraId="7199AD67" w14:textId="77777777" w:rsidR="00796CF9" w:rsidRDefault="00E34212">
            <w:pPr>
              <w:numPr>
                <w:ilvl w:val="0"/>
                <w:numId w:val="17"/>
              </w:numPr>
              <w:autoSpaceDE w:val="0"/>
              <w:autoSpaceDN w:val="0"/>
              <w:jc w:val="both"/>
              <w:rPr>
                <w:lang w:val="en-GB"/>
              </w:rPr>
            </w:pPr>
            <w:r>
              <w:rPr>
                <w:rFonts w:hint="eastAsia"/>
                <w:lang w:val="en-GB"/>
              </w:rPr>
              <w:t>P</w:t>
            </w:r>
            <w:r>
              <w:rPr>
                <w:lang w:val="en-GB"/>
              </w:rPr>
              <w:t xml:space="preserve">rocedure to enable beam failure recovery between the pair of </w:t>
            </w:r>
            <w:proofErr w:type="spellStart"/>
            <w:r>
              <w:rPr>
                <w:lang w:val="en-GB"/>
              </w:rPr>
              <w:t>Ues</w:t>
            </w:r>
            <w:proofErr w:type="spellEnd"/>
          </w:p>
          <w:p w14:paraId="2F9E476C" w14:textId="77777777" w:rsidR="00796CF9" w:rsidRDefault="00E34212">
            <w:pPr>
              <w:numPr>
                <w:ilvl w:val="0"/>
                <w:numId w:val="17"/>
              </w:numPr>
              <w:autoSpaceDE w:val="0"/>
              <w:autoSpaceDN w:val="0"/>
              <w:jc w:val="both"/>
              <w:rPr>
                <w:lang w:val="en-GB"/>
              </w:rPr>
            </w:pPr>
            <w:r>
              <w:rPr>
                <w:rFonts w:hint="eastAsia"/>
                <w:lang w:val="en-GB"/>
              </w:rPr>
              <w:t>P</w:t>
            </w:r>
            <w:r>
              <w:rPr>
                <w:lang w:val="en-GB"/>
              </w:rPr>
              <w:t>rocedure to enable beam failure recovery through the serving cell</w:t>
            </w:r>
          </w:p>
          <w:p w14:paraId="6626CF93" w14:textId="77777777" w:rsidR="00796CF9" w:rsidRDefault="00E34212">
            <w:pPr>
              <w:numPr>
                <w:ilvl w:val="0"/>
                <w:numId w:val="17"/>
              </w:numPr>
              <w:autoSpaceDE w:val="0"/>
              <w:autoSpaceDN w:val="0"/>
              <w:jc w:val="both"/>
              <w:rPr>
                <w:lang w:val="en-GB"/>
              </w:rPr>
            </w:pPr>
            <w:r>
              <w:rPr>
                <w:lang w:val="en-GB"/>
              </w:rPr>
              <w:t>Efficient SL RS transmissions for candidate beams for recovery</w:t>
            </w:r>
          </w:p>
          <w:p w14:paraId="79F63655" w14:textId="77777777" w:rsidR="00796CF9" w:rsidRDefault="00E34212">
            <w:pPr>
              <w:numPr>
                <w:ilvl w:val="0"/>
                <w:numId w:val="17"/>
              </w:numPr>
              <w:autoSpaceDE w:val="0"/>
              <w:autoSpaceDN w:val="0"/>
              <w:jc w:val="both"/>
              <w:rPr>
                <w:lang w:val="en-GB"/>
              </w:rPr>
            </w:pPr>
            <w:r>
              <w:rPr>
                <w:lang w:val="en-GB"/>
              </w:rPr>
              <w:t>Efficient signal/channel structure for beam failure indication</w:t>
            </w:r>
          </w:p>
        </w:tc>
      </w:tr>
      <w:tr w:rsidR="00796CF9" w14:paraId="10426AC8" w14:textId="77777777">
        <w:trPr>
          <w:trHeight w:val="276"/>
        </w:trPr>
        <w:tc>
          <w:tcPr>
            <w:tcW w:w="1625" w:type="dxa"/>
          </w:tcPr>
          <w:p w14:paraId="14646BE2" w14:textId="77777777" w:rsidR="00796CF9" w:rsidRDefault="00E34212">
            <w:pPr>
              <w:autoSpaceDE w:val="0"/>
              <w:autoSpaceDN w:val="0"/>
              <w:jc w:val="both"/>
            </w:pPr>
            <w:r>
              <w:t>LG</w:t>
            </w:r>
          </w:p>
        </w:tc>
        <w:tc>
          <w:tcPr>
            <w:tcW w:w="8013" w:type="dxa"/>
          </w:tcPr>
          <w:p w14:paraId="6B8B7D03" w14:textId="77777777" w:rsidR="00796CF9" w:rsidRDefault="00E34212">
            <w:pPr>
              <w:autoSpaceDE w:val="0"/>
              <w:autoSpaceDN w:val="0"/>
              <w:jc w:val="both"/>
              <w:rPr>
                <w:lang w:val="en-GB"/>
              </w:rPr>
            </w:pPr>
            <w:r>
              <w:rPr>
                <w:lang w:val="en-GB"/>
              </w:rPr>
              <w:t>Proposal 7: For beam failure recovery procedure, study following cases:</w:t>
            </w:r>
          </w:p>
          <w:p w14:paraId="6147D9F8" w14:textId="77777777" w:rsidR="00796CF9" w:rsidRDefault="00E34212">
            <w:pPr>
              <w:numPr>
                <w:ilvl w:val="0"/>
                <w:numId w:val="21"/>
              </w:numPr>
              <w:autoSpaceDE w:val="0"/>
              <w:autoSpaceDN w:val="0"/>
              <w:jc w:val="both"/>
              <w:rPr>
                <w:lang w:val="en-GB"/>
              </w:rPr>
            </w:pPr>
            <w:r>
              <w:rPr>
                <w:rFonts w:hint="eastAsia"/>
                <w:lang w:val="en-GB"/>
              </w:rPr>
              <w:t xml:space="preserve">When PHY in UE </w:t>
            </w:r>
            <w:r>
              <w:rPr>
                <w:lang w:val="en-GB"/>
              </w:rPr>
              <w:t>provides beam failure instance indication to higher layers.</w:t>
            </w:r>
          </w:p>
          <w:p w14:paraId="1C81DEEE" w14:textId="77777777" w:rsidR="00796CF9" w:rsidRDefault="00E34212">
            <w:pPr>
              <w:numPr>
                <w:ilvl w:val="0"/>
                <w:numId w:val="21"/>
              </w:numPr>
              <w:autoSpaceDE w:val="0"/>
              <w:autoSpaceDN w:val="0"/>
              <w:jc w:val="both"/>
              <w:rPr>
                <w:lang w:val="en-GB"/>
              </w:rPr>
            </w:pPr>
            <w:r>
              <w:rPr>
                <w:rFonts w:hint="eastAsia"/>
                <w:lang w:val="en-GB"/>
              </w:rPr>
              <w:t xml:space="preserve">Whether TX UE or RX UE triggers beam failure recovery procedure. </w:t>
            </w:r>
          </w:p>
          <w:p w14:paraId="3D521027" w14:textId="77777777" w:rsidR="00796CF9" w:rsidRDefault="00E34212">
            <w:pPr>
              <w:numPr>
                <w:ilvl w:val="0"/>
                <w:numId w:val="21"/>
              </w:numPr>
              <w:autoSpaceDE w:val="0"/>
              <w:autoSpaceDN w:val="0"/>
              <w:jc w:val="both"/>
              <w:rPr>
                <w:lang w:val="en-GB"/>
              </w:rPr>
            </w:pPr>
            <w:r>
              <w:rPr>
                <w:rFonts w:hint="eastAsia"/>
                <w:lang w:val="en-GB"/>
              </w:rPr>
              <w:t>How to set TX spatial setting for RX UE</w:t>
            </w:r>
            <w:r>
              <w:rPr>
                <w:lang w:val="en-GB"/>
              </w:rPr>
              <w:t xml:space="preserve">’s transmission for beam failure recovery. </w:t>
            </w:r>
          </w:p>
        </w:tc>
      </w:tr>
      <w:tr w:rsidR="00796CF9" w14:paraId="136A73F2" w14:textId="77777777">
        <w:trPr>
          <w:trHeight w:val="276"/>
        </w:trPr>
        <w:tc>
          <w:tcPr>
            <w:tcW w:w="1625" w:type="dxa"/>
          </w:tcPr>
          <w:p w14:paraId="5F07407D" w14:textId="77777777" w:rsidR="00796CF9" w:rsidRDefault="00E34212">
            <w:pPr>
              <w:autoSpaceDE w:val="0"/>
              <w:autoSpaceDN w:val="0"/>
              <w:jc w:val="both"/>
            </w:pPr>
            <w:r>
              <w:t>WILUS</w:t>
            </w:r>
          </w:p>
        </w:tc>
        <w:tc>
          <w:tcPr>
            <w:tcW w:w="8013" w:type="dxa"/>
          </w:tcPr>
          <w:p w14:paraId="3441E057" w14:textId="77777777" w:rsidR="00796CF9" w:rsidRDefault="00E34212">
            <w:pPr>
              <w:autoSpaceDE w:val="0"/>
              <w:autoSpaceDN w:val="0"/>
              <w:jc w:val="both"/>
              <w:rPr>
                <w:lang w:val="en-GB"/>
              </w:rPr>
            </w:pPr>
            <w:r>
              <w:rPr>
                <w:lang w:val="en-GB"/>
              </w:rPr>
              <w:t>Proposal 16: For sidelink beam failure recovery process, UE can transmit beam failure recovery request via PSFCH transmission.</w:t>
            </w:r>
          </w:p>
          <w:p w14:paraId="5E4836C8" w14:textId="77777777" w:rsidR="00796CF9" w:rsidRDefault="00E34212">
            <w:pPr>
              <w:autoSpaceDE w:val="0"/>
              <w:autoSpaceDN w:val="0"/>
              <w:jc w:val="both"/>
              <w:rPr>
                <w:lang w:val="en-GB"/>
              </w:rPr>
            </w:pPr>
            <w:r>
              <w:rPr>
                <w:lang w:val="en-GB"/>
              </w:rPr>
              <w:t>Proposal 17: For sidelink beam failure recovery process, occasions for sidelink beam failure recovery request transmission can be configured as a subset of sidelink PSFCH occasion.</w:t>
            </w:r>
          </w:p>
        </w:tc>
      </w:tr>
    </w:tbl>
    <w:p w14:paraId="75EEC3DB" w14:textId="77777777" w:rsidR="00796CF9" w:rsidRDefault="00796CF9"/>
    <w:p w14:paraId="63DCAA8F" w14:textId="77777777" w:rsidR="00796CF9" w:rsidRDefault="00E34212">
      <w:pPr>
        <w:pStyle w:val="Heading4"/>
      </w:pPr>
      <w:r>
        <w:t>Others</w:t>
      </w:r>
    </w:p>
    <w:p w14:paraId="23880F7C" w14:textId="77777777" w:rsidR="00796CF9" w:rsidRDefault="00E34212">
      <w:pPr>
        <w:jc w:val="both"/>
      </w:pPr>
      <w:r>
        <w:t xml:space="preserve">It is proposed by ZTE, Samsung and CMCC that the study related to beam failure recovery is put on hold till some conclusions on sidelink beam maintenance are made. Ericsson proposes that RAN2 will lead the study on beam recovery. </w:t>
      </w:r>
    </w:p>
    <w:p w14:paraId="35C6D23A" w14:textId="77777777" w:rsidR="00796CF9" w:rsidRDefault="00796CF9">
      <w:pPr>
        <w:jc w:val="both"/>
      </w:pPr>
    </w:p>
    <w:p w14:paraId="277BCE2B" w14:textId="77777777" w:rsidR="00796CF9" w:rsidRDefault="00E34212">
      <w:pPr>
        <w:jc w:val="both"/>
      </w:pPr>
      <w:r>
        <w:t>FL would like to collect companies’ views on the other potential RAN1 topics in sidelink beam failure recovery. This is in Question 3-1.</w:t>
      </w:r>
    </w:p>
    <w:p w14:paraId="53A10BF4" w14:textId="77777777" w:rsidR="00796CF9" w:rsidRDefault="00796CF9">
      <w:pPr>
        <w:jc w:val="both"/>
      </w:pPr>
    </w:p>
    <w:p w14:paraId="645482A7" w14:textId="77777777" w:rsidR="00796CF9" w:rsidRDefault="00E34212">
      <w:pPr>
        <w:rPr>
          <w:iCs/>
        </w:rPr>
      </w:pPr>
      <w:r>
        <w:rPr>
          <w:iCs/>
        </w:rPr>
        <w:t>The following table provides a summary of company proposals on this issue:</w:t>
      </w:r>
    </w:p>
    <w:p w14:paraId="192539E8"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27A9951A" w14:textId="77777777">
        <w:trPr>
          <w:trHeight w:val="276"/>
        </w:trPr>
        <w:tc>
          <w:tcPr>
            <w:tcW w:w="1642" w:type="dxa"/>
          </w:tcPr>
          <w:p w14:paraId="442B28B6" w14:textId="77777777" w:rsidR="00796CF9" w:rsidRDefault="00E34212">
            <w:pPr>
              <w:autoSpaceDE w:val="0"/>
              <w:autoSpaceDN w:val="0"/>
              <w:jc w:val="both"/>
              <w:rPr>
                <w:b/>
                <w:bCs/>
              </w:rPr>
            </w:pPr>
            <w:r>
              <w:rPr>
                <w:b/>
                <w:bCs/>
              </w:rPr>
              <w:t>Company</w:t>
            </w:r>
          </w:p>
        </w:tc>
        <w:tc>
          <w:tcPr>
            <w:tcW w:w="8097" w:type="dxa"/>
          </w:tcPr>
          <w:p w14:paraId="46C5A722" w14:textId="77777777" w:rsidR="00796CF9" w:rsidRDefault="00E34212">
            <w:pPr>
              <w:autoSpaceDE w:val="0"/>
              <w:autoSpaceDN w:val="0"/>
              <w:jc w:val="both"/>
              <w:rPr>
                <w:b/>
                <w:bCs/>
              </w:rPr>
            </w:pPr>
            <w:r>
              <w:rPr>
                <w:b/>
                <w:bCs/>
              </w:rPr>
              <w:t>Company proposal related to this issue</w:t>
            </w:r>
          </w:p>
        </w:tc>
      </w:tr>
      <w:tr w:rsidR="00796CF9" w14:paraId="167CBFA9" w14:textId="77777777">
        <w:trPr>
          <w:trHeight w:val="266"/>
        </w:trPr>
        <w:tc>
          <w:tcPr>
            <w:tcW w:w="1642" w:type="dxa"/>
          </w:tcPr>
          <w:p w14:paraId="2FC9C071" w14:textId="77777777" w:rsidR="00796CF9" w:rsidRDefault="00E34212">
            <w:pPr>
              <w:autoSpaceDE w:val="0"/>
              <w:autoSpaceDN w:val="0"/>
              <w:jc w:val="both"/>
              <w:rPr>
                <w:lang w:eastAsia="ko-KR"/>
              </w:rPr>
            </w:pPr>
            <w:r>
              <w:rPr>
                <w:lang w:eastAsia="ko-KR"/>
              </w:rPr>
              <w:t>Nokia</w:t>
            </w:r>
          </w:p>
        </w:tc>
        <w:tc>
          <w:tcPr>
            <w:tcW w:w="8097" w:type="dxa"/>
          </w:tcPr>
          <w:p w14:paraId="69E87927" w14:textId="77777777" w:rsidR="00796CF9" w:rsidRDefault="00E34212">
            <w:pPr>
              <w:jc w:val="both"/>
            </w:pPr>
            <w:bookmarkStart w:id="47" w:name="Proposal80331"/>
            <w:r>
              <w:t xml:space="preserve">Proposal </w:t>
            </w:r>
            <w:r>
              <w:fldChar w:fldCharType="begin"/>
            </w:r>
            <w:r>
              <w:instrText xml:space="preserve"> SEQ Proposal \* Arabic </w:instrText>
            </w:r>
            <w:r>
              <w:fldChar w:fldCharType="separate"/>
            </w:r>
            <w:r>
              <w:t>8</w:t>
            </w:r>
            <w:r>
              <w:fldChar w:fldCharType="end"/>
            </w:r>
            <w:r>
              <w:t>: Study how SL beam diversity can be used to enhance resilience against SL beam failures.</w:t>
            </w:r>
            <w:bookmarkEnd w:id="47"/>
          </w:p>
        </w:tc>
      </w:tr>
      <w:tr w:rsidR="00796CF9" w14:paraId="24CF215A" w14:textId="77777777">
        <w:trPr>
          <w:trHeight w:val="266"/>
        </w:trPr>
        <w:tc>
          <w:tcPr>
            <w:tcW w:w="1642" w:type="dxa"/>
          </w:tcPr>
          <w:p w14:paraId="4AD17EDA" w14:textId="77777777" w:rsidR="00796CF9" w:rsidRDefault="00E34212">
            <w:pPr>
              <w:autoSpaceDE w:val="0"/>
              <w:autoSpaceDN w:val="0"/>
              <w:jc w:val="both"/>
              <w:rPr>
                <w:lang w:eastAsia="ko-KR"/>
              </w:rPr>
            </w:pPr>
            <w:r>
              <w:rPr>
                <w:lang w:eastAsia="ko-KR"/>
              </w:rPr>
              <w:t>ZTE</w:t>
            </w:r>
          </w:p>
        </w:tc>
        <w:tc>
          <w:tcPr>
            <w:tcW w:w="8097" w:type="dxa"/>
          </w:tcPr>
          <w:p w14:paraId="61FC3D78" w14:textId="77777777" w:rsidR="00796CF9" w:rsidRDefault="00E34212">
            <w:pPr>
              <w:jc w:val="both"/>
            </w:pPr>
            <w:r>
              <w:t>Proposal 10: T</w:t>
            </w:r>
            <w:r>
              <w:rPr>
                <w:rFonts w:hint="eastAsia"/>
              </w:rPr>
              <w:t xml:space="preserve">he issue related to beam failure recovery </w:t>
            </w:r>
            <w:r>
              <w:t>is put on hold till</w:t>
            </w:r>
            <w:r>
              <w:rPr>
                <w:rFonts w:hint="eastAsia"/>
              </w:rPr>
              <w:t xml:space="preserve"> some conclusions on</w:t>
            </w:r>
            <w:r>
              <w:t xml:space="preserve"> SL</w:t>
            </w:r>
            <w:r>
              <w:rPr>
                <w:rFonts w:hint="eastAsia"/>
              </w:rPr>
              <w:t xml:space="preserve"> beam maintenance</w:t>
            </w:r>
            <w:r>
              <w:t xml:space="preserve"> are made</w:t>
            </w:r>
            <w:r>
              <w:rPr>
                <w:rFonts w:hint="eastAsia"/>
              </w:rPr>
              <w:t>.</w:t>
            </w:r>
          </w:p>
        </w:tc>
      </w:tr>
      <w:tr w:rsidR="00796CF9" w14:paraId="2F65EA42" w14:textId="77777777">
        <w:trPr>
          <w:trHeight w:val="266"/>
        </w:trPr>
        <w:tc>
          <w:tcPr>
            <w:tcW w:w="1642" w:type="dxa"/>
          </w:tcPr>
          <w:p w14:paraId="393F3DBB" w14:textId="77777777" w:rsidR="00796CF9" w:rsidRDefault="00E34212">
            <w:pPr>
              <w:autoSpaceDE w:val="0"/>
              <w:autoSpaceDN w:val="0"/>
              <w:jc w:val="both"/>
              <w:rPr>
                <w:lang w:eastAsia="ko-KR"/>
              </w:rPr>
            </w:pPr>
            <w:r>
              <w:rPr>
                <w:lang w:eastAsia="ko-KR"/>
              </w:rPr>
              <w:t>CMCC</w:t>
            </w:r>
          </w:p>
        </w:tc>
        <w:tc>
          <w:tcPr>
            <w:tcW w:w="8097" w:type="dxa"/>
          </w:tcPr>
          <w:p w14:paraId="4A300613" w14:textId="77777777" w:rsidR="00796CF9" w:rsidRDefault="00E34212">
            <w:pPr>
              <w:jc w:val="both"/>
              <w:rPr>
                <w:lang w:val="en-GB"/>
              </w:rPr>
            </w:pPr>
            <w:r>
              <w:rPr>
                <w:rFonts w:hint="eastAsia"/>
                <w:lang w:val="en-GB"/>
              </w:rPr>
              <w:t>P</w:t>
            </w:r>
            <w:r>
              <w:rPr>
                <w:lang w:val="en-GB"/>
              </w:rPr>
              <w:t>roposal 7: The discussion on BFR procedure should be deprioritized in Rel-18 or at least postponed until more outcomes have been reached for initial beam-pairing and beam maintenance.</w:t>
            </w:r>
          </w:p>
        </w:tc>
      </w:tr>
      <w:tr w:rsidR="00796CF9" w14:paraId="2234D911" w14:textId="77777777">
        <w:trPr>
          <w:trHeight w:val="266"/>
        </w:trPr>
        <w:tc>
          <w:tcPr>
            <w:tcW w:w="1642" w:type="dxa"/>
          </w:tcPr>
          <w:p w14:paraId="73D8BA45" w14:textId="77777777" w:rsidR="00796CF9" w:rsidRDefault="00E34212">
            <w:pPr>
              <w:autoSpaceDE w:val="0"/>
              <w:autoSpaceDN w:val="0"/>
              <w:jc w:val="both"/>
              <w:rPr>
                <w:lang w:eastAsia="ko-KR"/>
              </w:rPr>
            </w:pPr>
            <w:r>
              <w:rPr>
                <w:lang w:eastAsia="ko-KR"/>
              </w:rPr>
              <w:lastRenderedPageBreak/>
              <w:t>Ericsson</w:t>
            </w:r>
          </w:p>
        </w:tc>
        <w:tc>
          <w:tcPr>
            <w:tcW w:w="8097" w:type="dxa"/>
          </w:tcPr>
          <w:p w14:paraId="5C6ED02B" w14:textId="77777777" w:rsidR="00796CF9" w:rsidRDefault="00E34212">
            <w:pPr>
              <w:jc w:val="both"/>
            </w:pPr>
            <w:bookmarkStart w:id="48" w:name="_Toc127544687"/>
            <w:r>
              <w:t>Proposal 10: RAN1 expects RAN2 to lead the study on beam recovery.</w:t>
            </w:r>
            <w:bookmarkEnd w:id="48"/>
          </w:p>
        </w:tc>
      </w:tr>
      <w:tr w:rsidR="00796CF9" w14:paraId="4D61AE6A" w14:textId="77777777">
        <w:trPr>
          <w:trHeight w:val="266"/>
        </w:trPr>
        <w:tc>
          <w:tcPr>
            <w:tcW w:w="1642" w:type="dxa"/>
          </w:tcPr>
          <w:p w14:paraId="607813AD" w14:textId="77777777" w:rsidR="00796CF9" w:rsidRDefault="00E34212">
            <w:pPr>
              <w:autoSpaceDE w:val="0"/>
              <w:autoSpaceDN w:val="0"/>
              <w:jc w:val="both"/>
              <w:rPr>
                <w:lang w:eastAsia="ko-KR"/>
              </w:rPr>
            </w:pPr>
            <w:r>
              <w:rPr>
                <w:lang w:eastAsia="ko-KR"/>
              </w:rPr>
              <w:t>Samsung</w:t>
            </w:r>
          </w:p>
        </w:tc>
        <w:tc>
          <w:tcPr>
            <w:tcW w:w="8097" w:type="dxa"/>
          </w:tcPr>
          <w:p w14:paraId="7997BE05" w14:textId="77777777" w:rsidR="00796CF9" w:rsidRDefault="00E34212">
            <w:pPr>
              <w:jc w:val="both"/>
              <w:rPr>
                <w:lang w:val="en-GB"/>
              </w:rPr>
            </w:pPr>
            <w:r>
              <w:rPr>
                <w:lang w:val="en-GB"/>
              </w:rPr>
              <w:t xml:space="preserve">Proposal 11: </w:t>
            </w:r>
            <w:r>
              <w:t>For enhanced SL operation on FR2 licensed spectrum, defer work on beam failure recovery until more progress is made on the SL beam management framework.</w:t>
            </w:r>
          </w:p>
        </w:tc>
      </w:tr>
    </w:tbl>
    <w:p w14:paraId="376D083A" w14:textId="77777777" w:rsidR="00796CF9" w:rsidRDefault="00796CF9"/>
    <w:p w14:paraId="6CE16C3D" w14:textId="77777777" w:rsidR="00796CF9" w:rsidRDefault="00E34212">
      <w:pPr>
        <w:pStyle w:val="Heading3"/>
      </w:pPr>
      <w:r>
        <w:t>[Closed] First round discussions</w:t>
      </w:r>
    </w:p>
    <w:p w14:paraId="1F0251D4" w14:textId="77777777" w:rsidR="00796CF9" w:rsidRDefault="00E34212">
      <w:pPr>
        <w:pStyle w:val="Heading4"/>
      </w:pPr>
      <w:r>
        <w:t>Proposal 3-1-a</w:t>
      </w:r>
    </w:p>
    <w:p w14:paraId="3709FA9F" w14:textId="77777777" w:rsidR="00796CF9" w:rsidRDefault="00E34212">
      <w:pPr>
        <w:jc w:val="both"/>
        <w:rPr>
          <w:i/>
          <w:iCs/>
        </w:rPr>
      </w:pPr>
      <w:r>
        <w:rPr>
          <w:i/>
          <w:iCs/>
        </w:rPr>
        <w:t>Proposal 3-1-a: RAN1 is to study sidelink beam failure instance.</w:t>
      </w:r>
    </w:p>
    <w:p w14:paraId="14E07FFA"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5057A645" w14:textId="77777777">
        <w:trPr>
          <w:trHeight w:val="276"/>
        </w:trPr>
        <w:tc>
          <w:tcPr>
            <w:tcW w:w="1369" w:type="dxa"/>
          </w:tcPr>
          <w:p w14:paraId="039A67F9" w14:textId="77777777" w:rsidR="00796CF9" w:rsidRDefault="00E34212">
            <w:pPr>
              <w:autoSpaceDE w:val="0"/>
              <w:autoSpaceDN w:val="0"/>
              <w:jc w:val="both"/>
              <w:rPr>
                <w:b/>
                <w:bCs/>
                <w:szCs w:val="28"/>
              </w:rPr>
            </w:pPr>
            <w:r>
              <w:rPr>
                <w:b/>
                <w:bCs/>
                <w:szCs w:val="28"/>
              </w:rPr>
              <w:t>Company</w:t>
            </w:r>
          </w:p>
        </w:tc>
        <w:tc>
          <w:tcPr>
            <w:tcW w:w="1420" w:type="dxa"/>
          </w:tcPr>
          <w:p w14:paraId="5593803D" w14:textId="77777777" w:rsidR="00796CF9" w:rsidRDefault="00E34212">
            <w:pPr>
              <w:autoSpaceDE w:val="0"/>
              <w:autoSpaceDN w:val="0"/>
              <w:jc w:val="both"/>
              <w:rPr>
                <w:b/>
                <w:bCs/>
                <w:szCs w:val="28"/>
              </w:rPr>
            </w:pPr>
            <w:r>
              <w:rPr>
                <w:b/>
                <w:bCs/>
                <w:szCs w:val="28"/>
              </w:rPr>
              <w:t>Yes or No</w:t>
            </w:r>
          </w:p>
        </w:tc>
        <w:tc>
          <w:tcPr>
            <w:tcW w:w="6752" w:type="dxa"/>
          </w:tcPr>
          <w:p w14:paraId="16AB9AA0" w14:textId="77777777" w:rsidR="00796CF9" w:rsidRDefault="00E34212">
            <w:pPr>
              <w:autoSpaceDE w:val="0"/>
              <w:autoSpaceDN w:val="0"/>
              <w:jc w:val="both"/>
              <w:rPr>
                <w:b/>
                <w:bCs/>
                <w:szCs w:val="28"/>
              </w:rPr>
            </w:pPr>
            <w:r>
              <w:rPr>
                <w:b/>
                <w:bCs/>
                <w:szCs w:val="28"/>
              </w:rPr>
              <w:t>Comments</w:t>
            </w:r>
          </w:p>
        </w:tc>
      </w:tr>
      <w:tr w:rsidR="00796CF9" w14:paraId="773F7143" w14:textId="77777777">
        <w:trPr>
          <w:trHeight w:val="276"/>
        </w:trPr>
        <w:tc>
          <w:tcPr>
            <w:tcW w:w="1369" w:type="dxa"/>
          </w:tcPr>
          <w:p w14:paraId="4D927D1B" w14:textId="77777777" w:rsidR="00796CF9" w:rsidRDefault="00E34212">
            <w:pPr>
              <w:autoSpaceDE w:val="0"/>
              <w:autoSpaceDN w:val="0"/>
              <w:jc w:val="both"/>
              <w:rPr>
                <w:szCs w:val="28"/>
              </w:rPr>
            </w:pPr>
            <w:r>
              <w:rPr>
                <w:szCs w:val="28"/>
              </w:rPr>
              <w:t>Intel</w:t>
            </w:r>
          </w:p>
        </w:tc>
        <w:tc>
          <w:tcPr>
            <w:tcW w:w="1420" w:type="dxa"/>
          </w:tcPr>
          <w:p w14:paraId="07D65F10" w14:textId="77777777" w:rsidR="00796CF9" w:rsidRDefault="00E34212">
            <w:pPr>
              <w:autoSpaceDE w:val="0"/>
              <w:autoSpaceDN w:val="0"/>
              <w:jc w:val="both"/>
              <w:rPr>
                <w:szCs w:val="28"/>
              </w:rPr>
            </w:pPr>
            <w:bookmarkStart w:id="49" w:name="OLE_LINK112"/>
            <w:bookmarkStart w:id="50" w:name="OLE_LINK113"/>
            <w:proofErr w:type="gramStart"/>
            <w:r>
              <w:rPr>
                <w:szCs w:val="28"/>
              </w:rPr>
              <w:t>Yes</w:t>
            </w:r>
            <w:proofErr w:type="gramEnd"/>
            <w:r>
              <w:rPr>
                <w:szCs w:val="28"/>
              </w:rPr>
              <w:t xml:space="preserve"> with comments</w:t>
            </w:r>
            <w:bookmarkEnd w:id="49"/>
            <w:bookmarkEnd w:id="50"/>
          </w:p>
        </w:tc>
        <w:tc>
          <w:tcPr>
            <w:tcW w:w="6752" w:type="dxa"/>
          </w:tcPr>
          <w:p w14:paraId="46098BA7" w14:textId="77777777" w:rsidR="00796CF9" w:rsidRDefault="00E34212">
            <w:pPr>
              <w:autoSpaceDE w:val="0"/>
              <w:autoSpaceDN w:val="0"/>
              <w:jc w:val="both"/>
              <w:rPr>
                <w:szCs w:val="28"/>
              </w:rPr>
            </w:pPr>
            <w:r>
              <w:rPr>
                <w:szCs w:val="28"/>
              </w:rPr>
              <w:t xml:space="preserve">We do not understand the meaning of instance in this context. Thus, we would like to either remove it or clarify the meaning. </w:t>
            </w:r>
          </w:p>
        </w:tc>
      </w:tr>
      <w:tr w:rsidR="00796CF9" w14:paraId="6CEC622C" w14:textId="77777777">
        <w:trPr>
          <w:trHeight w:val="276"/>
        </w:trPr>
        <w:tc>
          <w:tcPr>
            <w:tcW w:w="1369" w:type="dxa"/>
          </w:tcPr>
          <w:p w14:paraId="57E9113F"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20" w:type="dxa"/>
          </w:tcPr>
          <w:p w14:paraId="23478C1C" w14:textId="77777777" w:rsidR="00796CF9" w:rsidRDefault="00E34212">
            <w:pPr>
              <w:autoSpaceDE w:val="0"/>
              <w:autoSpaceDN w:val="0"/>
              <w:jc w:val="both"/>
              <w:rPr>
                <w:szCs w:val="28"/>
              </w:rPr>
            </w:pPr>
            <w:proofErr w:type="gramStart"/>
            <w:r>
              <w:rPr>
                <w:szCs w:val="28"/>
              </w:rPr>
              <w:t>Yes</w:t>
            </w:r>
            <w:proofErr w:type="gramEnd"/>
            <w:r>
              <w:rPr>
                <w:szCs w:val="28"/>
              </w:rPr>
              <w:t xml:space="preserve"> with comments</w:t>
            </w:r>
          </w:p>
        </w:tc>
        <w:tc>
          <w:tcPr>
            <w:tcW w:w="6752" w:type="dxa"/>
          </w:tcPr>
          <w:p w14:paraId="0AD6C912" w14:textId="77777777" w:rsidR="00796CF9" w:rsidRDefault="00E34212">
            <w:pPr>
              <w:autoSpaceDE w:val="0"/>
              <w:autoSpaceDN w:val="0"/>
              <w:jc w:val="both"/>
              <w:rPr>
                <w:rFonts w:eastAsiaTheme="minorEastAsia"/>
                <w:szCs w:val="28"/>
              </w:rPr>
            </w:pPr>
            <w:r>
              <w:rPr>
                <w:rFonts w:eastAsiaTheme="minorEastAsia"/>
                <w:szCs w:val="28"/>
              </w:rPr>
              <w:t>Postpone the discussion until more outcome have been reached for initial beam pairing and beam maintenance.</w:t>
            </w:r>
          </w:p>
        </w:tc>
      </w:tr>
      <w:tr w:rsidR="00796CF9" w14:paraId="60C30392" w14:textId="77777777">
        <w:trPr>
          <w:trHeight w:val="276"/>
        </w:trPr>
        <w:tc>
          <w:tcPr>
            <w:tcW w:w="1369" w:type="dxa"/>
          </w:tcPr>
          <w:p w14:paraId="437F1963" w14:textId="77777777" w:rsidR="00796CF9" w:rsidRDefault="00E34212">
            <w:pPr>
              <w:autoSpaceDE w:val="0"/>
              <w:autoSpaceDN w:val="0"/>
              <w:jc w:val="both"/>
              <w:rPr>
                <w:rFonts w:eastAsiaTheme="minorEastAsia"/>
                <w:szCs w:val="28"/>
              </w:rPr>
            </w:pPr>
            <w:r>
              <w:rPr>
                <w:rFonts w:eastAsiaTheme="minorEastAsia"/>
                <w:szCs w:val="28"/>
              </w:rPr>
              <w:t>Samsung</w:t>
            </w:r>
          </w:p>
        </w:tc>
        <w:tc>
          <w:tcPr>
            <w:tcW w:w="1420" w:type="dxa"/>
          </w:tcPr>
          <w:p w14:paraId="7DFDB7EA" w14:textId="77777777" w:rsidR="00796CF9" w:rsidRDefault="00796CF9">
            <w:pPr>
              <w:autoSpaceDE w:val="0"/>
              <w:autoSpaceDN w:val="0"/>
              <w:jc w:val="both"/>
              <w:rPr>
                <w:szCs w:val="28"/>
              </w:rPr>
            </w:pPr>
          </w:p>
        </w:tc>
        <w:tc>
          <w:tcPr>
            <w:tcW w:w="6752" w:type="dxa"/>
          </w:tcPr>
          <w:p w14:paraId="09857AC1" w14:textId="77777777" w:rsidR="00796CF9" w:rsidRDefault="00E34212">
            <w:pPr>
              <w:autoSpaceDE w:val="0"/>
              <w:autoSpaceDN w:val="0"/>
              <w:jc w:val="both"/>
              <w:rPr>
                <w:rFonts w:eastAsiaTheme="minorEastAsia"/>
                <w:szCs w:val="28"/>
              </w:rPr>
            </w:pPr>
            <w:r>
              <w:rPr>
                <w:rFonts w:eastAsiaTheme="minorEastAsia"/>
                <w:szCs w:val="28"/>
              </w:rPr>
              <w:t>Fine to study beam failure recovery. However, this should happen after we progress on initial beam pairing and beam maintenance.</w:t>
            </w:r>
          </w:p>
        </w:tc>
      </w:tr>
      <w:tr w:rsidR="00796CF9" w14:paraId="6BD93488" w14:textId="77777777">
        <w:trPr>
          <w:trHeight w:val="276"/>
        </w:trPr>
        <w:tc>
          <w:tcPr>
            <w:tcW w:w="1369" w:type="dxa"/>
          </w:tcPr>
          <w:p w14:paraId="346CE07D" w14:textId="77777777" w:rsidR="00796CF9" w:rsidRDefault="00E34212">
            <w:pPr>
              <w:autoSpaceDE w:val="0"/>
              <w:autoSpaceDN w:val="0"/>
              <w:jc w:val="both"/>
              <w:rPr>
                <w:rFonts w:eastAsiaTheme="minorEastAsia"/>
                <w:szCs w:val="28"/>
              </w:rPr>
            </w:pPr>
            <w:r>
              <w:rPr>
                <w:szCs w:val="28"/>
              </w:rPr>
              <w:t>Lenovo</w:t>
            </w:r>
          </w:p>
        </w:tc>
        <w:tc>
          <w:tcPr>
            <w:tcW w:w="1420" w:type="dxa"/>
          </w:tcPr>
          <w:p w14:paraId="4FECFD31" w14:textId="77777777" w:rsidR="00796CF9" w:rsidRDefault="00E34212">
            <w:pPr>
              <w:autoSpaceDE w:val="0"/>
              <w:autoSpaceDN w:val="0"/>
              <w:jc w:val="both"/>
              <w:rPr>
                <w:szCs w:val="28"/>
              </w:rPr>
            </w:pPr>
            <w:r>
              <w:rPr>
                <w:szCs w:val="28"/>
              </w:rPr>
              <w:t>comments</w:t>
            </w:r>
          </w:p>
        </w:tc>
        <w:tc>
          <w:tcPr>
            <w:tcW w:w="6752" w:type="dxa"/>
          </w:tcPr>
          <w:p w14:paraId="51BA1C36" w14:textId="77777777" w:rsidR="00796CF9" w:rsidRDefault="00E34212">
            <w:pPr>
              <w:autoSpaceDE w:val="0"/>
              <w:autoSpaceDN w:val="0"/>
              <w:jc w:val="both"/>
              <w:rPr>
                <w:rFonts w:eastAsiaTheme="minorEastAsia"/>
                <w:szCs w:val="28"/>
              </w:rPr>
            </w:pPr>
            <w:r>
              <w:rPr>
                <w:szCs w:val="28"/>
              </w:rPr>
              <w:t>The meaning of sidelink beam failure instance needs a clarification.</w:t>
            </w:r>
          </w:p>
        </w:tc>
      </w:tr>
      <w:tr w:rsidR="00796CF9" w14:paraId="3E9F5FA6" w14:textId="77777777">
        <w:trPr>
          <w:trHeight w:val="276"/>
        </w:trPr>
        <w:tc>
          <w:tcPr>
            <w:tcW w:w="1369" w:type="dxa"/>
          </w:tcPr>
          <w:p w14:paraId="06C13B5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3E0E7536"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4BB37514" w14:textId="77777777" w:rsidR="00796CF9" w:rsidRDefault="00E34212">
            <w:pPr>
              <w:autoSpaceDE w:val="0"/>
              <w:autoSpaceDN w:val="0"/>
              <w:jc w:val="both"/>
              <w:rPr>
                <w:szCs w:val="28"/>
              </w:rPr>
            </w:pPr>
            <w:r>
              <w:rPr>
                <w:rFonts w:eastAsia="Yu Mincho"/>
                <w:szCs w:val="28"/>
                <w:lang w:eastAsia="ja-JP"/>
              </w:rPr>
              <w:t xml:space="preserve">Although not so sure what exactly is proposed to study here, we agree in general we should study sidelink beam </w:t>
            </w:r>
            <w:proofErr w:type="spellStart"/>
            <w:r>
              <w:rPr>
                <w:rFonts w:eastAsia="Yu Mincho"/>
                <w:szCs w:val="28"/>
                <w:lang w:eastAsia="ja-JP"/>
              </w:rPr>
              <w:t>faiture</w:t>
            </w:r>
            <w:proofErr w:type="spellEnd"/>
            <w:r>
              <w:rPr>
                <w:rFonts w:eastAsia="Yu Mincho"/>
                <w:szCs w:val="28"/>
                <w:lang w:eastAsia="ja-JP"/>
              </w:rPr>
              <w:t xml:space="preserve"> recovery including the conditions for beam failure instance.</w:t>
            </w:r>
          </w:p>
        </w:tc>
      </w:tr>
      <w:tr w:rsidR="00796CF9" w14:paraId="210C140D" w14:textId="77777777">
        <w:trPr>
          <w:trHeight w:val="276"/>
        </w:trPr>
        <w:tc>
          <w:tcPr>
            <w:tcW w:w="1369" w:type="dxa"/>
          </w:tcPr>
          <w:p w14:paraId="032545EA"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r>
              <w:rPr>
                <w:rFonts w:eastAsiaTheme="minorEastAsia"/>
                <w:szCs w:val="28"/>
              </w:rPr>
              <w:t xml:space="preserve"> </w:t>
            </w:r>
          </w:p>
        </w:tc>
        <w:tc>
          <w:tcPr>
            <w:tcW w:w="1420" w:type="dxa"/>
          </w:tcPr>
          <w:p w14:paraId="47F7D6FB"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09FF4523" w14:textId="77777777" w:rsidR="00796CF9" w:rsidRDefault="00E34212">
            <w:pPr>
              <w:autoSpaceDE w:val="0"/>
              <w:autoSpaceDN w:val="0"/>
              <w:jc w:val="both"/>
              <w:rPr>
                <w:rFonts w:eastAsiaTheme="minorEastAsia"/>
                <w:szCs w:val="28"/>
              </w:rPr>
            </w:pPr>
            <w:r>
              <w:rPr>
                <w:rFonts w:eastAsia="Yu Mincho"/>
                <w:szCs w:val="28"/>
                <w:lang w:eastAsia="ja-JP"/>
              </w:rPr>
              <w:t>Proposal 3-1-a and Proposal 3-1-b can be combined together. Anyway, the definition of beam failure instance belongs to part of BFR.</w:t>
            </w:r>
          </w:p>
        </w:tc>
      </w:tr>
      <w:tr w:rsidR="00796CF9" w14:paraId="5A68EAB9" w14:textId="77777777">
        <w:trPr>
          <w:trHeight w:val="276"/>
        </w:trPr>
        <w:tc>
          <w:tcPr>
            <w:tcW w:w="1369" w:type="dxa"/>
          </w:tcPr>
          <w:p w14:paraId="676A035F" w14:textId="77777777" w:rsidR="00796CF9" w:rsidRDefault="00E34212">
            <w:pPr>
              <w:autoSpaceDE w:val="0"/>
              <w:autoSpaceDN w:val="0"/>
              <w:jc w:val="both"/>
              <w:rPr>
                <w:szCs w:val="28"/>
                <w:lang w:eastAsia="ko-KR"/>
              </w:rPr>
            </w:pPr>
            <w:r>
              <w:rPr>
                <w:rFonts w:hint="eastAsia"/>
                <w:szCs w:val="28"/>
                <w:lang w:eastAsia="ko-KR"/>
              </w:rPr>
              <w:t>LGE</w:t>
            </w:r>
          </w:p>
        </w:tc>
        <w:tc>
          <w:tcPr>
            <w:tcW w:w="1420" w:type="dxa"/>
          </w:tcPr>
          <w:p w14:paraId="69104CB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315D112E" w14:textId="77777777" w:rsidR="00796CF9" w:rsidRDefault="00E34212">
            <w:pPr>
              <w:autoSpaceDE w:val="0"/>
              <w:autoSpaceDN w:val="0"/>
              <w:jc w:val="both"/>
              <w:rPr>
                <w:szCs w:val="28"/>
                <w:lang w:eastAsia="ko-KR"/>
              </w:rPr>
            </w:pPr>
            <w:r>
              <w:rPr>
                <w:rFonts w:hint="eastAsia"/>
                <w:szCs w:val="28"/>
                <w:lang w:eastAsia="ko-KR"/>
              </w:rPr>
              <w:t xml:space="preserve">In our understanding, the beam failure instance is related to RAN2 procedure. </w:t>
            </w:r>
            <w:r>
              <w:rPr>
                <w:szCs w:val="28"/>
                <w:lang w:eastAsia="ko-KR"/>
              </w:rPr>
              <w:t xml:space="preserve">In the perspective of RAN2 procedure, MAC layer can do beam management or beam failure recovery procedure upon the reception of beam failure instance from PHY layer. Then, we need to discuss when the PHY layer will provide bema failure instance </w:t>
            </w:r>
            <w:proofErr w:type="gramStart"/>
            <w:r>
              <w:rPr>
                <w:szCs w:val="28"/>
                <w:lang w:eastAsia="ko-KR"/>
              </w:rPr>
              <w:t>to  its</w:t>
            </w:r>
            <w:proofErr w:type="gramEnd"/>
            <w:r>
              <w:rPr>
                <w:szCs w:val="28"/>
                <w:lang w:eastAsia="ko-KR"/>
              </w:rPr>
              <w:t xml:space="preserve"> higher layer. </w:t>
            </w:r>
          </w:p>
        </w:tc>
      </w:tr>
      <w:tr w:rsidR="00796CF9" w14:paraId="4DF916C0" w14:textId="77777777">
        <w:trPr>
          <w:trHeight w:val="276"/>
        </w:trPr>
        <w:tc>
          <w:tcPr>
            <w:tcW w:w="1369" w:type="dxa"/>
          </w:tcPr>
          <w:p w14:paraId="0601B352" w14:textId="77777777" w:rsidR="00796CF9" w:rsidRDefault="00E34212">
            <w:pPr>
              <w:autoSpaceDE w:val="0"/>
              <w:autoSpaceDN w:val="0"/>
              <w:jc w:val="both"/>
              <w:rPr>
                <w:szCs w:val="28"/>
                <w:lang w:eastAsia="ko-KR"/>
              </w:rPr>
            </w:pPr>
            <w:r>
              <w:rPr>
                <w:rFonts w:eastAsiaTheme="minorEastAsia"/>
                <w:szCs w:val="28"/>
              </w:rPr>
              <w:t>Toyota</w:t>
            </w:r>
          </w:p>
        </w:tc>
        <w:tc>
          <w:tcPr>
            <w:tcW w:w="1420" w:type="dxa"/>
          </w:tcPr>
          <w:p w14:paraId="0A490ACA" w14:textId="77777777" w:rsidR="00796CF9" w:rsidRDefault="00E34212">
            <w:pPr>
              <w:autoSpaceDE w:val="0"/>
              <w:autoSpaceDN w:val="0"/>
              <w:jc w:val="both"/>
              <w:rPr>
                <w:szCs w:val="28"/>
                <w:lang w:eastAsia="ko-KR"/>
              </w:rPr>
            </w:pPr>
            <w:r>
              <w:rPr>
                <w:rFonts w:eastAsiaTheme="minorEastAsia"/>
                <w:szCs w:val="28"/>
              </w:rPr>
              <w:t>Yes</w:t>
            </w:r>
          </w:p>
        </w:tc>
        <w:tc>
          <w:tcPr>
            <w:tcW w:w="6752" w:type="dxa"/>
          </w:tcPr>
          <w:p w14:paraId="2F2F8B20" w14:textId="77777777" w:rsidR="00796CF9" w:rsidRDefault="00796CF9">
            <w:pPr>
              <w:autoSpaceDE w:val="0"/>
              <w:autoSpaceDN w:val="0"/>
              <w:jc w:val="both"/>
              <w:rPr>
                <w:szCs w:val="28"/>
                <w:lang w:eastAsia="ko-KR"/>
              </w:rPr>
            </w:pPr>
          </w:p>
        </w:tc>
      </w:tr>
      <w:tr w:rsidR="00796CF9" w14:paraId="3BCD0053" w14:textId="77777777">
        <w:trPr>
          <w:trHeight w:val="276"/>
        </w:trPr>
        <w:tc>
          <w:tcPr>
            <w:tcW w:w="1369" w:type="dxa"/>
          </w:tcPr>
          <w:p w14:paraId="67EAB291"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31D1575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470F94D1" w14:textId="77777777" w:rsidR="00796CF9" w:rsidRDefault="00E34212">
            <w:pPr>
              <w:autoSpaceDE w:val="0"/>
              <w:autoSpaceDN w:val="0"/>
              <w:jc w:val="both"/>
              <w:rPr>
                <w:szCs w:val="28"/>
                <w:lang w:eastAsia="ko-KR"/>
              </w:rPr>
            </w:pPr>
            <w:r>
              <w:rPr>
                <w:rFonts w:hint="eastAsia"/>
                <w:szCs w:val="28"/>
                <w:lang w:eastAsia="ko-KR"/>
              </w:rPr>
              <w:t>S</w:t>
            </w:r>
            <w:r>
              <w:rPr>
                <w:szCs w:val="28"/>
                <w:lang w:eastAsia="ko-KR"/>
              </w:rPr>
              <w:t>hare the same view with LGE</w:t>
            </w:r>
          </w:p>
        </w:tc>
      </w:tr>
      <w:tr w:rsidR="00796CF9" w14:paraId="5A75D643" w14:textId="77777777">
        <w:trPr>
          <w:trHeight w:val="276"/>
        </w:trPr>
        <w:tc>
          <w:tcPr>
            <w:tcW w:w="1369" w:type="dxa"/>
          </w:tcPr>
          <w:p w14:paraId="4292474B" w14:textId="77777777" w:rsidR="00796CF9" w:rsidRDefault="00E34212">
            <w:pPr>
              <w:autoSpaceDE w:val="0"/>
              <w:autoSpaceDN w:val="0"/>
              <w:jc w:val="both"/>
              <w:rPr>
                <w:szCs w:val="28"/>
                <w:lang w:eastAsia="ko-KR"/>
              </w:rPr>
            </w:pPr>
            <w:r>
              <w:rPr>
                <w:szCs w:val="28"/>
                <w:lang w:eastAsia="ko-KR"/>
              </w:rPr>
              <w:t>Sony</w:t>
            </w:r>
          </w:p>
        </w:tc>
        <w:tc>
          <w:tcPr>
            <w:tcW w:w="1420" w:type="dxa"/>
          </w:tcPr>
          <w:p w14:paraId="00C5EB9B" w14:textId="77777777" w:rsidR="00796CF9" w:rsidRDefault="00E34212">
            <w:pPr>
              <w:autoSpaceDE w:val="0"/>
              <w:autoSpaceDN w:val="0"/>
              <w:jc w:val="both"/>
              <w:rPr>
                <w:szCs w:val="28"/>
                <w:lang w:eastAsia="ko-KR"/>
              </w:rPr>
            </w:pPr>
            <w:r>
              <w:rPr>
                <w:szCs w:val="28"/>
                <w:lang w:eastAsia="ko-KR"/>
              </w:rPr>
              <w:t>Yes</w:t>
            </w:r>
          </w:p>
        </w:tc>
        <w:tc>
          <w:tcPr>
            <w:tcW w:w="6752" w:type="dxa"/>
          </w:tcPr>
          <w:p w14:paraId="43EC473D" w14:textId="77777777" w:rsidR="00796CF9" w:rsidRDefault="00796CF9">
            <w:pPr>
              <w:autoSpaceDE w:val="0"/>
              <w:autoSpaceDN w:val="0"/>
              <w:jc w:val="both"/>
              <w:rPr>
                <w:szCs w:val="28"/>
                <w:lang w:eastAsia="ko-KR"/>
              </w:rPr>
            </w:pPr>
          </w:p>
        </w:tc>
      </w:tr>
      <w:tr w:rsidR="00796CF9" w14:paraId="0C301EE8" w14:textId="77777777">
        <w:trPr>
          <w:trHeight w:val="276"/>
        </w:trPr>
        <w:tc>
          <w:tcPr>
            <w:tcW w:w="1369" w:type="dxa"/>
          </w:tcPr>
          <w:p w14:paraId="75A9AB3E"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20" w:type="dxa"/>
          </w:tcPr>
          <w:p w14:paraId="091B60BD" w14:textId="77777777" w:rsidR="00796CF9" w:rsidRDefault="00E34212">
            <w:pPr>
              <w:autoSpaceDE w:val="0"/>
              <w:autoSpaceDN w:val="0"/>
              <w:jc w:val="both"/>
              <w:rPr>
                <w:szCs w:val="28"/>
                <w:lang w:eastAsia="ko-KR"/>
              </w:rPr>
            </w:pPr>
            <w:r>
              <w:rPr>
                <w:rFonts w:eastAsia="Times New Roman"/>
                <w:color w:val="000000" w:themeColor="text1"/>
              </w:rPr>
              <w:t>Yes</w:t>
            </w:r>
          </w:p>
        </w:tc>
        <w:tc>
          <w:tcPr>
            <w:tcW w:w="6752" w:type="dxa"/>
          </w:tcPr>
          <w:p w14:paraId="7A5AE5D5" w14:textId="77777777" w:rsidR="00796CF9" w:rsidRDefault="00E34212">
            <w:pPr>
              <w:autoSpaceDE w:val="0"/>
              <w:autoSpaceDN w:val="0"/>
              <w:jc w:val="both"/>
              <w:rPr>
                <w:szCs w:val="28"/>
                <w:lang w:eastAsia="ko-KR"/>
              </w:rPr>
            </w:pPr>
            <w:r>
              <w:rPr>
                <w:rFonts w:eastAsia="Times New Roman"/>
                <w:color w:val="000000" w:themeColor="text1"/>
              </w:rPr>
              <w:t>Agree that beam failure recovery needs to be studied.</w:t>
            </w:r>
          </w:p>
        </w:tc>
      </w:tr>
      <w:tr w:rsidR="00796CF9" w14:paraId="184E4C31" w14:textId="77777777">
        <w:trPr>
          <w:trHeight w:val="276"/>
        </w:trPr>
        <w:tc>
          <w:tcPr>
            <w:tcW w:w="1369" w:type="dxa"/>
          </w:tcPr>
          <w:p w14:paraId="2D1E6DF1"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036C9138"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770BBC93" w14:textId="77777777" w:rsidR="00796CF9" w:rsidRDefault="00796CF9">
            <w:pPr>
              <w:autoSpaceDE w:val="0"/>
              <w:autoSpaceDN w:val="0"/>
              <w:jc w:val="both"/>
              <w:rPr>
                <w:rFonts w:eastAsia="Times New Roman"/>
                <w:color w:val="000000" w:themeColor="text1"/>
              </w:rPr>
            </w:pPr>
          </w:p>
        </w:tc>
      </w:tr>
      <w:tr w:rsidR="00796CF9" w14:paraId="3496A3B6" w14:textId="77777777">
        <w:trPr>
          <w:trHeight w:val="276"/>
        </w:trPr>
        <w:tc>
          <w:tcPr>
            <w:tcW w:w="1369" w:type="dxa"/>
          </w:tcPr>
          <w:p w14:paraId="0ECD9FC9"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20" w:type="dxa"/>
          </w:tcPr>
          <w:p w14:paraId="0177AD67" w14:textId="77777777" w:rsidR="00796CF9" w:rsidRDefault="00E34212">
            <w:pPr>
              <w:autoSpaceDE w:val="0"/>
              <w:autoSpaceDN w:val="0"/>
              <w:jc w:val="both"/>
              <w:rPr>
                <w:rFonts w:eastAsia="Times New Roman"/>
                <w:color w:val="000000" w:themeColor="text1"/>
              </w:rPr>
            </w:pPr>
            <w:r>
              <w:rPr>
                <w:bCs/>
              </w:rPr>
              <w:t>Yes</w:t>
            </w:r>
          </w:p>
        </w:tc>
        <w:tc>
          <w:tcPr>
            <w:tcW w:w="6752" w:type="dxa"/>
          </w:tcPr>
          <w:p w14:paraId="6743F18D" w14:textId="77777777" w:rsidR="00796CF9" w:rsidRDefault="00E34212">
            <w:pPr>
              <w:autoSpaceDE w:val="0"/>
              <w:autoSpaceDN w:val="0"/>
              <w:jc w:val="both"/>
              <w:rPr>
                <w:rFonts w:eastAsia="Times New Roman"/>
                <w:color w:val="000000" w:themeColor="text1"/>
              </w:rPr>
            </w:pPr>
            <w:r>
              <w:rPr>
                <w:bCs/>
              </w:rPr>
              <w:t>It was already mentioned in the WID, and hence has to be studied.</w:t>
            </w:r>
          </w:p>
        </w:tc>
      </w:tr>
      <w:tr w:rsidR="00796CF9" w14:paraId="306A31F2" w14:textId="77777777">
        <w:trPr>
          <w:trHeight w:val="276"/>
        </w:trPr>
        <w:tc>
          <w:tcPr>
            <w:tcW w:w="1369" w:type="dxa"/>
          </w:tcPr>
          <w:p w14:paraId="12135B3B" w14:textId="77777777" w:rsidR="00796CF9" w:rsidRDefault="00E34212">
            <w:pPr>
              <w:autoSpaceDE w:val="0"/>
              <w:autoSpaceDN w:val="0"/>
              <w:jc w:val="both"/>
              <w:rPr>
                <w:bCs/>
              </w:rPr>
            </w:pPr>
            <w:r>
              <w:rPr>
                <w:bCs/>
              </w:rPr>
              <w:t>Ericsson</w:t>
            </w:r>
          </w:p>
        </w:tc>
        <w:tc>
          <w:tcPr>
            <w:tcW w:w="1420" w:type="dxa"/>
          </w:tcPr>
          <w:p w14:paraId="0B9F9F4F" w14:textId="77777777" w:rsidR="00796CF9" w:rsidRDefault="00E34212">
            <w:pPr>
              <w:autoSpaceDE w:val="0"/>
              <w:autoSpaceDN w:val="0"/>
              <w:jc w:val="both"/>
              <w:rPr>
                <w:bCs/>
              </w:rPr>
            </w:pPr>
            <w:r>
              <w:rPr>
                <w:bCs/>
              </w:rPr>
              <w:t>Yes</w:t>
            </w:r>
          </w:p>
        </w:tc>
        <w:tc>
          <w:tcPr>
            <w:tcW w:w="6752" w:type="dxa"/>
          </w:tcPr>
          <w:p w14:paraId="05AF4802" w14:textId="77777777" w:rsidR="00796CF9" w:rsidRDefault="00E34212">
            <w:pPr>
              <w:autoSpaceDE w:val="0"/>
              <w:autoSpaceDN w:val="0"/>
              <w:jc w:val="both"/>
              <w:rPr>
                <w:bCs/>
              </w:rPr>
            </w:pPr>
            <w:r>
              <w:rPr>
                <w:bCs/>
              </w:rPr>
              <w:t>We think that signaling framework facilitating beam failure recovery procedure by leveraging the CSI-RS framework is to be discussed in RAN2. The conditions used to decide beam failure recovery at the PHY layer can be studied in RAN1.</w:t>
            </w:r>
          </w:p>
        </w:tc>
      </w:tr>
      <w:tr w:rsidR="00796CF9" w14:paraId="3B5C4AFE" w14:textId="77777777">
        <w:trPr>
          <w:trHeight w:val="276"/>
        </w:trPr>
        <w:tc>
          <w:tcPr>
            <w:tcW w:w="1369" w:type="dxa"/>
          </w:tcPr>
          <w:p w14:paraId="750AD3BF"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20" w:type="dxa"/>
          </w:tcPr>
          <w:p w14:paraId="3B6A477D" w14:textId="77777777" w:rsidR="00796CF9" w:rsidRDefault="00E34212">
            <w:pPr>
              <w:autoSpaceDE w:val="0"/>
              <w:autoSpaceDN w:val="0"/>
              <w:jc w:val="both"/>
              <w:rPr>
                <w:rFonts w:eastAsia="SimSun"/>
                <w:bCs/>
              </w:rPr>
            </w:pPr>
            <w:r>
              <w:rPr>
                <w:rFonts w:eastAsia="SimSun" w:hint="eastAsia"/>
                <w:bCs/>
              </w:rPr>
              <w:t>Yes</w:t>
            </w:r>
          </w:p>
        </w:tc>
        <w:tc>
          <w:tcPr>
            <w:tcW w:w="6752" w:type="dxa"/>
          </w:tcPr>
          <w:p w14:paraId="77455F0C" w14:textId="77777777" w:rsidR="00796CF9" w:rsidRDefault="00796CF9">
            <w:pPr>
              <w:autoSpaceDE w:val="0"/>
              <w:autoSpaceDN w:val="0"/>
              <w:jc w:val="both"/>
              <w:rPr>
                <w:bCs/>
              </w:rPr>
            </w:pPr>
          </w:p>
        </w:tc>
      </w:tr>
      <w:tr w:rsidR="00796CF9" w14:paraId="66F9823B" w14:textId="77777777">
        <w:trPr>
          <w:trHeight w:val="276"/>
        </w:trPr>
        <w:tc>
          <w:tcPr>
            <w:tcW w:w="1369" w:type="dxa"/>
          </w:tcPr>
          <w:p w14:paraId="5EB5C106" w14:textId="77777777" w:rsidR="00796CF9" w:rsidRDefault="00796CF9">
            <w:pPr>
              <w:autoSpaceDE w:val="0"/>
              <w:autoSpaceDN w:val="0"/>
              <w:jc w:val="both"/>
              <w:rPr>
                <w:bCs/>
              </w:rPr>
            </w:pPr>
          </w:p>
        </w:tc>
        <w:tc>
          <w:tcPr>
            <w:tcW w:w="1420" w:type="dxa"/>
          </w:tcPr>
          <w:p w14:paraId="7DBAD958" w14:textId="77777777" w:rsidR="00796CF9" w:rsidRDefault="00796CF9">
            <w:pPr>
              <w:autoSpaceDE w:val="0"/>
              <w:autoSpaceDN w:val="0"/>
              <w:jc w:val="both"/>
              <w:rPr>
                <w:bCs/>
              </w:rPr>
            </w:pPr>
          </w:p>
        </w:tc>
        <w:tc>
          <w:tcPr>
            <w:tcW w:w="6752" w:type="dxa"/>
          </w:tcPr>
          <w:p w14:paraId="043100D4" w14:textId="77777777" w:rsidR="00796CF9" w:rsidRDefault="00796CF9">
            <w:pPr>
              <w:autoSpaceDE w:val="0"/>
              <w:autoSpaceDN w:val="0"/>
              <w:jc w:val="both"/>
              <w:rPr>
                <w:bCs/>
              </w:rPr>
            </w:pPr>
          </w:p>
        </w:tc>
      </w:tr>
    </w:tbl>
    <w:p w14:paraId="0D05FAA3" w14:textId="77777777" w:rsidR="00796CF9" w:rsidRDefault="00796CF9"/>
    <w:p w14:paraId="396CF397" w14:textId="77777777" w:rsidR="00796CF9" w:rsidRDefault="00E34212">
      <w:pPr>
        <w:pStyle w:val="Heading4"/>
      </w:pPr>
      <w:r>
        <w:lastRenderedPageBreak/>
        <w:t>Proposal 3-2-a</w:t>
      </w:r>
    </w:p>
    <w:p w14:paraId="23C9C06C" w14:textId="77777777" w:rsidR="00796CF9" w:rsidRDefault="00E34212">
      <w:pPr>
        <w:jc w:val="both"/>
        <w:rPr>
          <w:i/>
          <w:iCs/>
        </w:rPr>
      </w:pPr>
      <w:r>
        <w:rPr>
          <w:i/>
          <w:iCs/>
        </w:rPr>
        <w:t>Proposal 3-2-a: RAN1 is to study the physical layer design for sidelink beam failure recovery (BFR), including sidelink beam failure recovery request (BFRQ) and sidelink beam failure recovery response (BFRR).</w:t>
      </w:r>
    </w:p>
    <w:p w14:paraId="0DE7BD8A"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33948D89" w14:textId="77777777">
        <w:trPr>
          <w:trHeight w:val="276"/>
        </w:trPr>
        <w:tc>
          <w:tcPr>
            <w:tcW w:w="1369" w:type="dxa"/>
          </w:tcPr>
          <w:p w14:paraId="0E5F037E" w14:textId="77777777" w:rsidR="00796CF9" w:rsidRDefault="00E34212">
            <w:pPr>
              <w:autoSpaceDE w:val="0"/>
              <w:autoSpaceDN w:val="0"/>
              <w:jc w:val="both"/>
              <w:rPr>
                <w:b/>
                <w:bCs/>
                <w:szCs w:val="28"/>
              </w:rPr>
            </w:pPr>
            <w:r>
              <w:rPr>
                <w:b/>
                <w:bCs/>
                <w:szCs w:val="28"/>
              </w:rPr>
              <w:t>Company</w:t>
            </w:r>
          </w:p>
        </w:tc>
        <w:tc>
          <w:tcPr>
            <w:tcW w:w="1420" w:type="dxa"/>
          </w:tcPr>
          <w:p w14:paraId="6E15C0A1" w14:textId="77777777" w:rsidR="00796CF9" w:rsidRDefault="00E34212">
            <w:pPr>
              <w:autoSpaceDE w:val="0"/>
              <w:autoSpaceDN w:val="0"/>
              <w:jc w:val="both"/>
              <w:rPr>
                <w:b/>
                <w:bCs/>
                <w:szCs w:val="28"/>
              </w:rPr>
            </w:pPr>
            <w:r>
              <w:rPr>
                <w:b/>
                <w:bCs/>
                <w:szCs w:val="28"/>
              </w:rPr>
              <w:t>Yes or No</w:t>
            </w:r>
          </w:p>
        </w:tc>
        <w:tc>
          <w:tcPr>
            <w:tcW w:w="6752" w:type="dxa"/>
          </w:tcPr>
          <w:p w14:paraId="538BC1BF" w14:textId="77777777" w:rsidR="00796CF9" w:rsidRDefault="00E34212">
            <w:pPr>
              <w:autoSpaceDE w:val="0"/>
              <w:autoSpaceDN w:val="0"/>
              <w:jc w:val="both"/>
              <w:rPr>
                <w:b/>
                <w:bCs/>
                <w:szCs w:val="28"/>
              </w:rPr>
            </w:pPr>
            <w:r>
              <w:rPr>
                <w:b/>
                <w:bCs/>
                <w:szCs w:val="28"/>
              </w:rPr>
              <w:t>Comments</w:t>
            </w:r>
          </w:p>
        </w:tc>
      </w:tr>
      <w:tr w:rsidR="00796CF9" w14:paraId="5872B33F" w14:textId="77777777">
        <w:trPr>
          <w:trHeight w:val="276"/>
        </w:trPr>
        <w:tc>
          <w:tcPr>
            <w:tcW w:w="1369" w:type="dxa"/>
          </w:tcPr>
          <w:p w14:paraId="65068FBE" w14:textId="77777777" w:rsidR="00796CF9" w:rsidRDefault="00E34212">
            <w:pPr>
              <w:autoSpaceDE w:val="0"/>
              <w:autoSpaceDN w:val="0"/>
              <w:jc w:val="both"/>
              <w:rPr>
                <w:szCs w:val="28"/>
              </w:rPr>
            </w:pPr>
            <w:r>
              <w:rPr>
                <w:szCs w:val="28"/>
              </w:rPr>
              <w:t>Intel</w:t>
            </w:r>
          </w:p>
        </w:tc>
        <w:tc>
          <w:tcPr>
            <w:tcW w:w="1420" w:type="dxa"/>
          </w:tcPr>
          <w:p w14:paraId="47C55719" w14:textId="77777777" w:rsidR="00796CF9" w:rsidRDefault="00E34212">
            <w:pPr>
              <w:autoSpaceDE w:val="0"/>
              <w:autoSpaceDN w:val="0"/>
              <w:jc w:val="both"/>
              <w:rPr>
                <w:szCs w:val="28"/>
              </w:rPr>
            </w:pPr>
            <w:r>
              <w:rPr>
                <w:szCs w:val="28"/>
              </w:rPr>
              <w:t>Yes</w:t>
            </w:r>
          </w:p>
        </w:tc>
        <w:tc>
          <w:tcPr>
            <w:tcW w:w="6752" w:type="dxa"/>
          </w:tcPr>
          <w:p w14:paraId="78AB2335" w14:textId="77777777" w:rsidR="00796CF9" w:rsidRDefault="00796CF9">
            <w:pPr>
              <w:autoSpaceDE w:val="0"/>
              <w:autoSpaceDN w:val="0"/>
              <w:jc w:val="both"/>
              <w:rPr>
                <w:szCs w:val="28"/>
              </w:rPr>
            </w:pPr>
          </w:p>
        </w:tc>
      </w:tr>
      <w:tr w:rsidR="00796CF9" w14:paraId="769C5EA1" w14:textId="77777777">
        <w:trPr>
          <w:trHeight w:val="276"/>
        </w:trPr>
        <w:tc>
          <w:tcPr>
            <w:tcW w:w="1369" w:type="dxa"/>
          </w:tcPr>
          <w:p w14:paraId="43534FA1" w14:textId="77777777" w:rsidR="00796CF9" w:rsidRDefault="00E34212">
            <w:pPr>
              <w:autoSpaceDE w:val="0"/>
              <w:autoSpaceDN w:val="0"/>
              <w:jc w:val="both"/>
              <w:rPr>
                <w:szCs w:val="28"/>
              </w:rPr>
            </w:pPr>
            <w:r>
              <w:rPr>
                <w:szCs w:val="28"/>
              </w:rPr>
              <w:t>Samsung</w:t>
            </w:r>
          </w:p>
        </w:tc>
        <w:tc>
          <w:tcPr>
            <w:tcW w:w="1420" w:type="dxa"/>
          </w:tcPr>
          <w:p w14:paraId="6E22A1DC" w14:textId="77777777" w:rsidR="00796CF9" w:rsidRDefault="00796CF9">
            <w:pPr>
              <w:autoSpaceDE w:val="0"/>
              <w:autoSpaceDN w:val="0"/>
              <w:jc w:val="both"/>
              <w:rPr>
                <w:szCs w:val="28"/>
              </w:rPr>
            </w:pPr>
          </w:p>
        </w:tc>
        <w:tc>
          <w:tcPr>
            <w:tcW w:w="6752" w:type="dxa"/>
          </w:tcPr>
          <w:p w14:paraId="41A874F9" w14:textId="77777777" w:rsidR="00796CF9" w:rsidRDefault="00E34212">
            <w:pPr>
              <w:autoSpaceDE w:val="0"/>
              <w:autoSpaceDN w:val="0"/>
              <w:jc w:val="both"/>
              <w:rPr>
                <w:szCs w:val="28"/>
              </w:rPr>
            </w:pPr>
            <w:r>
              <w:rPr>
                <w:szCs w:val="28"/>
              </w:rPr>
              <w:t>Prefer to progress on beam pairing and beam maintenance first, before making agreements to BFR.</w:t>
            </w:r>
          </w:p>
        </w:tc>
      </w:tr>
      <w:tr w:rsidR="00796CF9" w14:paraId="0DE83530" w14:textId="77777777">
        <w:trPr>
          <w:trHeight w:val="276"/>
        </w:trPr>
        <w:tc>
          <w:tcPr>
            <w:tcW w:w="1369" w:type="dxa"/>
          </w:tcPr>
          <w:p w14:paraId="67E72F16" w14:textId="77777777" w:rsidR="00796CF9" w:rsidRDefault="00E34212">
            <w:pPr>
              <w:autoSpaceDE w:val="0"/>
              <w:autoSpaceDN w:val="0"/>
              <w:jc w:val="both"/>
              <w:rPr>
                <w:szCs w:val="28"/>
              </w:rPr>
            </w:pPr>
            <w:r>
              <w:rPr>
                <w:szCs w:val="28"/>
              </w:rPr>
              <w:t>Lenovo</w:t>
            </w:r>
          </w:p>
        </w:tc>
        <w:tc>
          <w:tcPr>
            <w:tcW w:w="1420" w:type="dxa"/>
          </w:tcPr>
          <w:p w14:paraId="2B064EB6" w14:textId="77777777" w:rsidR="00796CF9" w:rsidRDefault="00E34212">
            <w:pPr>
              <w:autoSpaceDE w:val="0"/>
              <w:autoSpaceDN w:val="0"/>
              <w:jc w:val="both"/>
              <w:rPr>
                <w:szCs w:val="28"/>
              </w:rPr>
            </w:pPr>
            <w:r>
              <w:rPr>
                <w:szCs w:val="28"/>
              </w:rPr>
              <w:t>Yes</w:t>
            </w:r>
          </w:p>
        </w:tc>
        <w:tc>
          <w:tcPr>
            <w:tcW w:w="6752" w:type="dxa"/>
          </w:tcPr>
          <w:p w14:paraId="2C066F4A" w14:textId="77777777" w:rsidR="00796CF9" w:rsidRDefault="00E34212">
            <w:pPr>
              <w:autoSpaceDE w:val="0"/>
              <w:autoSpaceDN w:val="0"/>
              <w:jc w:val="both"/>
              <w:rPr>
                <w:szCs w:val="28"/>
              </w:rPr>
            </w:pPr>
            <w:r>
              <w:rPr>
                <w:szCs w:val="28"/>
              </w:rPr>
              <w:t xml:space="preserve">This may involve RAN2. </w:t>
            </w:r>
          </w:p>
        </w:tc>
      </w:tr>
      <w:tr w:rsidR="00796CF9" w14:paraId="4682C793" w14:textId="77777777">
        <w:trPr>
          <w:trHeight w:val="276"/>
        </w:trPr>
        <w:tc>
          <w:tcPr>
            <w:tcW w:w="1369" w:type="dxa"/>
          </w:tcPr>
          <w:p w14:paraId="204D3AF8" w14:textId="77777777" w:rsidR="00796CF9" w:rsidRDefault="00E34212">
            <w:pPr>
              <w:autoSpaceDE w:val="0"/>
              <w:autoSpaceDN w:val="0"/>
              <w:jc w:val="both"/>
              <w:rPr>
                <w:rFonts w:eastAsia="Yu Mincho"/>
                <w:szCs w:val="28"/>
                <w:lang w:eastAsia="ja-JP"/>
              </w:rPr>
            </w:pPr>
            <w:r>
              <w:rPr>
                <w:rFonts w:eastAsia="Yu Mincho"/>
                <w:szCs w:val="28"/>
                <w:lang w:eastAsia="ja-JP"/>
              </w:rPr>
              <w:t>Qualcomm</w:t>
            </w:r>
          </w:p>
        </w:tc>
        <w:tc>
          <w:tcPr>
            <w:tcW w:w="1420" w:type="dxa"/>
          </w:tcPr>
          <w:p w14:paraId="4DDC0F5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0E454EE1"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13EFD227"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failure indication to the paired UE</w:t>
            </w:r>
          </w:p>
          <w:p w14:paraId="725DCF6C"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failure indication to the serving cell (mode-1/in-coverage)</w:t>
            </w:r>
          </w:p>
          <w:p w14:paraId="13EB575A" w14:textId="77777777" w:rsidR="00796CF9" w:rsidRDefault="00796CF9">
            <w:pPr>
              <w:autoSpaceDE w:val="0"/>
              <w:autoSpaceDN w:val="0"/>
              <w:jc w:val="both"/>
              <w:rPr>
                <w:szCs w:val="28"/>
              </w:rPr>
            </w:pPr>
          </w:p>
        </w:tc>
      </w:tr>
      <w:tr w:rsidR="00796CF9" w14:paraId="2E327FE9" w14:textId="77777777">
        <w:trPr>
          <w:trHeight w:val="276"/>
        </w:trPr>
        <w:tc>
          <w:tcPr>
            <w:tcW w:w="1369" w:type="dxa"/>
          </w:tcPr>
          <w:p w14:paraId="222F2EDE"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20" w:type="dxa"/>
          </w:tcPr>
          <w:p w14:paraId="0725B3A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4C6A89BA" w14:textId="77777777" w:rsidR="00796CF9" w:rsidRDefault="00796CF9">
            <w:pPr>
              <w:autoSpaceDE w:val="0"/>
              <w:autoSpaceDN w:val="0"/>
              <w:jc w:val="both"/>
              <w:rPr>
                <w:szCs w:val="28"/>
              </w:rPr>
            </w:pPr>
          </w:p>
        </w:tc>
      </w:tr>
      <w:tr w:rsidR="00796CF9" w14:paraId="069A94CE" w14:textId="77777777">
        <w:trPr>
          <w:trHeight w:val="276"/>
        </w:trPr>
        <w:tc>
          <w:tcPr>
            <w:tcW w:w="1369" w:type="dxa"/>
          </w:tcPr>
          <w:p w14:paraId="6261D13A" w14:textId="77777777" w:rsidR="00796CF9" w:rsidRDefault="00E34212">
            <w:pPr>
              <w:autoSpaceDE w:val="0"/>
              <w:autoSpaceDN w:val="0"/>
              <w:jc w:val="both"/>
              <w:rPr>
                <w:szCs w:val="28"/>
                <w:lang w:eastAsia="ko-KR"/>
              </w:rPr>
            </w:pPr>
            <w:r>
              <w:rPr>
                <w:rFonts w:hint="eastAsia"/>
                <w:szCs w:val="28"/>
                <w:lang w:eastAsia="ko-KR"/>
              </w:rPr>
              <w:t>LGE</w:t>
            </w:r>
          </w:p>
        </w:tc>
        <w:tc>
          <w:tcPr>
            <w:tcW w:w="1420" w:type="dxa"/>
          </w:tcPr>
          <w:p w14:paraId="5DA49821" w14:textId="77777777" w:rsidR="00796CF9" w:rsidRDefault="00E34212">
            <w:pPr>
              <w:autoSpaceDE w:val="0"/>
              <w:autoSpaceDN w:val="0"/>
              <w:jc w:val="both"/>
              <w:rPr>
                <w:szCs w:val="28"/>
                <w:lang w:eastAsia="ko-KR"/>
              </w:rPr>
            </w:pPr>
            <w:r>
              <w:rPr>
                <w:rFonts w:hint="eastAsia"/>
                <w:szCs w:val="28"/>
                <w:lang w:eastAsia="ko-KR"/>
              </w:rPr>
              <w:t>Yes</w:t>
            </w:r>
          </w:p>
        </w:tc>
        <w:tc>
          <w:tcPr>
            <w:tcW w:w="6752" w:type="dxa"/>
          </w:tcPr>
          <w:p w14:paraId="0E6CFFB6" w14:textId="77777777" w:rsidR="00796CF9" w:rsidRDefault="00E34212">
            <w:pPr>
              <w:autoSpaceDE w:val="0"/>
              <w:autoSpaceDN w:val="0"/>
              <w:jc w:val="both"/>
              <w:rPr>
                <w:szCs w:val="28"/>
                <w:lang w:eastAsia="ko-KR"/>
              </w:rPr>
            </w:pPr>
            <w:r>
              <w:rPr>
                <w:rFonts w:hint="eastAsia"/>
                <w:szCs w:val="28"/>
                <w:lang w:eastAsia="ko-KR"/>
              </w:rPr>
              <w:t xml:space="preserve">Rather than making new </w:t>
            </w:r>
            <w:r>
              <w:rPr>
                <w:szCs w:val="28"/>
                <w:lang w:eastAsia="ko-KR"/>
              </w:rPr>
              <w:t>physical</w:t>
            </w:r>
            <w:r>
              <w:rPr>
                <w:rFonts w:hint="eastAsia"/>
                <w:szCs w:val="28"/>
                <w:lang w:eastAsia="ko-KR"/>
              </w:rPr>
              <w:t xml:space="preserve"> </w:t>
            </w:r>
            <w:r>
              <w:rPr>
                <w:szCs w:val="28"/>
                <w:lang w:eastAsia="ko-KR"/>
              </w:rPr>
              <w:t xml:space="preserve">structure or procedure, it would be better to find which existing structure or procedure can be used for beam maintenance. </w:t>
            </w:r>
          </w:p>
        </w:tc>
      </w:tr>
      <w:tr w:rsidR="00796CF9" w14:paraId="273AB04A" w14:textId="77777777">
        <w:trPr>
          <w:trHeight w:val="276"/>
        </w:trPr>
        <w:tc>
          <w:tcPr>
            <w:tcW w:w="1369" w:type="dxa"/>
          </w:tcPr>
          <w:p w14:paraId="734B5256" w14:textId="77777777" w:rsidR="00796CF9" w:rsidRDefault="00E34212">
            <w:pPr>
              <w:autoSpaceDE w:val="0"/>
              <w:autoSpaceDN w:val="0"/>
              <w:jc w:val="both"/>
              <w:rPr>
                <w:szCs w:val="28"/>
                <w:lang w:eastAsia="ko-KR"/>
              </w:rPr>
            </w:pPr>
            <w:r>
              <w:rPr>
                <w:rFonts w:eastAsiaTheme="minorEastAsia"/>
                <w:szCs w:val="28"/>
              </w:rPr>
              <w:t>Toyota</w:t>
            </w:r>
          </w:p>
        </w:tc>
        <w:tc>
          <w:tcPr>
            <w:tcW w:w="1420" w:type="dxa"/>
          </w:tcPr>
          <w:p w14:paraId="2BA2B397" w14:textId="77777777" w:rsidR="00796CF9" w:rsidRDefault="00E34212">
            <w:pPr>
              <w:autoSpaceDE w:val="0"/>
              <w:autoSpaceDN w:val="0"/>
              <w:jc w:val="both"/>
              <w:rPr>
                <w:szCs w:val="28"/>
                <w:lang w:eastAsia="ko-KR"/>
              </w:rPr>
            </w:pPr>
            <w:r>
              <w:rPr>
                <w:rFonts w:eastAsiaTheme="minorEastAsia"/>
                <w:szCs w:val="28"/>
              </w:rPr>
              <w:t>Yes</w:t>
            </w:r>
          </w:p>
        </w:tc>
        <w:tc>
          <w:tcPr>
            <w:tcW w:w="6752" w:type="dxa"/>
          </w:tcPr>
          <w:p w14:paraId="1BD0758F" w14:textId="77777777" w:rsidR="00796CF9" w:rsidRDefault="00796CF9">
            <w:pPr>
              <w:autoSpaceDE w:val="0"/>
              <w:autoSpaceDN w:val="0"/>
              <w:jc w:val="both"/>
              <w:rPr>
                <w:szCs w:val="28"/>
                <w:lang w:eastAsia="ko-KR"/>
              </w:rPr>
            </w:pPr>
          </w:p>
        </w:tc>
      </w:tr>
      <w:tr w:rsidR="00796CF9" w14:paraId="44E86806" w14:textId="77777777">
        <w:trPr>
          <w:trHeight w:val="276"/>
        </w:trPr>
        <w:tc>
          <w:tcPr>
            <w:tcW w:w="1369" w:type="dxa"/>
          </w:tcPr>
          <w:p w14:paraId="1189C959"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6DFE133A"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4734853E" w14:textId="77777777" w:rsidR="00796CF9" w:rsidRDefault="00796CF9">
            <w:pPr>
              <w:autoSpaceDE w:val="0"/>
              <w:autoSpaceDN w:val="0"/>
              <w:jc w:val="both"/>
              <w:rPr>
                <w:szCs w:val="28"/>
                <w:lang w:eastAsia="ko-KR"/>
              </w:rPr>
            </w:pPr>
          </w:p>
        </w:tc>
      </w:tr>
      <w:tr w:rsidR="00796CF9" w14:paraId="5F9ECAF1" w14:textId="77777777">
        <w:trPr>
          <w:trHeight w:val="276"/>
        </w:trPr>
        <w:tc>
          <w:tcPr>
            <w:tcW w:w="1369" w:type="dxa"/>
          </w:tcPr>
          <w:p w14:paraId="22EB997B" w14:textId="77777777" w:rsidR="00796CF9" w:rsidRDefault="00E34212">
            <w:pPr>
              <w:autoSpaceDE w:val="0"/>
              <w:autoSpaceDN w:val="0"/>
              <w:jc w:val="both"/>
              <w:rPr>
                <w:szCs w:val="28"/>
                <w:lang w:eastAsia="ko-KR"/>
              </w:rPr>
            </w:pPr>
            <w:r>
              <w:rPr>
                <w:szCs w:val="28"/>
                <w:lang w:eastAsia="ko-KR"/>
              </w:rPr>
              <w:t>Sony</w:t>
            </w:r>
          </w:p>
        </w:tc>
        <w:tc>
          <w:tcPr>
            <w:tcW w:w="1420" w:type="dxa"/>
          </w:tcPr>
          <w:p w14:paraId="436BBB5B" w14:textId="77777777" w:rsidR="00796CF9" w:rsidRDefault="00E34212">
            <w:pPr>
              <w:autoSpaceDE w:val="0"/>
              <w:autoSpaceDN w:val="0"/>
              <w:jc w:val="both"/>
              <w:rPr>
                <w:szCs w:val="28"/>
                <w:lang w:eastAsia="ko-KR"/>
              </w:rPr>
            </w:pPr>
            <w:r>
              <w:rPr>
                <w:szCs w:val="28"/>
                <w:lang w:eastAsia="ko-KR"/>
              </w:rPr>
              <w:t>Yes</w:t>
            </w:r>
          </w:p>
        </w:tc>
        <w:tc>
          <w:tcPr>
            <w:tcW w:w="6752" w:type="dxa"/>
          </w:tcPr>
          <w:p w14:paraId="16FF6A54" w14:textId="77777777" w:rsidR="00796CF9" w:rsidRDefault="00796CF9">
            <w:pPr>
              <w:autoSpaceDE w:val="0"/>
              <w:autoSpaceDN w:val="0"/>
              <w:jc w:val="both"/>
              <w:rPr>
                <w:szCs w:val="28"/>
                <w:lang w:eastAsia="ko-KR"/>
              </w:rPr>
            </w:pPr>
          </w:p>
        </w:tc>
      </w:tr>
      <w:tr w:rsidR="00796CF9" w14:paraId="070043E7" w14:textId="77777777">
        <w:trPr>
          <w:trHeight w:val="276"/>
        </w:trPr>
        <w:tc>
          <w:tcPr>
            <w:tcW w:w="1369" w:type="dxa"/>
          </w:tcPr>
          <w:p w14:paraId="69DC62C1"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20" w:type="dxa"/>
          </w:tcPr>
          <w:p w14:paraId="46C572D6" w14:textId="77777777" w:rsidR="00796CF9" w:rsidRDefault="00E34212">
            <w:pPr>
              <w:autoSpaceDE w:val="0"/>
              <w:autoSpaceDN w:val="0"/>
              <w:jc w:val="both"/>
              <w:rPr>
                <w:szCs w:val="28"/>
                <w:lang w:eastAsia="ko-KR"/>
              </w:rPr>
            </w:pPr>
            <w:r>
              <w:rPr>
                <w:rFonts w:eastAsia="Times New Roman"/>
                <w:color w:val="000000" w:themeColor="text1"/>
              </w:rPr>
              <w:t>Yes, with comments</w:t>
            </w:r>
          </w:p>
        </w:tc>
        <w:tc>
          <w:tcPr>
            <w:tcW w:w="6752" w:type="dxa"/>
          </w:tcPr>
          <w:p w14:paraId="1FD344BA" w14:textId="77777777" w:rsidR="00796CF9" w:rsidRDefault="00E34212">
            <w:pPr>
              <w:autoSpaceDE w:val="0"/>
              <w:autoSpaceDN w:val="0"/>
              <w:jc w:val="both"/>
              <w:rPr>
                <w:szCs w:val="28"/>
                <w:lang w:eastAsia="ko-KR"/>
              </w:rPr>
            </w:pPr>
            <w:r>
              <w:rPr>
                <w:rFonts w:eastAsia="Times New Roman"/>
                <w:color w:val="000000" w:themeColor="text1"/>
              </w:rPr>
              <w:t>Agree with Samsung, that some progress on the beam pairing and maintenance procedures is required first.</w:t>
            </w:r>
          </w:p>
        </w:tc>
      </w:tr>
      <w:tr w:rsidR="00796CF9" w14:paraId="6540CDFF" w14:textId="77777777">
        <w:trPr>
          <w:trHeight w:val="276"/>
        </w:trPr>
        <w:tc>
          <w:tcPr>
            <w:tcW w:w="1369" w:type="dxa"/>
          </w:tcPr>
          <w:p w14:paraId="3039AE77"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2FE6D1E4"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450ED651" w14:textId="77777777" w:rsidR="00796CF9" w:rsidRDefault="00796CF9">
            <w:pPr>
              <w:autoSpaceDE w:val="0"/>
              <w:autoSpaceDN w:val="0"/>
              <w:jc w:val="both"/>
              <w:rPr>
                <w:rFonts w:eastAsia="Times New Roman"/>
                <w:color w:val="000000" w:themeColor="text1"/>
              </w:rPr>
            </w:pPr>
          </w:p>
        </w:tc>
      </w:tr>
      <w:tr w:rsidR="00796CF9" w14:paraId="3917F677" w14:textId="77777777">
        <w:trPr>
          <w:trHeight w:val="276"/>
        </w:trPr>
        <w:tc>
          <w:tcPr>
            <w:tcW w:w="1369" w:type="dxa"/>
          </w:tcPr>
          <w:p w14:paraId="022B910C"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20" w:type="dxa"/>
          </w:tcPr>
          <w:p w14:paraId="5C6831EE" w14:textId="77777777" w:rsidR="00796CF9" w:rsidRDefault="00E34212">
            <w:pPr>
              <w:autoSpaceDE w:val="0"/>
              <w:autoSpaceDN w:val="0"/>
              <w:jc w:val="both"/>
              <w:rPr>
                <w:rFonts w:eastAsia="Times New Roman"/>
                <w:color w:val="000000" w:themeColor="text1"/>
              </w:rPr>
            </w:pPr>
            <w:r>
              <w:rPr>
                <w:bCs/>
              </w:rPr>
              <w:t>Yes</w:t>
            </w:r>
          </w:p>
        </w:tc>
        <w:tc>
          <w:tcPr>
            <w:tcW w:w="6752" w:type="dxa"/>
          </w:tcPr>
          <w:p w14:paraId="245056A0" w14:textId="77777777" w:rsidR="00796CF9" w:rsidRDefault="00796CF9">
            <w:pPr>
              <w:autoSpaceDE w:val="0"/>
              <w:autoSpaceDN w:val="0"/>
              <w:jc w:val="both"/>
              <w:rPr>
                <w:rFonts w:eastAsia="Times New Roman"/>
                <w:color w:val="000000" w:themeColor="text1"/>
              </w:rPr>
            </w:pPr>
          </w:p>
        </w:tc>
      </w:tr>
      <w:tr w:rsidR="00796CF9" w14:paraId="4E0099EE" w14:textId="77777777">
        <w:trPr>
          <w:trHeight w:val="276"/>
        </w:trPr>
        <w:tc>
          <w:tcPr>
            <w:tcW w:w="1369" w:type="dxa"/>
          </w:tcPr>
          <w:p w14:paraId="675711DD" w14:textId="77777777" w:rsidR="00796CF9" w:rsidRDefault="00E34212">
            <w:pPr>
              <w:autoSpaceDE w:val="0"/>
              <w:autoSpaceDN w:val="0"/>
              <w:jc w:val="both"/>
              <w:rPr>
                <w:bCs/>
              </w:rPr>
            </w:pPr>
            <w:r>
              <w:rPr>
                <w:bCs/>
              </w:rPr>
              <w:t>Ericsson</w:t>
            </w:r>
          </w:p>
        </w:tc>
        <w:tc>
          <w:tcPr>
            <w:tcW w:w="1420" w:type="dxa"/>
          </w:tcPr>
          <w:p w14:paraId="125534F0" w14:textId="77777777" w:rsidR="00796CF9" w:rsidRDefault="00E34212">
            <w:pPr>
              <w:autoSpaceDE w:val="0"/>
              <w:autoSpaceDN w:val="0"/>
              <w:jc w:val="both"/>
              <w:rPr>
                <w:bCs/>
              </w:rPr>
            </w:pPr>
            <w:r>
              <w:rPr>
                <w:bCs/>
              </w:rPr>
              <w:t>Yes</w:t>
            </w:r>
          </w:p>
        </w:tc>
        <w:tc>
          <w:tcPr>
            <w:tcW w:w="6752" w:type="dxa"/>
          </w:tcPr>
          <w:p w14:paraId="69DC9302" w14:textId="77777777" w:rsidR="00796CF9" w:rsidRDefault="00796CF9">
            <w:pPr>
              <w:autoSpaceDE w:val="0"/>
              <w:autoSpaceDN w:val="0"/>
              <w:jc w:val="both"/>
              <w:rPr>
                <w:rFonts w:eastAsia="Times New Roman"/>
                <w:color w:val="000000" w:themeColor="text1"/>
              </w:rPr>
            </w:pPr>
          </w:p>
        </w:tc>
      </w:tr>
      <w:tr w:rsidR="00796CF9" w14:paraId="600808F6" w14:textId="77777777">
        <w:trPr>
          <w:trHeight w:val="276"/>
        </w:trPr>
        <w:tc>
          <w:tcPr>
            <w:tcW w:w="1369" w:type="dxa"/>
          </w:tcPr>
          <w:p w14:paraId="081E1003"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20" w:type="dxa"/>
          </w:tcPr>
          <w:p w14:paraId="045900AF" w14:textId="77777777" w:rsidR="00796CF9" w:rsidRDefault="00E34212">
            <w:pPr>
              <w:autoSpaceDE w:val="0"/>
              <w:autoSpaceDN w:val="0"/>
              <w:jc w:val="both"/>
              <w:rPr>
                <w:rFonts w:eastAsia="SimSun"/>
                <w:bCs/>
              </w:rPr>
            </w:pPr>
            <w:r>
              <w:rPr>
                <w:rFonts w:eastAsia="SimSun" w:hint="eastAsia"/>
                <w:bCs/>
              </w:rPr>
              <w:t>Yes</w:t>
            </w:r>
          </w:p>
        </w:tc>
        <w:tc>
          <w:tcPr>
            <w:tcW w:w="6752" w:type="dxa"/>
          </w:tcPr>
          <w:p w14:paraId="657BF8E3" w14:textId="77777777" w:rsidR="00796CF9" w:rsidRDefault="00796CF9">
            <w:pPr>
              <w:autoSpaceDE w:val="0"/>
              <w:autoSpaceDN w:val="0"/>
              <w:jc w:val="both"/>
              <w:rPr>
                <w:rFonts w:eastAsia="Times New Roman"/>
                <w:color w:val="000000" w:themeColor="text1"/>
              </w:rPr>
            </w:pPr>
          </w:p>
        </w:tc>
      </w:tr>
    </w:tbl>
    <w:p w14:paraId="2F4C9FCF" w14:textId="77777777" w:rsidR="00796CF9" w:rsidRDefault="00796CF9"/>
    <w:p w14:paraId="299B84E5" w14:textId="77777777" w:rsidR="00796CF9" w:rsidRDefault="00E34212">
      <w:pPr>
        <w:pStyle w:val="Heading4"/>
      </w:pPr>
      <w:r>
        <w:t>Question 3-1</w:t>
      </w:r>
    </w:p>
    <w:p w14:paraId="4E45FD9D" w14:textId="77777777" w:rsidR="00796CF9" w:rsidRDefault="00E34212">
      <w:pPr>
        <w:jc w:val="both"/>
        <w:rPr>
          <w:i/>
          <w:iCs/>
        </w:rPr>
      </w:pPr>
      <w:r>
        <w:rPr>
          <w:i/>
          <w:iCs/>
        </w:rPr>
        <w:t xml:space="preserve">Question 3-1: Besides sidelink beam failure instance indication and physical layer design for sidelink beam failure recovery, do you think any other topics could be studied in RAN1 for sidelink beam failure? </w:t>
      </w:r>
    </w:p>
    <w:p w14:paraId="6E1F4141" w14:textId="77777777" w:rsidR="00796CF9" w:rsidRDefault="00796CF9">
      <w:pPr>
        <w:rPr>
          <w:i/>
          <w:iCs/>
        </w:rPr>
      </w:pPr>
    </w:p>
    <w:tbl>
      <w:tblPr>
        <w:tblStyle w:val="TableGrid"/>
        <w:tblW w:w="9684" w:type="dxa"/>
        <w:tblLayout w:type="fixed"/>
        <w:tblLook w:val="04A0" w:firstRow="1" w:lastRow="0" w:firstColumn="1" w:lastColumn="0" w:noHBand="0" w:noVBand="1"/>
      </w:tblPr>
      <w:tblGrid>
        <w:gridCol w:w="1632"/>
        <w:gridCol w:w="8052"/>
      </w:tblGrid>
      <w:tr w:rsidR="00796CF9" w14:paraId="56DB8587" w14:textId="77777777">
        <w:trPr>
          <w:trHeight w:val="373"/>
        </w:trPr>
        <w:tc>
          <w:tcPr>
            <w:tcW w:w="1632" w:type="dxa"/>
          </w:tcPr>
          <w:p w14:paraId="401756EB" w14:textId="77777777" w:rsidR="00796CF9" w:rsidRDefault="00E34212">
            <w:pPr>
              <w:autoSpaceDE w:val="0"/>
              <w:autoSpaceDN w:val="0"/>
              <w:jc w:val="both"/>
              <w:rPr>
                <w:b/>
                <w:bCs/>
                <w:szCs w:val="28"/>
              </w:rPr>
            </w:pPr>
            <w:r>
              <w:rPr>
                <w:b/>
                <w:bCs/>
                <w:szCs w:val="28"/>
              </w:rPr>
              <w:t>Company</w:t>
            </w:r>
          </w:p>
        </w:tc>
        <w:tc>
          <w:tcPr>
            <w:tcW w:w="8052" w:type="dxa"/>
          </w:tcPr>
          <w:p w14:paraId="5A6E5C65" w14:textId="77777777" w:rsidR="00796CF9" w:rsidRDefault="00E34212">
            <w:pPr>
              <w:autoSpaceDE w:val="0"/>
              <w:autoSpaceDN w:val="0"/>
              <w:jc w:val="both"/>
              <w:rPr>
                <w:b/>
                <w:bCs/>
                <w:szCs w:val="28"/>
              </w:rPr>
            </w:pPr>
            <w:r>
              <w:rPr>
                <w:b/>
                <w:bCs/>
                <w:szCs w:val="28"/>
              </w:rPr>
              <w:t>Comments</w:t>
            </w:r>
          </w:p>
        </w:tc>
      </w:tr>
      <w:tr w:rsidR="00796CF9" w14:paraId="6AA8F187" w14:textId="77777777">
        <w:trPr>
          <w:trHeight w:val="373"/>
        </w:trPr>
        <w:tc>
          <w:tcPr>
            <w:tcW w:w="1632" w:type="dxa"/>
          </w:tcPr>
          <w:p w14:paraId="3E9E6908" w14:textId="77777777" w:rsidR="00796CF9" w:rsidRDefault="00E34212">
            <w:pPr>
              <w:autoSpaceDE w:val="0"/>
              <w:autoSpaceDN w:val="0"/>
              <w:jc w:val="both"/>
              <w:rPr>
                <w:szCs w:val="28"/>
              </w:rPr>
            </w:pPr>
            <w:r>
              <w:rPr>
                <w:szCs w:val="28"/>
              </w:rPr>
              <w:t>Intel</w:t>
            </w:r>
          </w:p>
        </w:tc>
        <w:tc>
          <w:tcPr>
            <w:tcW w:w="8052" w:type="dxa"/>
          </w:tcPr>
          <w:p w14:paraId="5E301B57" w14:textId="77777777" w:rsidR="00796CF9" w:rsidRDefault="00E34212">
            <w:pPr>
              <w:autoSpaceDE w:val="0"/>
              <w:autoSpaceDN w:val="0"/>
              <w:jc w:val="both"/>
              <w:rPr>
                <w:szCs w:val="28"/>
              </w:rPr>
            </w:pPr>
            <w:r>
              <w:rPr>
                <w:szCs w:val="28"/>
              </w:rPr>
              <w:t>Beam failure can in some cases not rely on explicit signaling but might need to use information aligned prior to the beam failing, especially in standalone SL FR2 operation.</w:t>
            </w:r>
          </w:p>
          <w:p w14:paraId="7695C4B9" w14:textId="77777777" w:rsidR="00796CF9" w:rsidRDefault="00796CF9">
            <w:pPr>
              <w:autoSpaceDE w:val="0"/>
              <w:autoSpaceDN w:val="0"/>
              <w:jc w:val="both"/>
              <w:rPr>
                <w:szCs w:val="28"/>
              </w:rPr>
            </w:pPr>
          </w:p>
        </w:tc>
      </w:tr>
      <w:tr w:rsidR="00796CF9" w14:paraId="1070F5BD" w14:textId="77777777">
        <w:trPr>
          <w:trHeight w:val="373"/>
        </w:trPr>
        <w:tc>
          <w:tcPr>
            <w:tcW w:w="1632" w:type="dxa"/>
          </w:tcPr>
          <w:p w14:paraId="6E46BFDA" w14:textId="77777777" w:rsidR="00796CF9" w:rsidRDefault="00E34212">
            <w:pPr>
              <w:autoSpaceDE w:val="0"/>
              <w:autoSpaceDN w:val="0"/>
              <w:jc w:val="both"/>
              <w:rPr>
                <w:szCs w:val="28"/>
              </w:rPr>
            </w:pPr>
            <w:r>
              <w:rPr>
                <w:szCs w:val="28"/>
              </w:rPr>
              <w:t>Samsung</w:t>
            </w:r>
          </w:p>
        </w:tc>
        <w:tc>
          <w:tcPr>
            <w:tcW w:w="8052" w:type="dxa"/>
          </w:tcPr>
          <w:p w14:paraId="2B3AF90B" w14:textId="77777777" w:rsidR="00796CF9" w:rsidRDefault="00E34212">
            <w:pPr>
              <w:autoSpaceDE w:val="0"/>
              <w:autoSpaceDN w:val="0"/>
              <w:jc w:val="both"/>
              <w:rPr>
                <w:szCs w:val="28"/>
              </w:rPr>
            </w:pPr>
            <w:r>
              <w:rPr>
                <w:szCs w:val="28"/>
              </w:rPr>
              <w:t>Prefer to progress on beam pairing and beam maintenance first, before making agreements to BFR.</w:t>
            </w:r>
          </w:p>
        </w:tc>
      </w:tr>
    </w:tbl>
    <w:p w14:paraId="589005DC" w14:textId="77777777" w:rsidR="00796CF9" w:rsidRDefault="00796CF9"/>
    <w:p w14:paraId="283DBD96" w14:textId="1A857228" w:rsidR="00796CF9" w:rsidRDefault="00E34212">
      <w:pPr>
        <w:pStyle w:val="Heading3"/>
      </w:pPr>
      <w:r>
        <w:t>[</w:t>
      </w:r>
      <w:r w:rsidR="00C0117B">
        <w:t>Closed</w:t>
      </w:r>
      <w:r>
        <w:t xml:space="preserve">] Second round </w:t>
      </w:r>
      <w:proofErr w:type="gramStart"/>
      <w:r>
        <w:t>discussions</w:t>
      </w:r>
      <w:proofErr w:type="gramEnd"/>
    </w:p>
    <w:p w14:paraId="639EF636" w14:textId="77777777" w:rsidR="00796CF9" w:rsidRDefault="00E34212">
      <w:pPr>
        <w:pStyle w:val="Heading4"/>
      </w:pPr>
      <w:r>
        <w:t>Proposal 3-1-b</w:t>
      </w:r>
    </w:p>
    <w:p w14:paraId="645863D6" w14:textId="77777777" w:rsidR="00796CF9" w:rsidRDefault="00E34212">
      <w:pPr>
        <w:jc w:val="both"/>
      </w:pPr>
      <w:r>
        <w:t>The proposal 3-1-a was discussed by companies. There is no objection of the proposal.</w:t>
      </w:r>
    </w:p>
    <w:p w14:paraId="2DFAEA00" w14:textId="77777777" w:rsidR="00796CF9" w:rsidRDefault="00796CF9">
      <w:pPr>
        <w:jc w:val="both"/>
      </w:pPr>
    </w:p>
    <w:p w14:paraId="0DEFD300" w14:textId="77777777" w:rsidR="00796CF9" w:rsidRDefault="00E34212">
      <w:pPr>
        <w:jc w:val="both"/>
      </w:pPr>
      <w:r>
        <w:t xml:space="preserve">Intel and Lenovo ask the meaning of sidelink beam failure instance. LG and WILUS provide response to Intel, which is aligned with FL’s original intention. To clarify this point, the proposal is modified. Hopefully, this modification also addresses Qualcomm and Ericsson’s comment. </w:t>
      </w:r>
    </w:p>
    <w:p w14:paraId="447E680A" w14:textId="77777777" w:rsidR="00796CF9" w:rsidRDefault="00796CF9">
      <w:pPr>
        <w:jc w:val="both"/>
      </w:pPr>
    </w:p>
    <w:p w14:paraId="406A1496" w14:textId="77777777" w:rsidR="00796CF9" w:rsidRDefault="00E34212">
      <w:pPr>
        <w:jc w:val="both"/>
      </w:pPr>
      <w:r>
        <w:t xml:space="preserve">CMCC and Samsung mention that the study of sidelink BFD could be in a later stage. As mentioned in Section 3.3.1.1: “Proposal 3-1 does not necessarily imply that sidelink beam failure instance is to be studied immediately.” Hope that address CMCC and Samsung’s comment. </w:t>
      </w:r>
      <w:proofErr w:type="spellStart"/>
      <w:r>
        <w:t>Spreadtrum</w:t>
      </w:r>
      <w:proofErr w:type="spellEnd"/>
      <w:r>
        <w:t xml:space="preserve"> mentions to combine Proposal 3-1 and Proposal 3-2. FL thinks the separation of the proposals clarify some detailed tasks. </w:t>
      </w:r>
    </w:p>
    <w:p w14:paraId="40A486E0" w14:textId="77777777" w:rsidR="00796CF9" w:rsidRDefault="00796CF9"/>
    <w:p w14:paraId="02D704B0" w14:textId="77777777" w:rsidR="00796CF9" w:rsidRDefault="00E34212">
      <w:pPr>
        <w:jc w:val="both"/>
        <w:rPr>
          <w:i/>
          <w:iCs/>
        </w:rPr>
      </w:pPr>
      <w:r>
        <w:rPr>
          <w:i/>
          <w:iCs/>
        </w:rPr>
        <w:t xml:space="preserve">Proposal 3-1-b: RAN1 is to study </w:t>
      </w:r>
      <w:r>
        <w:rPr>
          <w:i/>
          <w:iCs/>
          <w:color w:val="FF0000"/>
        </w:rPr>
        <w:t xml:space="preserve">the conditions that PHY layer sends </w:t>
      </w:r>
      <w:r>
        <w:rPr>
          <w:i/>
          <w:iCs/>
        </w:rPr>
        <w:t xml:space="preserve">sidelink beam failure instance </w:t>
      </w:r>
      <w:r>
        <w:rPr>
          <w:i/>
          <w:iCs/>
          <w:color w:val="FF0000"/>
        </w:rPr>
        <w:t>to higher layer</w:t>
      </w:r>
      <w:r>
        <w:rPr>
          <w:i/>
          <w:iCs/>
        </w:rPr>
        <w:t xml:space="preserve">. </w:t>
      </w:r>
    </w:p>
    <w:p w14:paraId="0DDB8817" w14:textId="77777777" w:rsidR="00796CF9" w:rsidRDefault="00796CF9"/>
    <w:tbl>
      <w:tblPr>
        <w:tblStyle w:val="TableGrid"/>
        <w:tblW w:w="9541" w:type="dxa"/>
        <w:tblLayout w:type="fixed"/>
        <w:tblLook w:val="04A0" w:firstRow="1" w:lastRow="0" w:firstColumn="1" w:lastColumn="0" w:noHBand="0" w:noVBand="1"/>
      </w:tblPr>
      <w:tblGrid>
        <w:gridCol w:w="1369"/>
        <w:gridCol w:w="1420"/>
        <w:gridCol w:w="6752"/>
      </w:tblGrid>
      <w:tr w:rsidR="00796CF9" w14:paraId="506210FE" w14:textId="77777777">
        <w:trPr>
          <w:trHeight w:val="276"/>
        </w:trPr>
        <w:tc>
          <w:tcPr>
            <w:tcW w:w="1369" w:type="dxa"/>
          </w:tcPr>
          <w:p w14:paraId="3A009E05" w14:textId="77777777" w:rsidR="00796CF9" w:rsidRDefault="00E34212">
            <w:pPr>
              <w:autoSpaceDE w:val="0"/>
              <w:autoSpaceDN w:val="0"/>
              <w:jc w:val="both"/>
              <w:rPr>
                <w:b/>
                <w:bCs/>
                <w:szCs w:val="28"/>
              </w:rPr>
            </w:pPr>
            <w:r>
              <w:rPr>
                <w:b/>
                <w:bCs/>
                <w:szCs w:val="28"/>
              </w:rPr>
              <w:t>Company</w:t>
            </w:r>
          </w:p>
        </w:tc>
        <w:tc>
          <w:tcPr>
            <w:tcW w:w="1420" w:type="dxa"/>
          </w:tcPr>
          <w:p w14:paraId="44BAF11F" w14:textId="77777777" w:rsidR="00796CF9" w:rsidRDefault="00E34212">
            <w:pPr>
              <w:autoSpaceDE w:val="0"/>
              <w:autoSpaceDN w:val="0"/>
              <w:jc w:val="both"/>
              <w:rPr>
                <w:b/>
                <w:bCs/>
                <w:szCs w:val="28"/>
              </w:rPr>
            </w:pPr>
            <w:r>
              <w:rPr>
                <w:b/>
                <w:bCs/>
                <w:szCs w:val="28"/>
              </w:rPr>
              <w:t>Yes or No</w:t>
            </w:r>
          </w:p>
        </w:tc>
        <w:tc>
          <w:tcPr>
            <w:tcW w:w="6752" w:type="dxa"/>
          </w:tcPr>
          <w:p w14:paraId="52C0FACB" w14:textId="77777777" w:rsidR="00796CF9" w:rsidRDefault="00E34212">
            <w:pPr>
              <w:autoSpaceDE w:val="0"/>
              <w:autoSpaceDN w:val="0"/>
              <w:jc w:val="both"/>
              <w:rPr>
                <w:b/>
                <w:bCs/>
                <w:szCs w:val="28"/>
              </w:rPr>
            </w:pPr>
            <w:r>
              <w:rPr>
                <w:b/>
                <w:bCs/>
                <w:szCs w:val="28"/>
              </w:rPr>
              <w:t>Comments</w:t>
            </w:r>
          </w:p>
        </w:tc>
      </w:tr>
      <w:tr w:rsidR="00796CF9" w14:paraId="3E5CE1B0" w14:textId="77777777">
        <w:trPr>
          <w:trHeight w:val="276"/>
        </w:trPr>
        <w:tc>
          <w:tcPr>
            <w:tcW w:w="1369" w:type="dxa"/>
          </w:tcPr>
          <w:p w14:paraId="5D32B28B" w14:textId="77777777" w:rsidR="00796CF9" w:rsidRDefault="00E34212">
            <w:pPr>
              <w:autoSpaceDE w:val="0"/>
              <w:autoSpaceDN w:val="0"/>
              <w:jc w:val="both"/>
              <w:rPr>
                <w:b/>
                <w:bCs/>
                <w:szCs w:val="28"/>
              </w:rPr>
            </w:pPr>
            <w:r>
              <w:rPr>
                <w:szCs w:val="28"/>
              </w:rPr>
              <w:t>JHU APL</w:t>
            </w:r>
          </w:p>
        </w:tc>
        <w:tc>
          <w:tcPr>
            <w:tcW w:w="1420" w:type="dxa"/>
          </w:tcPr>
          <w:p w14:paraId="7CF86944" w14:textId="77777777" w:rsidR="00796CF9" w:rsidRDefault="00E34212">
            <w:pPr>
              <w:autoSpaceDE w:val="0"/>
              <w:autoSpaceDN w:val="0"/>
              <w:jc w:val="both"/>
              <w:rPr>
                <w:b/>
                <w:bCs/>
                <w:szCs w:val="28"/>
              </w:rPr>
            </w:pPr>
            <w:r>
              <w:rPr>
                <w:szCs w:val="28"/>
              </w:rPr>
              <w:t>Yes</w:t>
            </w:r>
          </w:p>
        </w:tc>
        <w:tc>
          <w:tcPr>
            <w:tcW w:w="6752" w:type="dxa"/>
          </w:tcPr>
          <w:p w14:paraId="60EB4FAF" w14:textId="77777777" w:rsidR="00796CF9" w:rsidRDefault="00796CF9">
            <w:pPr>
              <w:autoSpaceDE w:val="0"/>
              <w:autoSpaceDN w:val="0"/>
              <w:jc w:val="both"/>
              <w:rPr>
                <w:b/>
                <w:bCs/>
                <w:szCs w:val="28"/>
              </w:rPr>
            </w:pPr>
          </w:p>
        </w:tc>
      </w:tr>
      <w:tr w:rsidR="00796CF9" w14:paraId="3CD92B8D" w14:textId="77777777">
        <w:trPr>
          <w:trHeight w:val="276"/>
        </w:trPr>
        <w:tc>
          <w:tcPr>
            <w:tcW w:w="1369" w:type="dxa"/>
          </w:tcPr>
          <w:p w14:paraId="0C4AF31C"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325D284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3ADFF57A" w14:textId="77777777" w:rsidR="00796CF9" w:rsidRDefault="00796CF9">
            <w:pPr>
              <w:autoSpaceDE w:val="0"/>
              <w:autoSpaceDN w:val="0"/>
              <w:jc w:val="both"/>
              <w:rPr>
                <w:b/>
                <w:bCs/>
                <w:szCs w:val="28"/>
              </w:rPr>
            </w:pPr>
          </w:p>
        </w:tc>
      </w:tr>
      <w:tr w:rsidR="00796CF9" w14:paraId="62C09B5E" w14:textId="77777777">
        <w:trPr>
          <w:trHeight w:val="276"/>
        </w:trPr>
        <w:tc>
          <w:tcPr>
            <w:tcW w:w="1369" w:type="dxa"/>
          </w:tcPr>
          <w:p w14:paraId="72689F14" w14:textId="77777777" w:rsidR="00796CF9" w:rsidRDefault="00E34212">
            <w:pPr>
              <w:autoSpaceDE w:val="0"/>
              <w:autoSpaceDN w:val="0"/>
              <w:jc w:val="both"/>
              <w:rPr>
                <w:szCs w:val="28"/>
                <w:lang w:eastAsia="ko-KR"/>
              </w:rPr>
            </w:pPr>
            <w:r>
              <w:rPr>
                <w:szCs w:val="28"/>
              </w:rPr>
              <w:t>Intel</w:t>
            </w:r>
          </w:p>
        </w:tc>
        <w:tc>
          <w:tcPr>
            <w:tcW w:w="1420" w:type="dxa"/>
          </w:tcPr>
          <w:p w14:paraId="32ABC0D2" w14:textId="77777777" w:rsidR="00796CF9" w:rsidRDefault="00E34212">
            <w:pPr>
              <w:autoSpaceDE w:val="0"/>
              <w:autoSpaceDN w:val="0"/>
              <w:jc w:val="both"/>
              <w:rPr>
                <w:szCs w:val="28"/>
                <w:lang w:eastAsia="ko-KR"/>
              </w:rPr>
            </w:pPr>
            <w:r>
              <w:rPr>
                <w:szCs w:val="28"/>
              </w:rPr>
              <w:t>Yes Comments</w:t>
            </w:r>
          </w:p>
        </w:tc>
        <w:tc>
          <w:tcPr>
            <w:tcW w:w="6752" w:type="dxa"/>
          </w:tcPr>
          <w:p w14:paraId="02110A31" w14:textId="77777777" w:rsidR="00796CF9" w:rsidRDefault="00E34212">
            <w:pPr>
              <w:autoSpaceDE w:val="0"/>
              <w:autoSpaceDN w:val="0"/>
              <w:jc w:val="both"/>
              <w:rPr>
                <w:b/>
                <w:bCs/>
                <w:szCs w:val="28"/>
              </w:rPr>
            </w:pPr>
            <w:r>
              <w:rPr>
                <w:szCs w:val="28"/>
              </w:rPr>
              <w:t xml:space="preserve">We would like to add “its own” before higher layer to clarify that in this case the UE is not notifying the higher layer of another UE. </w:t>
            </w:r>
          </w:p>
        </w:tc>
      </w:tr>
      <w:tr w:rsidR="00796CF9" w14:paraId="480141E8" w14:textId="77777777">
        <w:trPr>
          <w:trHeight w:val="276"/>
        </w:trPr>
        <w:tc>
          <w:tcPr>
            <w:tcW w:w="1369" w:type="dxa"/>
          </w:tcPr>
          <w:p w14:paraId="12154D61"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56463FC1"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6008ADD2" w14:textId="77777777" w:rsidR="00796CF9" w:rsidRDefault="00796CF9">
            <w:pPr>
              <w:autoSpaceDE w:val="0"/>
              <w:autoSpaceDN w:val="0"/>
              <w:jc w:val="both"/>
              <w:rPr>
                <w:szCs w:val="28"/>
              </w:rPr>
            </w:pPr>
          </w:p>
        </w:tc>
      </w:tr>
      <w:tr w:rsidR="00796CF9" w14:paraId="4D456BB0" w14:textId="77777777">
        <w:trPr>
          <w:trHeight w:val="276"/>
        </w:trPr>
        <w:tc>
          <w:tcPr>
            <w:tcW w:w="1369" w:type="dxa"/>
          </w:tcPr>
          <w:p w14:paraId="734A3B58"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20" w:type="dxa"/>
          </w:tcPr>
          <w:p w14:paraId="01D3858D" w14:textId="77777777" w:rsidR="00796CF9" w:rsidRDefault="00E34212">
            <w:pPr>
              <w:autoSpaceDE w:val="0"/>
              <w:autoSpaceDN w:val="0"/>
              <w:jc w:val="both"/>
              <w:rPr>
                <w:rFonts w:eastAsia="SimSun"/>
                <w:szCs w:val="28"/>
              </w:rPr>
            </w:pPr>
            <w:r>
              <w:rPr>
                <w:rFonts w:eastAsia="SimSun" w:hint="eastAsia"/>
                <w:szCs w:val="28"/>
              </w:rPr>
              <w:t>Yes</w:t>
            </w:r>
          </w:p>
        </w:tc>
        <w:tc>
          <w:tcPr>
            <w:tcW w:w="6752" w:type="dxa"/>
          </w:tcPr>
          <w:p w14:paraId="2AB718F6" w14:textId="77777777" w:rsidR="00796CF9" w:rsidRDefault="00796CF9">
            <w:pPr>
              <w:autoSpaceDE w:val="0"/>
              <w:autoSpaceDN w:val="0"/>
              <w:jc w:val="both"/>
              <w:rPr>
                <w:szCs w:val="28"/>
              </w:rPr>
            </w:pPr>
          </w:p>
        </w:tc>
      </w:tr>
      <w:tr w:rsidR="00527692" w14:paraId="78791913" w14:textId="77777777">
        <w:trPr>
          <w:trHeight w:val="276"/>
        </w:trPr>
        <w:tc>
          <w:tcPr>
            <w:tcW w:w="1369" w:type="dxa"/>
          </w:tcPr>
          <w:p w14:paraId="5DBBD5D3" w14:textId="64504C00" w:rsidR="00527692" w:rsidRDefault="00527692">
            <w:pPr>
              <w:autoSpaceDE w:val="0"/>
              <w:autoSpaceDN w:val="0"/>
              <w:jc w:val="both"/>
              <w:rPr>
                <w:rFonts w:eastAsia="SimSun"/>
                <w:szCs w:val="28"/>
              </w:rPr>
            </w:pPr>
            <w:r>
              <w:rPr>
                <w:rFonts w:eastAsia="SimSun"/>
                <w:szCs w:val="28"/>
              </w:rPr>
              <w:t>Ericsson</w:t>
            </w:r>
          </w:p>
        </w:tc>
        <w:tc>
          <w:tcPr>
            <w:tcW w:w="1420" w:type="dxa"/>
          </w:tcPr>
          <w:p w14:paraId="0A06E9C1" w14:textId="2C0CB2E3" w:rsidR="00527692" w:rsidRDefault="00527692">
            <w:pPr>
              <w:autoSpaceDE w:val="0"/>
              <w:autoSpaceDN w:val="0"/>
              <w:jc w:val="both"/>
              <w:rPr>
                <w:rFonts w:eastAsia="SimSun"/>
                <w:szCs w:val="28"/>
              </w:rPr>
            </w:pPr>
            <w:r>
              <w:rPr>
                <w:rFonts w:eastAsia="SimSun"/>
                <w:szCs w:val="28"/>
              </w:rPr>
              <w:t>Yes</w:t>
            </w:r>
          </w:p>
        </w:tc>
        <w:tc>
          <w:tcPr>
            <w:tcW w:w="6752" w:type="dxa"/>
          </w:tcPr>
          <w:p w14:paraId="46424C62" w14:textId="77777777" w:rsidR="00527692" w:rsidRDefault="00527692">
            <w:pPr>
              <w:autoSpaceDE w:val="0"/>
              <w:autoSpaceDN w:val="0"/>
              <w:jc w:val="both"/>
              <w:rPr>
                <w:szCs w:val="28"/>
              </w:rPr>
            </w:pPr>
          </w:p>
        </w:tc>
      </w:tr>
      <w:tr w:rsidR="00F93816" w14:paraId="2EDCE0D4" w14:textId="77777777">
        <w:trPr>
          <w:trHeight w:val="276"/>
        </w:trPr>
        <w:tc>
          <w:tcPr>
            <w:tcW w:w="1369" w:type="dxa"/>
          </w:tcPr>
          <w:p w14:paraId="6A95DC84" w14:textId="4D204358" w:rsidR="00F93816" w:rsidRDefault="00F93816">
            <w:pPr>
              <w:autoSpaceDE w:val="0"/>
              <w:autoSpaceDN w:val="0"/>
              <w:jc w:val="both"/>
              <w:rPr>
                <w:rFonts w:eastAsia="SimSun"/>
                <w:szCs w:val="28"/>
              </w:rPr>
            </w:pPr>
            <w:r>
              <w:rPr>
                <w:rFonts w:eastAsia="SimSun"/>
                <w:szCs w:val="28"/>
              </w:rPr>
              <w:t>Vivo</w:t>
            </w:r>
          </w:p>
        </w:tc>
        <w:tc>
          <w:tcPr>
            <w:tcW w:w="1420" w:type="dxa"/>
          </w:tcPr>
          <w:p w14:paraId="123992E4" w14:textId="60BCB627" w:rsidR="00F93816" w:rsidRDefault="00F93816">
            <w:pPr>
              <w:autoSpaceDE w:val="0"/>
              <w:autoSpaceDN w:val="0"/>
              <w:jc w:val="both"/>
              <w:rPr>
                <w:rFonts w:eastAsia="SimSun"/>
                <w:szCs w:val="28"/>
              </w:rPr>
            </w:pPr>
            <w:r>
              <w:rPr>
                <w:rFonts w:eastAsia="SimSun" w:hint="eastAsia"/>
                <w:szCs w:val="28"/>
              </w:rPr>
              <w:t>Y</w:t>
            </w:r>
            <w:r>
              <w:rPr>
                <w:rFonts w:eastAsia="SimSun"/>
                <w:szCs w:val="28"/>
              </w:rPr>
              <w:t>es</w:t>
            </w:r>
          </w:p>
        </w:tc>
        <w:tc>
          <w:tcPr>
            <w:tcW w:w="6752" w:type="dxa"/>
          </w:tcPr>
          <w:p w14:paraId="45C4EDA0" w14:textId="77777777" w:rsidR="00F93816" w:rsidRDefault="00F93816">
            <w:pPr>
              <w:autoSpaceDE w:val="0"/>
              <w:autoSpaceDN w:val="0"/>
              <w:jc w:val="both"/>
              <w:rPr>
                <w:szCs w:val="28"/>
              </w:rPr>
            </w:pPr>
          </w:p>
        </w:tc>
      </w:tr>
      <w:tr w:rsidR="00DC397C" w14:paraId="74CAAC1B" w14:textId="77777777">
        <w:trPr>
          <w:trHeight w:val="276"/>
        </w:trPr>
        <w:tc>
          <w:tcPr>
            <w:tcW w:w="1369" w:type="dxa"/>
          </w:tcPr>
          <w:p w14:paraId="68895377" w14:textId="73DC1985" w:rsidR="00DC397C" w:rsidRDefault="00DC397C">
            <w:pPr>
              <w:autoSpaceDE w:val="0"/>
              <w:autoSpaceDN w:val="0"/>
              <w:jc w:val="both"/>
              <w:rPr>
                <w:rFonts w:eastAsia="SimSun"/>
                <w:szCs w:val="28"/>
              </w:rPr>
            </w:pPr>
            <w:r>
              <w:rPr>
                <w:rFonts w:eastAsia="SimSun"/>
                <w:szCs w:val="28"/>
              </w:rPr>
              <w:t>Nokia, NSB</w:t>
            </w:r>
          </w:p>
        </w:tc>
        <w:tc>
          <w:tcPr>
            <w:tcW w:w="1420" w:type="dxa"/>
          </w:tcPr>
          <w:p w14:paraId="7753E880" w14:textId="3FB37B8E" w:rsidR="00DC397C" w:rsidRDefault="00DC397C">
            <w:pPr>
              <w:autoSpaceDE w:val="0"/>
              <w:autoSpaceDN w:val="0"/>
              <w:jc w:val="both"/>
              <w:rPr>
                <w:rFonts w:eastAsia="SimSun"/>
                <w:szCs w:val="28"/>
              </w:rPr>
            </w:pPr>
            <w:r>
              <w:rPr>
                <w:rFonts w:eastAsia="SimSun"/>
                <w:szCs w:val="28"/>
              </w:rPr>
              <w:t>Yes</w:t>
            </w:r>
          </w:p>
        </w:tc>
        <w:tc>
          <w:tcPr>
            <w:tcW w:w="6752" w:type="dxa"/>
          </w:tcPr>
          <w:p w14:paraId="690B6265" w14:textId="77777777" w:rsidR="00DC397C" w:rsidRDefault="00DC397C">
            <w:pPr>
              <w:autoSpaceDE w:val="0"/>
              <w:autoSpaceDN w:val="0"/>
              <w:jc w:val="both"/>
              <w:rPr>
                <w:szCs w:val="28"/>
              </w:rPr>
            </w:pPr>
          </w:p>
        </w:tc>
      </w:tr>
      <w:tr w:rsidR="007662BA" w14:paraId="763226B4" w14:textId="77777777">
        <w:trPr>
          <w:trHeight w:val="276"/>
        </w:trPr>
        <w:tc>
          <w:tcPr>
            <w:tcW w:w="1369" w:type="dxa"/>
          </w:tcPr>
          <w:p w14:paraId="42767989" w14:textId="3D79FA58" w:rsidR="007662BA" w:rsidRDefault="007662BA" w:rsidP="007662BA">
            <w:pPr>
              <w:autoSpaceDE w:val="0"/>
              <w:autoSpaceDN w:val="0"/>
              <w:jc w:val="both"/>
              <w:rPr>
                <w:rFonts w:eastAsia="SimSun"/>
                <w:szCs w:val="28"/>
              </w:rPr>
            </w:pPr>
            <w:r>
              <w:rPr>
                <w:rFonts w:eastAsiaTheme="minorEastAsia"/>
                <w:szCs w:val="28"/>
              </w:rPr>
              <w:t>Toyota</w:t>
            </w:r>
          </w:p>
        </w:tc>
        <w:tc>
          <w:tcPr>
            <w:tcW w:w="1420" w:type="dxa"/>
          </w:tcPr>
          <w:p w14:paraId="562160A6" w14:textId="0B85E421" w:rsidR="007662BA" w:rsidRDefault="007662BA" w:rsidP="007662BA">
            <w:pPr>
              <w:autoSpaceDE w:val="0"/>
              <w:autoSpaceDN w:val="0"/>
              <w:jc w:val="both"/>
              <w:rPr>
                <w:rFonts w:eastAsia="SimSun"/>
                <w:szCs w:val="28"/>
              </w:rPr>
            </w:pPr>
            <w:r>
              <w:rPr>
                <w:rFonts w:eastAsiaTheme="minorEastAsia"/>
                <w:szCs w:val="28"/>
              </w:rPr>
              <w:t>Yes</w:t>
            </w:r>
          </w:p>
        </w:tc>
        <w:tc>
          <w:tcPr>
            <w:tcW w:w="6752" w:type="dxa"/>
          </w:tcPr>
          <w:p w14:paraId="59859F03" w14:textId="77777777" w:rsidR="007662BA" w:rsidRDefault="007662BA" w:rsidP="007662BA">
            <w:pPr>
              <w:autoSpaceDE w:val="0"/>
              <w:autoSpaceDN w:val="0"/>
              <w:jc w:val="both"/>
              <w:rPr>
                <w:szCs w:val="28"/>
              </w:rPr>
            </w:pPr>
          </w:p>
        </w:tc>
      </w:tr>
      <w:tr w:rsidR="00837527" w14:paraId="23DF3397" w14:textId="77777777">
        <w:trPr>
          <w:trHeight w:val="276"/>
        </w:trPr>
        <w:tc>
          <w:tcPr>
            <w:tcW w:w="1369" w:type="dxa"/>
          </w:tcPr>
          <w:p w14:paraId="79F84672" w14:textId="7FC49B0E"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20" w:type="dxa"/>
          </w:tcPr>
          <w:p w14:paraId="44B37B73" w14:textId="347D5CAD"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752" w:type="dxa"/>
          </w:tcPr>
          <w:p w14:paraId="3493C451" w14:textId="77777777" w:rsidR="00837527" w:rsidRDefault="00837527" w:rsidP="00837527">
            <w:pPr>
              <w:autoSpaceDE w:val="0"/>
              <w:autoSpaceDN w:val="0"/>
              <w:jc w:val="both"/>
              <w:rPr>
                <w:szCs w:val="28"/>
              </w:rPr>
            </w:pPr>
          </w:p>
        </w:tc>
      </w:tr>
      <w:tr w:rsidR="00E35129" w14:paraId="3878990D" w14:textId="77777777">
        <w:trPr>
          <w:trHeight w:val="276"/>
        </w:trPr>
        <w:tc>
          <w:tcPr>
            <w:tcW w:w="1369" w:type="dxa"/>
          </w:tcPr>
          <w:p w14:paraId="7BF45636" w14:textId="71CA486D" w:rsidR="00E35129" w:rsidRDefault="00E35129"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20" w:type="dxa"/>
          </w:tcPr>
          <w:p w14:paraId="679C5F09" w14:textId="1F56365D" w:rsidR="00E35129" w:rsidRDefault="00E35129"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74F6BB33" w14:textId="77777777" w:rsidR="00E35129" w:rsidRDefault="00E35129" w:rsidP="00837527">
            <w:pPr>
              <w:autoSpaceDE w:val="0"/>
              <w:autoSpaceDN w:val="0"/>
              <w:jc w:val="both"/>
              <w:rPr>
                <w:szCs w:val="28"/>
              </w:rPr>
            </w:pPr>
          </w:p>
        </w:tc>
      </w:tr>
      <w:tr w:rsidR="00606F5C" w14:paraId="4635D755" w14:textId="77777777">
        <w:trPr>
          <w:trHeight w:val="276"/>
        </w:trPr>
        <w:tc>
          <w:tcPr>
            <w:tcW w:w="1369" w:type="dxa"/>
          </w:tcPr>
          <w:p w14:paraId="27833540" w14:textId="764F54BF"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20" w:type="dxa"/>
          </w:tcPr>
          <w:p w14:paraId="6F9EA20D" w14:textId="5C73144D" w:rsidR="00606F5C" w:rsidRDefault="00606F5C" w:rsidP="00606F5C">
            <w:pPr>
              <w:autoSpaceDE w:val="0"/>
              <w:autoSpaceDN w:val="0"/>
              <w:jc w:val="both"/>
              <w:rPr>
                <w:rFonts w:eastAsia="Yu Mincho"/>
                <w:szCs w:val="28"/>
                <w:lang w:eastAsia="ja-JP"/>
              </w:rPr>
            </w:pPr>
            <w:r w:rsidRPr="001067CB">
              <w:rPr>
                <w:bCs/>
              </w:rPr>
              <w:t>Yes</w:t>
            </w:r>
          </w:p>
        </w:tc>
        <w:tc>
          <w:tcPr>
            <w:tcW w:w="6752" w:type="dxa"/>
          </w:tcPr>
          <w:p w14:paraId="33BBC9B4" w14:textId="77777777" w:rsidR="00606F5C" w:rsidRDefault="00606F5C" w:rsidP="00606F5C">
            <w:pPr>
              <w:autoSpaceDE w:val="0"/>
              <w:autoSpaceDN w:val="0"/>
              <w:jc w:val="both"/>
              <w:rPr>
                <w:szCs w:val="28"/>
              </w:rPr>
            </w:pPr>
          </w:p>
        </w:tc>
      </w:tr>
      <w:tr w:rsidR="00874C69" w14:paraId="69CABE99" w14:textId="77777777">
        <w:trPr>
          <w:trHeight w:val="276"/>
        </w:trPr>
        <w:tc>
          <w:tcPr>
            <w:tcW w:w="1369" w:type="dxa"/>
          </w:tcPr>
          <w:p w14:paraId="4172BF70" w14:textId="19A6B14B" w:rsidR="00874C69" w:rsidRPr="001067CB" w:rsidRDefault="00874C69" w:rsidP="00606F5C">
            <w:pPr>
              <w:autoSpaceDE w:val="0"/>
              <w:autoSpaceDN w:val="0"/>
              <w:jc w:val="both"/>
              <w:rPr>
                <w:bCs/>
              </w:rPr>
            </w:pPr>
            <w:r>
              <w:rPr>
                <w:bCs/>
              </w:rPr>
              <w:t>Samsung</w:t>
            </w:r>
          </w:p>
        </w:tc>
        <w:tc>
          <w:tcPr>
            <w:tcW w:w="1420" w:type="dxa"/>
          </w:tcPr>
          <w:p w14:paraId="6A26FEDB" w14:textId="221CF185" w:rsidR="00874C69" w:rsidRPr="001067CB" w:rsidRDefault="00874C69" w:rsidP="00606F5C">
            <w:pPr>
              <w:autoSpaceDE w:val="0"/>
              <w:autoSpaceDN w:val="0"/>
              <w:jc w:val="both"/>
              <w:rPr>
                <w:bCs/>
              </w:rPr>
            </w:pPr>
            <w:r>
              <w:rPr>
                <w:bCs/>
              </w:rPr>
              <w:t>Comment</w:t>
            </w:r>
          </w:p>
        </w:tc>
        <w:tc>
          <w:tcPr>
            <w:tcW w:w="6752" w:type="dxa"/>
          </w:tcPr>
          <w:p w14:paraId="1085A3B6" w14:textId="77777777" w:rsidR="00874C69" w:rsidRDefault="00874C69" w:rsidP="00606F5C">
            <w:pPr>
              <w:autoSpaceDE w:val="0"/>
              <w:autoSpaceDN w:val="0"/>
              <w:jc w:val="both"/>
              <w:rPr>
                <w:szCs w:val="28"/>
              </w:rPr>
            </w:pPr>
            <w:r>
              <w:rPr>
                <w:szCs w:val="28"/>
              </w:rPr>
              <w:t>Suggest the following update:</w:t>
            </w:r>
          </w:p>
          <w:p w14:paraId="750C0939" w14:textId="30E6C554" w:rsidR="00874C69" w:rsidRDefault="00874C69" w:rsidP="00874C69">
            <w:pPr>
              <w:autoSpaceDE w:val="0"/>
              <w:autoSpaceDN w:val="0"/>
              <w:jc w:val="both"/>
              <w:rPr>
                <w:szCs w:val="28"/>
              </w:rPr>
            </w:pPr>
            <w:r>
              <w:rPr>
                <w:i/>
                <w:iCs/>
              </w:rPr>
              <w:t xml:space="preserve">RAN1 is to study </w:t>
            </w:r>
            <w:r>
              <w:rPr>
                <w:i/>
                <w:iCs/>
                <w:color w:val="FF0000"/>
              </w:rPr>
              <w:t xml:space="preserve">the conditions </w:t>
            </w:r>
            <w:r w:rsidRPr="00874C69">
              <w:rPr>
                <w:i/>
                <w:iCs/>
                <w:strike/>
                <w:color w:val="FF0000"/>
              </w:rPr>
              <w:t>that</w:t>
            </w:r>
            <w:r>
              <w:rPr>
                <w:i/>
                <w:iCs/>
                <w:color w:val="FF0000"/>
              </w:rPr>
              <w:t xml:space="preserve"> </w:t>
            </w:r>
            <w:r w:rsidRPr="00874C69">
              <w:rPr>
                <w:i/>
                <w:iCs/>
                <w:color w:val="0000FF"/>
              </w:rPr>
              <w:t xml:space="preserve">under which </w:t>
            </w:r>
            <w:r>
              <w:rPr>
                <w:i/>
                <w:iCs/>
                <w:color w:val="FF0000"/>
              </w:rPr>
              <w:t xml:space="preserve">PHY layer </w:t>
            </w:r>
            <w:r w:rsidRPr="00874C69">
              <w:rPr>
                <w:i/>
                <w:iCs/>
                <w:strike/>
                <w:color w:val="FF0000"/>
              </w:rPr>
              <w:t>sends</w:t>
            </w:r>
            <w:r>
              <w:rPr>
                <w:i/>
                <w:iCs/>
                <w:color w:val="FF0000"/>
              </w:rPr>
              <w:t xml:space="preserve"> </w:t>
            </w:r>
            <w:r w:rsidRPr="00874C69">
              <w:rPr>
                <w:i/>
                <w:iCs/>
                <w:color w:val="0000FF"/>
              </w:rPr>
              <w:t>trigger</w:t>
            </w:r>
            <w:r>
              <w:rPr>
                <w:i/>
                <w:iCs/>
                <w:color w:val="0000FF"/>
              </w:rPr>
              <w:t>s (or detects)</w:t>
            </w:r>
            <w:r w:rsidRPr="00874C69">
              <w:rPr>
                <w:i/>
                <w:iCs/>
                <w:color w:val="0000FF"/>
              </w:rPr>
              <w:t xml:space="preserve"> </w:t>
            </w:r>
            <w:r>
              <w:rPr>
                <w:i/>
                <w:iCs/>
              </w:rPr>
              <w:t xml:space="preserve">sidelink beam failure </w:t>
            </w:r>
            <w:r w:rsidRPr="00874C69">
              <w:rPr>
                <w:i/>
                <w:iCs/>
                <w:strike/>
              </w:rPr>
              <w:t xml:space="preserve">instance </w:t>
            </w:r>
            <w:r w:rsidRPr="00874C69">
              <w:rPr>
                <w:i/>
                <w:iCs/>
                <w:strike/>
                <w:color w:val="FF0000"/>
              </w:rPr>
              <w:t>to higher layer</w:t>
            </w:r>
            <w:r>
              <w:rPr>
                <w:i/>
                <w:iCs/>
              </w:rPr>
              <w:t>.</w:t>
            </w:r>
          </w:p>
        </w:tc>
      </w:tr>
      <w:tr w:rsidR="00366955" w14:paraId="1B3F25DC" w14:textId="77777777">
        <w:trPr>
          <w:trHeight w:val="276"/>
        </w:trPr>
        <w:tc>
          <w:tcPr>
            <w:tcW w:w="1369" w:type="dxa"/>
          </w:tcPr>
          <w:p w14:paraId="18572D01" w14:textId="6C92916D"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20" w:type="dxa"/>
          </w:tcPr>
          <w:p w14:paraId="63663A41" w14:textId="4DE203A0"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752" w:type="dxa"/>
          </w:tcPr>
          <w:p w14:paraId="63D5C6F9" w14:textId="77777777" w:rsidR="00366955" w:rsidRDefault="00366955" w:rsidP="00366955">
            <w:pPr>
              <w:autoSpaceDE w:val="0"/>
              <w:autoSpaceDN w:val="0"/>
              <w:jc w:val="both"/>
              <w:rPr>
                <w:szCs w:val="28"/>
              </w:rPr>
            </w:pPr>
          </w:p>
        </w:tc>
      </w:tr>
      <w:tr w:rsidR="00366955" w14:paraId="74F2285E" w14:textId="77777777">
        <w:trPr>
          <w:trHeight w:val="276"/>
        </w:trPr>
        <w:tc>
          <w:tcPr>
            <w:tcW w:w="1369" w:type="dxa"/>
          </w:tcPr>
          <w:p w14:paraId="6CA0B444" w14:textId="0903888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20" w:type="dxa"/>
          </w:tcPr>
          <w:p w14:paraId="6C307B47" w14:textId="679A3A00"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752" w:type="dxa"/>
          </w:tcPr>
          <w:p w14:paraId="1AF64643" w14:textId="77777777" w:rsidR="00366955" w:rsidRDefault="00366955" w:rsidP="00366955">
            <w:pPr>
              <w:autoSpaceDE w:val="0"/>
              <w:autoSpaceDN w:val="0"/>
              <w:jc w:val="both"/>
              <w:rPr>
                <w:szCs w:val="28"/>
              </w:rPr>
            </w:pPr>
          </w:p>
        </w:tc>
      </w:tr>
    </w:tbl>
    <w:p w14:paraId="7B411301" w14:textId="0B1E3638" w:rsidR="00796CF9" w:rsidRDefault="00796CF9"/>
    <w:p w14:paraId="748086EC" w14:textId="77777777" w:rsidR="00E75989" w:rsidRDefault="00E75989" w:rsidP="00E75989">
      <w:r w:rsidRPr="00E75989">
        <w:rPr>
          <w:highlight w:val="cyan"/>
        </w:rPr>
        <w:t>Agreement is made on this topic in Thursday’s online session.</w:t>
      </w:r>
      <w:r>
        <w:t xml:space="preserve"> </w:t>
      </w:r>
    </w:p>
    <w:p w14:paraId="2081E7E6" w14:textId="77777777" w:rsidR="00512CDB" w:rsidRDefault="00512CDB"/>
    <w:p w14:paraId="0A8305ED" w14:textId="77777777" w:rsidR="00796CF9" w:rsidRDefault="00E34212">
      <w:pPr>
        <w:pStyle w:val="Heading4"/>
      </w:pPr>
      <w:r>
        <w:t>Proposal 3-2-b</w:t>
      </w:r>
    </w:p>
    <w:p w14:paraId="5F87129D" w14:textId="77777777" w:rsidR="00796CF9" w:rsidRDefault="00E34212">
      <w:pPr>
        <w:jc w:val="both"/>
      </w:pPr>
      <w:r>
        <w:t>The proposal 3-2-b was discussed by companies. There is no objection of the proposal.</w:t>
      </w:r>
    </w:p>
    <w:p w14:paraId="5BE1EFBE" w14:textId="77777777" w:rsidR="00796CF9" w:rsidRDefault="00796CF9">
      <w:pPr>
        <w:jc w:val="both"/>
      </w:pPr>
    </w:p>
    <w:p w14:paraId="05B73CA5" w14:textId="77777777" w:rsidR="00796CF9" w:rsidRDefault="00E34212">
      <w:pPr>
        <w:jc w:val="both"/>
      </w:pPr>
      <w:r>
        <w:t xml:space="preserve">Lenovo mentions this may involve RAN2. FL agrees with it, and RAN1 should focus on the physical layer design of sidelink BFR. Qualcomm proposes to consider the sidelink BFR is sent to pair UE or serving cell. This is in the new version of the proposal. LG mentions the reuse of existing physical structure and procedure. FL thinks this could be studied. </w:t>
      </w:r>
    </w:p>
    <w:p w14:paraId="619E39A4" w14:textId="77777777" w:rsidR="00796CF9" w:rsidRDefault="00796CF9">
      <w:pPr>
        <w:jc w:val="both"/>
      </w:pPr>
    </w:p>
    <w:p w14:paraId="0E162F29" w14:textId="77777777" w:rsidR="00796CF9" w:rsidRDefault="00E34212">
      <w:pPr>
        <w:jc w:val="both"/>
      </w:pPr>
      <w:r>
        <w:t xml:space="preserve">Samsung and Fraunhofer mention the study of sidelink BFR could be in a later stage. As mentioned in Section 3.3.1.2: “Proposal 3-2 does not necessarily imply that the physical layer design for sidelink </w:t>
      </w:r>
      <w:r>
        <w:lastRenderedPageBreak/>
        <w:t>beam failure recovery is to be studied immediately.” Hope that address Samsung and Fraunhofer’s comment.</w:t>
      </w:r>
    </w:p>
    <w:p w14:paraId="041BDE90" w14:textId="77777777" w:rsidR="00796CF9" w:rsidRDefault="00796CF9"/>
    <w:p w14:paraId="3C35E34D" w14:textId="77777777" w:rsidR="00796CF9" w:rsidRDefault="00E34212">
      <w:pPr>
        <w:jc w:val="both"/>
        <w:rPr>
          <w:i/>
          <w:iCs/>
        </w:rPr>
      </w:pPr>
      <w:r>
        <w:rPr>
          <w:i/>
          <w:iCs/>
        </w:rPr>
        <w:t xml:space="preserve">Proposal 3-2-b: RAN1 is to study the physical layer design for sidelink beam failure recovery (BFR), including sidelink beam failure recovery request (BFRQ), sidelink beam failure recovery response (BFRR) </w:t>
      </w:r>
      <w:r>
        <w:rPr>
          <w:i/>
          <w:iCs/>
          <w:color w:val="FF0000"/>
        </w:rPr>
        <w:t>and the general procedure</w:t>
      </w:r>
      <w:r>
        <w:rPr>
          <w:i/>
          <w:iCs/>
        </w:rPr>
        <w:t>.</w:t>
      </w:r>
    </w:p>
    <w:p w14:paraId="7A5DC228"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759223DE" w14:textId="77777777">
        <w:trPr>
          <w:trHeight w:val="276"/>
        </w:trPr>
        <w:tc>
          <w:tcPr>
            <w:tcW w:w="1369" w:type="dxa"/>
          </w:tcPr>
          <w:p w14:paraId="79EE79C8" w14:textId="77777777" w:rsidR="00796CF9" w:rsidRDefault="00E34212">
            <w:pPr>
              <w:autoSpaceDE w:val="0"/>
              <w:autoSpaceDN w:val="0"/>
              <w:jc w:val="both"/>
              <w:rPr>
                <w:b/>
                <w:bCs/>
                <w:szCs w:val="28"/>
              </w:rPr>
            </w:pPr>
            <w:r>
              <w:rPr>
                <w:b/>
                <w:bCs/>
                <w:szCs w:val="28"/>
              </w:rPr>
              <w:t>Company</w:t>
            </w:r>
          </w:p>
        </w:tc>
        <w:tc>
          <w:tcPr>
            <w:tcW w:w="1420" w:type="dxa"/>
          </w:tcPr>
          <w:p w14:paraId="4CC2D43C" w14:textId="77777777" w:rsidR="00796CF9" w:rsidRDefault="00E34212">
            <w:pPr>
              <w:autoSpaceDE w:val="0"/>
              <w:autoSpaceDN w:val="0"/>
              <w:jc w:val="both"/>
              <w:rPr>
                <w:b/>
                <w:bCs/>
                <w:szCs w:val="28"/>
              </w:rPr>
            </w:pPr>
            <w:r>
              <w:rPr>
                <w:b/>
                <w:bCs/>
                <w:szCs w:val="28"/>
              </w:rPr>
              <w:t>Yes or No</w:t>
            </w:r>
          </w:p>
        </w:tc>
        <w:tc>
          <w:tcPr>
            <w:tcW w:w="6752" w:type="dxa"/>
          </w:tcPr>
          <w:p w14:paraId="6954CEE5" w14:textId="77777777" w:rsidR="00796CF9" w:rsidRDefault="00E34212">
            <w:pPr>
              <w:autoSpaceDE w:val="0"/>
              <w:autoSpaceDN w:val="0"/>
              <w:jc w:val="both"/>
              <w:rPr>
                <w:b/>
                <w:bCs/>
                <w:szCs w:val="28"/>
              </w:rPr>
            </w:pPr>
            <w:r>
              <w:rPr>
                <w:b/>
                <w:bCs/>
                <w:szCs w:val="28"/>
              </w:rPr>
              <w:t>Comments</w:t>
            </w:r>
          </w:p>
        </w:tc>
      </w:tr>
      <w:tr w:rsidR="00796CF9" w14:paraId="385F11B5" w14:textId="77777777">
        <w:trPr>
          <w:trHeight w:val="276"/>
        </w:trPr>
        <w:tc>
          <w:tcPr>
            <w:tcW w:w="1369" w:type="dxa"/>
          </w:tcPr>
          <w:p w14:paraId="02770572" w14:textId="77777777" w:rsidR="00796CF9" w:rsidRDefault="00E34212">
            <w:pPr>
              <w:autoSpaceDE w:val="0"/>
              <w:autoSpaceDN w:val="0"/>
              <w:jc w:val="both"/>
              <w:rPr>
                <w:b/>
                <w:bCs/>
                <w:szCs w:val="28"/>
              </w:rPr>
            </w:pPr>
            <w:r>
              <w:rPr>
                <w:szCs w:val="28"/>
              </w:rPr>
              <w:t>JHU APL</w:t>
            </w:r>
          </w:p>
        </w:tc>
        <w:tc>
          <w:tcPr>
            <w:tcW w:w="1420" w:type="dxa"/>
          </w:tcPr>
          <w:p w14:paraId="2B189B64" w14:textId="77777777" w:rsidR="00796CF9" w:rsidRDefault="00E34212">
            <w:pPr>
              <w:autoSpaceDE w:val="0"/>
              <w:autoSpaceDN w:val="0"/>
              <w:jc w:val="both"/>
              <w:rPr>
                <w:b/>
                <w:bCs/>
                <w:szCs w:val="28"/>
              </w:rPr>
            </w:pPr>
            <w:r>
              <w:rPr>
                <w:szCs w:val="28"/>
              </w:rPr>
              <w:t>Yes</w:t>
            </w:r>
          </w:p>
        </w:tc>
        <w:tc>
          <w:tcPr>
            <w:tcW w:w="6752" w:type="dxa"/>
          </w:tcPr>
          <w:p w14:paraId="6A0E0EEA" w14:textId="77777777" w:rsidR="00796CF9" w:rsidRDefault="00796CF9">
            <w:pPr>
              <w:autoSpaceDE w:val="0"/>
              <w:autoSpaceDN w:val="0"/>
              <w:jc w:val="both"/>
              <w:rPr>
                <w:b/>
                <w:bCs/>
                <w:szCs w:val="28"/>
              </w:rPr>
            </w:pPr>
          </w:p>
        </w:tc>
      </w:tr>
      <w:tr w:rsidR="00796CF9" w14:paraId="123898E3" w14:textId="77777777">
        <w:trPr>
          <w:trHeight w:val="276"/>
        </w:trPr>
        <w:tc>
          <w:tcPr>
            <w:tcW w:w="1369" w:type="dxa"/>
          </w:tcPr>
          <w:p w14:paraId="32371968"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06D67DA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6D9F4575" w14:textId="77777777" w:rsidR="00796CF9" w:rsidRDefault="00796CF9">
            <w:pPr>
              <w:autoSpaceDE w:val="0"/>
              <w:autoSpaceDN w:val="0"/>
              <w:jc w:val="both"/>
              <w:rPr>
                <w:b/>
                <w:bCs/>
                <w:szCs w:val="28"/>
              </w:rPr>
            </w:pPr>
          </w:p>
        </w:tc>
      </w:tr>
      <w:tr w:rsidR="00796CF9" w14:paraId="06985D6A" w14:textId="77777777">
        <w:trPr>
          <w:trHeight w:val="276"/>
        </w:trPr>
        <w:tc>
          <w:tcPr>
            <w:tcW w:w="1369" w:type="dxa"/>
          </w:tcPr>
          <w:p w14:paraId="204DE7DA" w14:textId="77777777" w:rsidR="00796CF9" w:rsidRDefault="00E34212">
            <w:pPr>
              <w:autoSpaceDE w:val="0"/>
              <w:autoSpaceDN w:val="0"/>
              <w:jc w:val="both"/>
              <w:rPr>
                <w:szCs w:val="28"/>
                <w:lang w:eastAsia="ko-KR"/>
              </w:rPr>
            </w:pPr>
            <w:r>
              <w:rPr>
                <w:szCs w:val="28"/>
                <w:lang w:eastAsia="ko-KR"/>
              </w:rPr>
              <w:t>Intel</w:t>
            </w:r>
          </w:p>
        </w:tc>
        <w:tc>
          <w:tcPr>
            <w:tcW w:w="1420" w:type="dxa"/>
          </w:tcPr>
          <w:p w14:paraId="67C45030" w14:textId="77777777" w:rsidR="00796CF9" w:rsidRDefault="00E34212">
            <w:pPr>
              <w:autoSpaceDE w:val="0"/>
              <w:autoSpaceDN w:val="0"/>
              <w:jc w:val="both"/>
              <w:rPr>
                <w:szCs w:val="28"/>
                <w:lang w:eastAsia="ko-KR"/>
              </w:rPr>
            </w:pPr>
            <w:r>
              <w:rPr>
                <w:szCs w:val="28"/>
                <w:lang w:eastAsia="ko-KR"/>
              </w:rPr>
              <w:t>Yes</w:t>
            </w:r>
          </w:p>
        </w:tc>
        <w:tc>
          <w:tcPr>
            <w:tcW w:w="6752" w:type="dxa"/>
          </w:tcPr>
          <w:p w14:paraId="714531E7" w14:textId="77777777" w:rsidR="00796CF9" w:rsidRDefault="00796CF9">
            <w:pPr>
              <w:autoSpaceDE w:val="0"/>
              <w:autoSpaceDN w:val="0"/>
              <w:jc w:val="both"/>
              <w:rPr>
                <w:b/>
                <w:bCs/>
                <w:szCs w:val="28"/>
              </w:rPr>
            </w:pPr>
          </w:p>
        </w:tc>
      </w:tr>
      <w:tr w:rsidR="00796CF9" w14:paraId="7443477A" w14:textId="77777777">
        <w:trPr>
          <w:trHeight w:val="276"/>
        </w:trPr>
        <w:tc>
          <w:tcPr>
            <w:tcW w:w="1369" w:type="dxa"/>
          </w:tcPr>
          <w:p w14:paraId="1E444D9A"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3D61D939"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6DD73619" w14:textId="77777777" w:rsidR="00796CF9" w:rsidRDefault="00796CF9">
            <w:pPr>
              <w:autoSpaceDE w:val="0"/>
              <w:autoSpaceDN w:val="0"/>
              <w:jc w:val="both"/>
              <w:rPr>
                <w:b/>
                <w:bCs/>
                <w:szCs w:val="28"/>
              </w:rPr>
            </w:pPr>
          </w:p>
        </w:tc>
      </w:tr>
      <w:tr w:rsidR="00796CF9" w14:paraId="30ED6FCF" w14:textId="77777777">
        <w:trPr>
          <w:trHeight w:val="276"/>
        </w:trPr>
        <w:tc>
          <w:tcPr>
            <w:tcW w:w="1369" w:type="dxa"/>
          </w:tcPr>
          <w:p w14:paraId="541A10D3"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20" w:type="dxa"/>
          </w:tcPr>
          <w:p w14:paraId="07045216" w14:textId="77777777" w:rsidR="00796CF9" w:rsidRDefault="00E34212">
            <w:pPr>
              <w:autoSpaceDE w:val="0"/>
              <w:autoSpaceDN w:val="0"/>
              <w:jc w:val="both"/>
              <w:rPr>
                <w:rFonts w:eastAsia="SimSun"/>
                <w:szCs w:val="28"/>
              </w:rPr>
            </w:pPr>
            <w:r>
              <w:rPr>
                <w:rFonts w:eastAsia="SimSun" w:hint="eastAsia"/>
                <w:szCs w:val="28"/>
              </w:rPr>
              <w:t>Yes</w:t>
            </w:r>
          </w:p>
        </w:tc>
        <w:tc>
          <w:tcPr>
            <w:tcW w:w="6752" w:type="dxa"/>
          </w:tcPr>
          <w:p w14:paraId="4BCDCAE4" w14:textId="77777777" w:rsidR="00796CF9" w:rsidRDefault="00796CF9">
            <w:pPr>
              <w:autoSpaceDE w:val="0"/>
              <w:autoSpaceDN w:val="0"/>
              <w:jc w:val="both"/>
              <w:rPr>
                <w:b/>
                <w:bCs/>
                <w:szCs w:val="28"/>
              </w:rPr>
            </w:pPr>
          </w:p>
        </w:tc>
      </w:tr>
      <w:tr w:rsidR="00545113" w14:paraId="69B16908" w14:textId="77777777">
        <w:trPr>
          <w:trHeight w:val="276"/>
        </w:trPr>
        <w:tc>
          <w:tcPr>
            <w:tcW w:w="1369" w:type="dxa"/>
          </w:tcPr>
          <w:p w14:paraId="37E0CF16" w14:textId="10644410" w:rsidR="00545113" w:rsidRDefault="00545113">
            <w:pPr>
              <w:autoSpaceDE w:val="0"/>
              <w:autoSpaceDN w:val="0"/>
              <w:jc w:val="both"/>
              <w:rPr>
                <w:rFonts w:eastAsia="SimSun"/>
                <w:szCs w:val="28"/>
              </w:rPr>
            </w:pPr>
            <w:r>
              <w:rPr>
                <w:rFonts w:eastAsia="SimSun"/>
                <w:szCs w:val="28"/>
              </w:rPr>
              <w:t>Ericsson</w:t>
            </w:r>
          </w:p>
        </w:tc>
        <w:tc>
          <w:tcPr>
            <w:tcW w:w="1420" w:type="dxa"/>
          </w:tcPr>
          <w:p w14:paraId="46755A41" w14:textId="06B1D4B2" w:rsidR="00545113" w:rsidRDefault="00545113">
            <w:pPr>
              <w:autoSpaceDE w:val="0"/>
              <w:autoSpaceDN w:val="0"/>
              <w:jc w:val="both"/>
              <w:rPr>
                <w:rFonts w:eastAsia="SimSun"/>
                <w:szCs w:val="28"/>
              </w:rPr>
            </w:pPr>
            <w:r>
              <w:rPr>
                <w:rFonts w:eastAsia="SimSun"/>
                <w:szCs w:val="28"/>
              </w:rPr>
              <w:t>Yes</w:t>
            </w:r>
          </w:p>
        </w:tc>
        <w:tc>
          <w:tcPr>
            <w:tcW w:w="6752" w:type="dxa"/>
          </w:tcPr>
          <w:p w14:paraId="1F145299" w14:textId="77777777" w:rsidR="00545113" w:rsidRDefault="00545113">
            <w:pPr>
              <w:autoSpaceDE w:val="0"/>
              <w:autoSpaceDN w:val="0"/>
              <w:jc w:val="both"/>
              <w:rPr>
                <w:b/>
                <w:bCs/>
                <w:szCs w:val="28"/>
              </w:rPr>
            </w:pPr>
          </w:p>
        </w:tc>
      </w:tr>
      <w:tr w:rsidR="00F93816" w14:paraId="77CAF6FE" w14:textId="77777777">
        <w:trPr>
          <w:trHeight w:val="276"/>
        </w:trPr>
        <w:tc>
          <w:tcPr>
            <w:tcW w:w="1369" w:type="dxa"/>
          </w:tcPr>
          <w:p w14:paraId="2747BDC3" w14:textId="0560BB0A" w:rsidR="00F93816" w:rsidRDefault="00F93816">
            <w:pPr>
              <w:autoSpaceDE w:val="0"/>
              <w:autoSpaceDN w:val="0"/>
              <w:jc w:val="both"/>
              <w:rPr>
                <w:rFonts w:eastAsia="SimSun"/>
                <w:szCs w:val="28"/>
              </w:rPr>
            </w:pPr>
            <w:r>
              <w:rPr>
                <w:rFonts w:eastAsia="SimSun" w:hint="eastAsia"/>
                <w:szCs w:val="28"/>
              </w:rPr>
              <w:t>v</w:t>
            </w:r>
            <w:r>
              <w:rPr>
                <w:rFonts w:eastAsia="SimSun"/>
                <w:szCs w:val="28"/>
              </w:rPr>
              <w:t>ivo</w:t>
            </w:r>
          </w:p>
        </w:tc>
        <w:tc>
          <w:tcPr>
            <w:tcW w:w="1420" w:type="dxa"/>
          </w:tcPr>
          <w:p w14:paraId="0647A6C7" w14:textId="3AA1313C" w:rsidR="00F93816" w:rsidRDefault="00F93816">
            <w:pPr>
              <w:autoSpaceDE w:val="0"/>
              <w:autoSpaceDN w:val="0"/>
              <w:jc w:val="both"/>
              <w:rPr>
                <w:rFonts w:eastAsia="SimSun"/>
                <w:szCs w:val="28"/>
              </w:rPr>
            </w:pPr>
            <w:r>
              <w:rPr>
                <w:rFonts w:eastAsia="SimSun" w:hint="eastAsia"/>
                <w:szCs w:val="28"/>
              </w:rPr>
              <w:t>Y</w:t>
            </w:r>
            <w:r>
              <w:rPr>
                <w:rFonts w:eastAsia="SimSun"/>
                <w:szCs w:val="28"/>
              </w:rPr>
              <w:t>es</w:t>
            </w:r>
          </w:p>
        </w:tc>
        <w:tc>
          <w:tcPr>
            <w:tcW w:w="6752" w:type="dxa"/>
          </w:tcPr>
          <w:p w14:paraId="05D5D7F8" w14:textId="77777777" w:rsidR="00F93816" w:rsidRDefault="00F93816">
            <w:pPr>
              <w:autoSpaceDE w:val="0"/>
              <w:autoSpaceDN w:val="0"/>
              <w:jc w:val="both"/>
              <w:rPr>
                <w:b/>
                <w:bCs/>
                <w:szCs w:val="28"/>
              </w:rPr>
            </w:pPr>
          </w:p>
        </w:tc>
      </w:tr>
      <w:tr w:rsidR="00DC397C" w14:paraId="282AE4AF" w14:textId="77777777">
        <w:trPr>
          <w:trHeight w:val="276"/>
        </w:trPr>
        <w:tc>
          <w:tcPr>
            <w:tcW w:w="1369" w:type="dxa"/>
          </w:tcPr>
          <w:p w14:paraId="1963A314" w14:textId="25621533" w:rsidR="00DC397C" w:rsidRDefault="00DC397C">
            <w:pPr>
              <w:autoSpaceDE w:val="0"/>
              <w:autoSpaceDN w:val="0"/>
              <w:jc w:val="both"/>
              <w:rPr>
                <w:rFonts w:eastAsia="SimSun"/>
                <w:szCs w:val="28"/>
              </w:rPr>
            </w:pPr>
            <w:r>
              <w:rPr>
                <w:rFonts w:eastAsia="SimSun"/>
                <w:szCs w:val="28"/>
              </w:rPr>
              <w:t>Nokia, NSB</w:t>
            </w:r>
          </w:p>
        </w:tc>
        <w:tc>
          <w:tcPr>
            <w:tcW w:w="1420" w:type="dxa"/>
          </w:tcPr>
          <w:p w14:paraId="1E73ECBE" w14:textId="3C037575" w:rsidR="00DC397C" w:rsidRDefault="00DC397C">
            <w:pPr>
              <w:autoSpaceDE w:val="0"/>
              <w:autoSpaceDN w:val="0"/>
              <w:jc w:val="both"/>
              <w:rPr>
                <w:rFonts w:eastAsia="SimSun"/>
                <w:szCs w:val="28"/>
              </w:rPr>
            </w:pPr>
            <w:r>
              <w:rPr>
                <w:rFonts w:eastAsia="SimSun"/>
                <w:szCs w:val="28"/>
              </w:rPr>
              <w:t>Yes</w:t>
            </w:r>
          </w:p>
        </w:tc>
        <w:tc>
          <w:tcPr>
            <w:tcW w:w="6752" w:type="dxa"/>
          </w:tcPr>
          <w:p w14:paraId="604DEA85" w14:textId="77777777" w:rsidR="00DC397C" w:rsidRDefault="00DC397C">
            <w:pPr>
              <w:autoSpaceDE w:val="0"/>
              <w:autoSpaceDN w:val="0"/>
              <w:jc w:val="both"/>
              <w:rPr>
                <w:b/>
                <w:bCs/>
                <w:szCs w:val="28"/>
              </w:rPr>
            </w:pPr>
          </w:p>
        </w:tc>
      </w:tr>
      <w:tr w:rsidR="009344D5" w14:paraId="5CFAB6C0" w14:textId="77777777">
        <w:trPr>
          <w:trHeight w:val="276"/>
        </w:trPr>
        <w:tc>
          <w:tcPr>
            <w:tcW w:w="1369" w:type="dxa"/>
          </w:tcPr>
          <w:p w14:paraId="3A83EC55" w14:textId="45361D45" w:rsidR="009344D5" w:rsidRDefault="009344D5" w:rsidP="009344D5">
            <w:pPr>
              <w:autoSpaceDE w:val="0"/>
              <w:autoSpaceDN w:val="0"/>
              <w:jc w:val="both"/>
              <w:rPr>
                <w:rFonts w:eastAsia="SimSun"/>
                <w:szCs w:val="28"/>
              </w:rPr>
            </w:pPr>
            <w:r>
              <w:rPr>
                <w:rFonts w:eastAsiaTheme="minorEastAsia"/>
                <w:szCs w:val="28"/>
              </w:rPr>
              <w:t>Toyota</w:t>
            </w:r>
          </w:p>
        </w:tc>
        <w:tc>
          <w:tcPr>
            <w:tcW w:w="1420" w:type="dxa"/>
          </w:tcPr>
          <w:p w14:paraId="720E55DD" w14:textId="480DBDA7" w:rsidR="009344D5" w:rsidRDefault="009344D5" w:rsidP="009344D5">
            <w:pPr>
              <w:autoSpaceDE w:val="0"/>
              <w:autoSpaceDN w:val="0"/>
              <w:jc w:val="both"/>
              <w:rPr>
                <w:rFonts w:eastAsia="SimSun"/>
                <w:szCs w:val="28"/>
              </w:rPr>
            </w:pPr>
            <w:r>
              <w:rPr>
                <w:rFonts w:eastAsiaTheme="minorEastAsia"/>
                <w:szCs w:val="28"/>
              </w:rPr>
              <w:t>Yes</w:t>
            </w:r>
          </w:p>
        </w:tc>
        <w:tc>
          <w:tcPr>
            <w:tcW w:w="6752" w:type="dxa"/>
          </w:tcPr>
          <w:p w14:paraId="2B00E916" w14:textId="77777777" w:rsidR="009344D5" w:rsidRDefault="009344D5" w:rsidP="009344D5">
            <w:pPr>
              <w:autoSpaceDE w:val="0"/>
              <w:autoSpaceDN w:val="0"/>
              <w:jc w:val="both"/>
              <w:rPr>
                <w:b/>
                <w:bCs/>
                <w:szCs w:val="28"/>
              </w:rPr>
            </w:pPr>
          </w:p>
        </w:tc>
      </w:tr>
      <w:tr w:rsidR="00837527" w14:paraId="67EADE65" w14:textId="77777777">
        <w:trPr>
          <w:trHeight w:val="276"/>
        </w:trPr>
        <w:tc>
          <w:tcPr>
            <w:tcW w:w="1369" w:type="dxa"/>
          </w:tcPr>
          <w:p w14:paraId="0A89D2EC" w14:textId="2BA07F25"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20" w:type="dxa"/>
          </w:tcPr>
          <w:p w14:paraId="646D5703" w14:textId="473A6CB5"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752" w:type="dxa"/>
          </w:tcPr>
          <w:p w14:paraId="51AFFF88" w14:textId="77777777" w:rsidR="00837527" w:rsidRDefault="00837527" w:rsidP="00837527">
            <w:pPr>
              <w:autoSpaceDE w:val="0"/>
              <w:autoSpaceDN w:val="0"/>
              <w:jc w:val="both"/>
              <w:rPr>
                <w:b/>
                <w:bCs/>
                <w:szCs w:val="28"/>
              </w:rPr>
            </w:pPr>
          </w:p>
        </w:tc>
      </w:tr>
      <w:tr w:rsidR="00D4518E" w14:paraId="64D14D31" w14:textId="77777777">
        <w:trPr>
          <w:trHeight w:val="276"/>
        </w:trPr>
        <w:tc>
          <w:tcPr>
            <w:tcW w:w="1369" w:type="dxa"/>
          </w:tcPr>
          <w:p w14:paraId="0F906892" w14:textId="5EA781F6" w:rsidR="00D4518E" w:rsidRDefault="00D4518E"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20" w:type="dxa"/>
          </w:tcPr>
          <w:p w14:paraId="32086B21" w14:textId="28035E05" w:rsid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08028C69" w14:textId="77777777" w:rsidR="00D4518E" w:rsidRDefault="00D4518E" w:rsidP="00837527">
            <w:pPr>
              <w:autoSpaceDE w:val="0"/>
              <w:autoSpaceDN w:val="0"/>
              <w:jc w:val="both"/>
              <w:rPr>
                <w:b/>
                <w:bCs/>
                <w:szCs w:val="28"/>
              </w:rPr>
            </w:pPr>
          </w:p>
        </w:tc>
      </w:tr>
      <w:tr w:rsidR="00606F5C" w14:paraId="1C74A5A3" w14:textId="77777777">
        <w:trPr>
          <w:trHeight w:val="276"/>
        </w:trPr>
        <w:tc>
          <w:tcPr>
            <w:tcW w:w="1369" w:type="dxa"/>
          </w:tcPr>
          <w:p w14:paraId="0F26CEE8" w14:textId="28ADF3B5"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20" w:type="dxa"/>
          </w:tcPr>
          <w:p w14:paraId="5EDC5240" w14:textId="346B374E" w:rsidR="00606F5C" w:rsidRDefault="00606F5C" w:rsidP="00606F5C">
            <w:pPr>
              <w:autoSpaceDE w:val="0"/>
              <w:autoSpaceDN w:val="0"/>
              <w:jc w:val="both"/>
              <w:rPr>
                <w:rFonts w:eastAsia="Yu Mincho"/>
                <w:szCs w:val="28"/>
                <w:lang w:eastAsia="ja-JP"/>
              </w:rPr>
            </w:pPr>
            <w:r w:rsidRPr="001067CB">
              <w:rPr>
                <w:bCs/>
              </w:rPr>
              <w:t>Yes</w:t>
            </w:r>
          </w:p>
        </w:tc>
        <w:tc>
          <w:tcPr>
            <w:tcW w:w="6752" w:type="dxa"/>
          </w:tcPr>
          <w:p w14:paraId="454C5564" w14:textId="77777777" w:rsidR="00606F5C" w:rsidRDefault="00606F5C" w:rsidP="00606F5C">
            <w:pPr>
              <w:autoSpaceDE w:val="0"/>
              <w:autoSpaceDN w:val="0"/>
              <w:jc w:val="both"/>
              <w:rPr>
                <w:b/>
                <w:bCs/>
                <w:szCs w:val="28"/>
              </w:rPr>
            </w:pPr>
          </w:p>
        </w:tc>
      </w:tr>
      <w:tr w:rsidR="00874C69" w14:paraId="5A884092" w14:textId="77777777">
        <w:trPr>
          <w:trHeight w:val="276"/>
        </w:trPr>
        <w:tc>
          <w:tcPr>
            <w:tcW w:w="1369" w:type="dxa"/>
          </w:tcPr>
          <w:p w14:paraId="20A584CB" w14:textId="0605629A" w:rsidR="00874C69" w:rsidRPr="001067CB" w:rsidRDefault="00874C69" w:rsidP="00606F5C">
            <w:pPr>
              <w:autoSpaceDE w:val="0"/>
              <w:autoSpaceDN w:val="0"/>
              <w:jc w:val="both"/>
              <w:rPr>
                <w:bCs/>
              </w:rPr>
            </w:pPr>
            <w:r>
              <w:rPr>
                <w:bCs/>
              </w:rPr>
              <w:t>Samsung</w:t>
            </w:r>
          </w:p>
        </w:tc>
        <w:tc>
          <w:tcPr>
            <w:tcW w:w="1420" w:type="dxa"/>
          </w:tcPr>
          <w:p w14:paraId="08E41EEA" w14:textId="67BEB8CA" w:rsidR="00874C69" w:rsidRPr="001067CB" w:rsidRDefault="00874C69" w:rsidP="00606F5C">
            <w:pPr>
              <w:autoSpaceDE w:val="0"/>
              <w:autoSpaceDN w:val="0"/>
              <w:jc w:val="both"/>
              <w:rPr>
                <w:bCs/>
              </w:rPr>
            </w:pPr>
            <w:r>
              <w:rPr>
                <w:bCs/>
              </w:rPr>
              <w:t>Comment</w:t>
            </w:r>
          </w:p>
        </w:tc>
        <w:tc>
          <w:tcPr>
            <w:tcW w:w="6752" w:type="dxa"/>
          </w:tcPr>
          <w:p w14:paraId="3282AF35" w14:textId="55524409" w:rsidR="00874C69" w:rsidRPr="00874C69" w:rsidRDefault="00874C69" w:rsidP="00606F5C">
            <w:pPr>
              <w:autoSpaceDE w:val="0"/>
              <w:autoSpaceDN w:val="0"/>
              <w:jc w:val="both"/>
              <w:rPr>
                <w:bCs/>
                <w:szCs w:val="28"/>
              </w:rPr>
            </w:pPr>
            <w:r>
              <w:rPr>
                <w:bCs/>
                <w:szCs w:val="28"/>
              </w:rPr>
              <w:t>Prefer to just agree to study the SL BFR procedure. The details of how this done can be further discussed.</w:t>
            </w:r>
          </w:p>
        </w:tc>
      </w:tr>
      <w:tr w:rsidR="00366955" w14:paraId="689E13DB" w14:textId="77777777">
        <w:trPr>
          <w:trHeight w:val="276"/>
        </w:trPr>
        <w:tc>
          <w:tcPr>
            <w:tcW w:w="1369" w:type="dxa"/>
          </w:tcPr>
          <w:p w14:paraId="0CED988E" w14:textId="46AD0CD3"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20" w:type="dxa"/>
          </w:tcPr>
          <w:p w14:paraId="12023217" w14:textId="77D1E26D"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752" w:type="dxa"/>
          </w:tcPr>
          <w:p w14:paraId="7948602A" w14:textId="77777777" w:rsidR="00366955" w:rsidRDefault="00366955" w:rsidP="00366955">
            <w:pPr>
              <w:autoSpaceDE w:val="0"/>
              <w:autoSpaceDN w:val="0"/>
              <w:jc w:val="both"/>
              <w:rPr>
                <w:bCs/>
                <w:szCs w:val="28"/>
              </w:rPr>
            </w:pPr>
          </w:p>
        </w:tc>
      </w:tr>
      <w:tr w:rsidR="00366955" w14:paraId="6BB5C1D8" w14:textId="77777777">
        <w:trPr>
          <w:trHeight w:val="276"/>
        </w:trPr>
        <w:tc>
          <w:tcPr>
            <w:tcW w:w="1369" w:type="dxa"/>
          </w:tcPr>
          <w:p w14:paraId="4EBDF659" w14:textId="36DA5CC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20" w:type="dxa"/>
          </w:tcPr>
          <w:p w14:paraId="68A091FE" w14:textId="7226FC83"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752" w:type="dxa"/>
          </w:tcPr>
          <w:p w14:paraId="730D990F" w14:textId="77777777" w:rsidR="00366955" w:rsidRDefault="00366955" w:rsidP="00366955">
            <w:pPr>
              <w:autoSpaceDE w:val="0"/>
              <w:autoSpaceDN w:val="0"/>
              <w:jc w:val="both"/>
              <w:rPr>
                <w:bCs/>
                <w:szCs w:val="28"/>
              </w:rPr>
            </w:pPr>
          </w:p>
        </w:tc>
      </w:tr>
    </w:tbl>
    <w:p w14:paraId="1FE73004" w14:textId="77777777" w:rsidR="00796CF9" w:rsidRDefault="00796CF9"/>
    <w:p w14:paraId="6019F813" w14:textId="49005040" w:rsidR="00E772C7" w:rsidRDefault="00E772C7" w:rsidP="005436C9">
      <w:pPr>
        <w:jc w:val="both"/>
      </w:pPr>
      <w:r w:rsidRPr="00C0117B">
        <w:rPr>
          <w:highlight w:val="cyan"/>
        </w:rPr>
        <w:t>We did not have time to discuss th</w:t>
      </w:r>
      <w:r w:rsidR="00C0117B" w:rsidRPr="00C0117B">
        <w:rPr>
          <w:highlight w:val="cyan"/>
        </w:rPr>
        <w:t xml:space="preserve">is topic. In the next meeting, companies are encouraged to provide </w:t>
      </w:r>
      <w:r w:rsidR="00C0117B">
        <w:rPr>
          <w:highlight w:val="cyan"/>
        </w:rPr>
        <w:t xml:space="preserve">some details </w:t>
      </w:r>
      <w:r w:rsidR="00C0117B" w:rsidRPr="00C0117B">
        <w:rPr>
          <w:highlight w:val="cyan"/>
        </w:rPr>
        <w:t>on sidelink BFR.</w:t>
      </w:r>
      <w:r w:rsidR="00C0117B">
        <w:t xml:space="preserve">   </w:t>
      </w:r>
    </w:p>
    <w:p w14:paraId="6CBD7D0E" w14:textId="77777777" w:rsidR="00E772C7" w:rsidRDefault="00E772C7"/>
    <w:p w14:paraId="78550DAD" w14:textId="77777777" w:rsidR="00796CF9" w:rsidRDefault="00E34212">
      <w:pPr>
        <w:pStyle w:val="Heading4"/>
        <w:jc w:val="both"/>
      </w:pPr>
      <w:r>
        <w:t>Response to Question 3-1</w:t>
      </w:r>
    </w:p>
    <w:p w14:paraId="71FA9052" w14:textId="77777777" w:rsidR="00796CF9" w:rsidRDefault="00E34212">
      <w:pPr>
        <w:jc w:val="both"/>
      </w:pPr>
      <w:r>
        <w:t>In Question 3-1, two companies discuss other aspects to study for sidelink beam failure recovery.</w:t>
      </w:r>
    </w:p>
    <w:p w14:paraId="347F8EE7" w14:textId="77777777" w:rsidR="00796CF9" w:rsidRDefault="00796CF9">
      <w:pPr>
        <w:jc w:val="both"/>
      </w:pPr>
    </w:p>
    <w:p w14:paraId="1C9A0A2A" w14:textId="77777777" w:rsidR="00796CF9" w:rsidRDefault="00E34212">
      <w:pPr>
        <w:jc w:val="both"/>
      </w:pPr>
      <w:r>
        <w:t>Intel mentions that explicit signaling for sidelink BFR may be skipped. FL thinks this aspect can be included in the “general procedure” of Proposal 3-2-b.</w:t>
      </w:r>
    </w:p>
    <w:p w14:paraId="5C84A35B" w14:textId="77777777" w:rsidR="00796CF9" w:rsidRDefault="00796CF9">
      <w:pPr>
        <w:jc w:val="both"/>
      </w:pPr>
    </w:p>
    <w:p w14:paraId="677BB971" w14:textId="77777777" w:rsidR="00796CF9" w:rsidRDefault="00E34212">
      <w:pPr>
        <w:jc w:val="both"/>
      </w:pPr>
      <w:r>
        <w:t>Samsung’s comments are discussed in Section 3.3.3.1 and Section 3.3.3.2.</w:t>
      </w:r>
    </w:p>
    <w:p w14:paraId="108606A9" w14:textId="77777777" w:rsidR="00796CF9" w:rsidRDefault="00796CF9"/>
    <w:p w14:paraId="00BA365F" w14:textId="77777777" w:rsidR="00796CF9" w:rsidRDefault="00E34212">
      <w:pPr>
        <w:pStyle w:val="Heading2"/>
        <w:rPr>
          <w:color w:val="000000" w:themeColor="text1"/>
        </w:rPr>
      </w:pPr>
      <w:r>
        <w:rPr>
          <w:color w:val="000000" w:themeColor="text1"/>
        </w:rPr>
        <w:t>Other topics</w:t>
      </w:r>
    </w:p>
    <w:p w14:paraId="02C49E1A" w14:textId="77777777" w:rsidR="00796CF9" w:rsidRDefault="00E34212">
      <w:pPr>
        <w:pStyle w:val="Heading3"/>
      </w:pPr>
      <w:r>
        <w:t>Topic #4: Beam correspondence</w:t>
      </w:r>
    </w:p>
    <w:p w14:paraId="4BF1F8C7" w14:textId="77777777" w:rsidR="00796CF9" w:rsidRDefault="00E34212">
      <w:pPr>
        <w:pStyle w:val="Heading4"/>
      </w:pPr>
      <w:r>
        <w:t>Background</w:t>
      </w:r>
    </w:p>
    <w:p w14:paraId="1CE1CB83" w14:textId="77777777" w:rsidR="00796CF9" w:rsidRDefault="00E34212">
      <w:pPr>
        <w:jc w:val="both"/>
      </w:pPr>
      <w:r>
        <w:t xml:space="preserve">Beam correspondence is supported in NR </w:t>
      </w:r>
      <w:proofErr w:type="spellStart"/>
      <w:r>
        <w:t>Uu</w:t>
      </w:r>
      <w:proofErr w:type="spellEnd"/>
      <w:r>
        <w:t xml:space="preserve"> beam management. With beam correspondence, a UE is able to determine </w:t>
      </w:r>
      <w:proofErr w:type="gramStart"/>
      <w:r>
        <w:t>its</w:t>
      </w:r>
      <w:proofErr w:type="gramEnd"/>
      <w:r>
        <w:t xml:space="preserve"> transmit beam based on its receive beam. </w:t>
      </w:r>
    </w:p>
    <w:p w14:paraId="1D492A52" w14:textId="77777777" w:rsidR="00796CF9" w:rsidRDefault="00796CF9">
      <w:pPr>
        <w:jc w:val="both"/>
      </w:pPr>
    </w:p>
    <w:p w14:paraId="1AE95B71" w14:textId="77777777" w:rsidR="00796CF9" w:rsidRDefault="00E34212">
      <w:pPr>
        <w:jc w:val="both"/>
      </w:pPr>
      <w:r>
        <w:lastRenderedPageBreak/>
        <w:t xml:space="preserve">The application of sidelink beam correspondence was mentioned by several companies (Nokia, Apple, Qualcomm). The benefit of applying sidelink beam correspondence includes shorter beam pairing/maintenance duration, simplified beam pairing/maintenance procedure. </w:t>
      </w:r>
    </w:p>
    <w:p w14:paraId="0565B4C1" w14:textId="77777777" w:rsidR="00796CF9" w:rsidRDefault="00796CF9">
      <w:pPr>
        <w:jc w:val="both"/>
      </w:pPr>
    </w:p>
    <w:p w14:paraId="29D3F428" w14:textId="77777777" w:rsidR="00796CF9" w:rsidRDefault="00E34212">
      <w:pPr>
        <w:jc w:val="both"/>
      </w:pPr>
      <w:r>
        <w:t xml:space="preserve">Hence, FL would like to collect companies’ views on the assumption of sidelink beam correspondence. It is encouraged for </w:t>
      </w:r>
      <w:proofErr w:type="gramStart"/>
      <w:r>
        <w:t>companies’</w:t>
      </w:r>
      <w:proofErr w:type="gramEnd"/>
      <w:r>
        <w:t xml:space="preserve"> to share their views on the specification impact on supporting sidelink beam correspondence. This is in Question 4-1. </w:t>
      </w:r>
    </w:p>
    <w:p w14:paraId="434A642B" w14:textId="77777777" w:rsidR="00796CF9" w:rsidRDefault="00796CF9"/>
    <w:p w14:paraId="17F1A3F5" w14:textId="77777777" w:rsidR="00796CF9" w:rsidRDefault="00E34212">
      <w:pPr>
        <w:jc w:val="both"/>
        <w:rPr>
          <w:iCs/>
        </w:rPr>
      </w:pPr>
      <w:r>
        <w:rPr>
          <w:iCs/>
        </w:rPr>
        <w:t>The following table provides a summary of company proposals on the topic of sidelink beam correspondence:</w:t>
      </w:r>
    </w:p>
    <w:p w14:paraId="2C2BBBC8" w14:textId="77777777" w:rsidR="00796CF9" w:rsidRDefault="00796CF9">
      <w:pPr>
        <w:rPr>
          <w:iCs/>
        </w:rPr>
      </w:pPr>
    </w:p>
    <w:tbl>
      <w:tblPr>
        <w:tblStyle w:val="TableGrid"/>
        <w:tblW w:w="9739" w:type="dxa"/>
        <w:tblLayout w:type="fixed"/>
        <w:tblLook w:val="04A0" w:firstRow="1" w:lastRow="0" w:firstColumn="1" w:lastColumn="0" w:noHBand="0" w:noVBand="1"/>
      </w:tblPr>
      <w:tblGrid>
        <w:gridCol w:w="1642"/>
        <w:gridCol w:w="8097"/>
      </w:tblGrid>
      <w:tr w:rsidR="00796CF9" w14:paraId="2B32722D" w14:textId="77777777">
        <w:trPr>
          <w:trHeight w:val="276"/>
        </w:trPr>
        <w:tc>
          <w:tcPr>
            <w:tcW w:w="1642" w:type="dxa"/>
          </w:tcPr>
          <w:p w14:paraId="24CFAFF7" w14:textId="77777777" w:rsidR="00796CF9" w:rsidRDefault="00E34212">
            <w:pPr>
              <w:autoSpaceDE w:val="0"/>
              <w:autoSpaceDN w:val="0"/>
              <w:jc w:val="both"/>
              <w:rPr>
                <w:b/>
                <w:bCs/>
              </w:rPr>
            </w:pPr>
            <w:r>
              <w:rPr>
                <w:b/>
                <w:bCs/>
              </w:rPr>
              <w:t>Company</w:t>
            </w:r>
          </w:p>
        </w:tc>
        <w:tc>
          <w:tcPr>
            <w:tcW w:w="8097" w:type="dxa"/>
          </w:tcPr>
          <w:p w14:paraId="4E9E5512" w14:textId="77777777" w:rsidR="00796CF9" w:rsidRDefault="00E34212">
            <w:pPr>
              <w:autoSpaceDE w:val="0"/>
              <w:autoSpaceDN w:val="0"/>
              <w:jc w:val="both"/>
              <w:rPr>
                <w:b/>
                <w:bCs/>
              </w:rPr>
            </w:pPr>
            <w:r>
              <w:rPr>
                <w:b/>
                <w:bCs/>
              </w:rPr>
              <w:t>Company proposal related to this issue</w:t>
            </w:r>
          </w:p>
        </w:tc>
      </w:tr>
      <w:tr w:rsidR="00796CF9" w14:paraId="19A43379" w14:textId="77777777">
        <w:trPr>
          <w:trHeight w:val="276"/>
        </w:trPr>
        <w:tc>
          <w:tcPr>
            <w:tcW w:w="1642" w:type="dxa"/>
          </w:tcPr>
          <w:p w14:paraId="4952EBA2" w14:textId="77777777" w:rsidR="00796CF9" w:rsidRDefault="00E34212">
            <w:pPr>
              <w:autoSpaceDE w:val="0"/>
              <w:autoSpaceDN w:val="0"/>
              <w:jc w:val="both"/>
            </w:pPr>
            <w:r>
              <w:t>Nokia</w:t>
            </w:r>
          </w:p>
        </w:tc>
        <w:tc>
          <w:tcPr>
            <w:tcW w:w="8097" w:type="dxa"/>
          </w:tcPr>
          <w:p w14:paraId="0D26840A" w14:textId="77777777" w:rsidR="00796CF9" w:rsidRDefault="00E34212">
            <w:pPr>
              <w:jc w:val="both"/>
            </w:pPr>
            <w:r>
              <w:t xml:space="preserve">Proposal </w:t>
            </w:r>
            <w:r>
              <w:fldChar w:fldCharType="begin"/>
            </w:r>
            <w:r>
              <w:instrText xml:space="preserve"> SEQ Proposal \* Arabic </w:instrText>
            </w:r>
            <w:r>
              <w:fldChar w:fldCharType="separate"/>
            </w:r>
            <w:r>
              <w:t>4</w:t>
            </w:r>
            <w:r>
              <w:fldChar w:fldCharType="end"/>
            </w:r>
            <w:r>
              <w:t>: Study how TX/RX beam correspondence may be exploited for SL beam pairing.</w:t>
            </w:r>
          </w:p>
        </w:tc>
      </w:tr>
      <w:tr w:rsidR="00796CF9" w14:paraId="4133909B" w14:textId="77777777">
        <w:trPr>
          <w:trHeight w:val="276"/>
        </w:trPr>
        <w:tc>
          <w:tcPr>
            <w:tcW w:w="1642" w:type="dxa"/>
          </w:tcPr>
          <w:p w14:paraId="4B577981" w14:textId="77777777" w:rsidR="00796CF9" w:rsidRDefault="00E34212">
            <w:pPr>
              <w:autoSpaceDE w:val="0"/>
              <w:autoSpaceDN w:val="0"/>
              <w:jc w:val="both"/>
            </w:pPr>
            <w:r>
              <w:t>Apple</w:t>
            </w:r>
          </w:p>
        </w:tc>
        <w:tc>
          <w:tcPr>
            <w:tcW w:w="8097" w:type="dxa"/>
          </w:tcPr>
          <w:p w14:paraId="75DD2DD1" w14:textId="77777777" w:rsidR="00796CF9" w:rsidRDefault="00E34212">
            <w:pPr>
              <w:pStyle w:val="LGTdoc"/>
              <w:spacing w:after="120"/>
              <w:rPr>
                <w:lang w:val="en-US"/>
              </w:rPr>
            </w:pPr>
            <w:r>
              <w:rPr>
                <w:lang w:val="en-US"/>
              </w:rPr>
              <w:t>Proposal 29: RAN1 to examine the feasibility and application of UE beam correspondence for sidelink beam management.</w:t>
            </w:r>
          </w:p>
        </w:tc>
      </w:tr>
      <w:tr w:rsidR="00796CF9" w14:paraId="17D0A320" w14:textId="77777777">
        <w:trPr>
          <w:trHeight w:val="276"/>
        </w:trPr>
        <w:tc>
          <w:tcPr>
            <w:tcW w:w="1642" w:type="dxa"/>
          </w:tcPr>
          <w:p w14:paraId="723F5083" w14:textId="77777777" w:rsidR="00796CF9" w:rsidRDefault="00E34212">
            <w:pPr>
              <w:autoSpaceDE w:val="0"/>
              <w:autoSpaceDN w:val="0"/>
              <w:jc w:val="both"/>
            </w:pPr>
            <w:r>
              <w:t>Qualcomm</w:t>
            </w:r>
          </w:p>
        </w:tc>
        <w:tc>
          <w:tcPr>
            <w:tcW w:w="8097" w:type="dxa"/>
          </w:tcPr>
          <w:p w14:paraId="0200B95D" w14:textId="77777777" w:rsidR="00796CF9" w:rsidRDefault="00E34212">
            <w:pPr>
              <w:jc w:val="both"/>
            </w:pPr>
            <w:r>
              <w:rPr>
                <w:rFonts w:hint="eastAsia"/>
              </w:rPr>
              <w:t>P</w:t>
            </w:r>
            <w:r>
              <w:t>roposal 8:</w:t>
            </w:r>
          </w:p>
          <w:p w14:paraId="70D3DD5A" w14:textId="77777777" w:rsidR="00796CF9" w:rsidRDefault="00E34212">
            <w:pPr>
              <w:numPr>
                <w:ilvl w:val="0"/>
                <w:numId w:val="17"/>
              </w:numPr>
              <w:jc w:val="both"/>
              <w:rPr>
                <w:lang w:val="en-GB"/>
              </w:rPr>
            </w:pPr>
            <w:r>
              <w:rPr>
                <w:lang w:val="en-GB"/>
              </w:rPr>
              <w:t xml:space="preserve">Consider </w:t>
            </w:r>
            <w:r>
              <w:rPr>
                <w:rFonts w:hint="eastAsia"/>
                <w:lang w:val="en-GB"/>
              </w:rPr>
              <w:t>SL</w:t>
            </w:r>
            <w:r>
              <w:rPr>
                <w:lang w:val="en-GB"/>
              </w:rPr>
              <w:t xml:space="preserve"> Tx/Rx beam correspondence with the following as the starting point of the condition(s) that SL Tx/Rx beam correspondence applies:</w:t>
            </w:r>
          </w:p>
          <w:p w14:paraId="0ADFCB39" w14:textId="77777777" w:rsidR="00796CF9" w:rsidRDefault="00E34212">
            <w:pPr>
              <w:numPr>
                <w:ilvl w:val="1"/>
                <w:numId w:val="17"/>
              </w:numPr>
              <w:jc w:val="both"/>
              <w:rPr>
                <w:lang w:val="en-GB"/>
              </w:rPr>
            </w:pPr>
            <w:r>
              <w:rPr>
                <w:lang w:val="en-GB"/>
              </w:rPr>
              <w:t xml:space="preserve">UE-A has the ability to determine: </w:t>
            </w:r>
          </w:p>
          <w:p w14:paraId="4684081F" w14:textId="77777777" w:rsidR="00796CF9" w:rsidRDefault="00E34212">
            <w:pPr>
              <w:numPr>
                <w:ilvl w:val="2"/>
                <w:numId w:val="17"/>
              </w:numPr>
              <w:jc w:val="both"/>
              <w:rPr>
                <w:lang w:val="en-GB"/>
              </w:rPr>
            </w:pPr>
            <w:r>
              <w:rPr>
                <w:lang w:val="en-GB"/>
              </w:rPr>
              <w:t>its Tx beam for SL transmission based on UE-A’s SL measurement on one or more UE-A’s Rx beams</w:t>
            </w:r>
          </w:p>
          <w:p w14:paraId="523872DD" w14:textId="77777777" w:rsidR="00796CF9" w:rsidRDefault="00E34212">
            <w:pPr>
              <w:numPr>
                <w:ilvl w:val="2"/>
                <w:numId w:val="17"/>
              </w:numPr>
              <w:jc w:val="both"/>
              <w:rPr>
                <w:lang w:val="en-GB"/>
              </w:rPr>
            </w:pPr>
            <w:r>
              <w:rPr>
                <w:lang w:val="en-GB"/>
              </w:rPr>
              <w:t>its Rx beam for SL reception based on UE-B’s SL measurement on one or more UE-A’s Tx beams</w:t>
            </w:r>
          </w:p>
          <w:p w14:paraId="5A9B6DD0" w14:textId="77777777" w:rsidR="00796CF9" w:rsidRDefault="00E34212">
            <w:pPr>
              <w:numPr>
                <w:ilvl w:val="0"/>
                <w:numId w:val="17"/>
              </w:numPr>
              <w:jc w:val="both"/>
              <w:rPr>
                <w:lang w:val="en-GB"/>
              </w:rPr>
            </w:pPr>
            <w:r>
              <w:rPr>
                <w:lang w:val="en-GB"/>
              </w:rPr>
              <w:t>For Rel-18 FR2-SL study, p</w:t>
            </w:r>
            <w:r>
              <w:rPr>
                <w:rFonts w:hint="eastAsia"/>
                <w:lang w:val="en-GB"/>
              </w:rPr>
              <w:t xml:space="preserve">rioritize </w:t>
            </w:r>
            <w:r>
              <w:rPr>
                <w:lang w:val="en-GB"/>
              </w:rPr>
              <w:t>the case where the SL Tx/Rx beam correspondence applies at each UE</w:t>
            </w:r>
          </w:p>
        </w:tc>
      </w:tr>
    </w:tbl>
    <w:p w14:paraId="3A0EBEF1" w14:textId="77777777" w:rsidR="00796CF9" w:rsidRDefault="00796CF9"/>
    <w:p w14:paraId="62C005DB" w14:textId="77777777" w:rsidR="00796CF9" w:rsidRDefault="00E34212">
      <w:pPr>
        <w:pStyle w:val="Heading4"/>
      </w:pPr>
      <w:r>
        <w:t>[Closed] First round discussions</w:t>
      </w:r>
    </w:p>
    <w:p w14:paraId="7BAD8862" w14:textId="77777777" w:rsidR="00796CF9" w:rsidRDefault="00E34212">
      <w:pPr>
        <w:pStyle w:val="Heading5"/>
        <w:rPr>
          <w:sz w:val="24"/>
          <w:szCs w:val="24"/>
        </w:rPr>
      </w:pPr>
      <w:r>
        <w:rPr>
          <w:sz w:val="24"/>
          <w:szCs w:val="24"/>
        </w:rPr>
        <w:t>Question 4-1</w:t>
      </w:r>
    </w:p>
    <w:p w14:paraId="4B561209" w14:textId="77777777" w:rsidR="00796CF9" w:rsidRDefault="00E34212">
      <w:pPr>
        <w:jc w:val="both"/>
        <w:rPr>
          <w:i/>
          <w:iCs/>
        </w:rPr>
      </w:pPr>
      <w:r>
        <w:rPr>
          <w:i/>
          <w:iCs/>
        </w:rPr>
        <w:t>Question 4-1: Do you think whether sidelink beam correspondence could be applied in sidelink beam management? If so, what is the specification impact do you think related to sidelink beam correspondence?</w:t>
      </w:r>
    </w:p>
    <w:p w14:paraId="3FFEB59E"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80ED5A9" w14:textId="77777777">
        <w:trPr>
          <w:trHeight w:val="298"/>
        </w:trPr>
        <w:tc>
          <w:tcPr>
            <w:tcW w:w="1395" w:type="dxa"/>
          </w:tcPr>
          <w:p w14:paraId="298A39C7" w14:textId="77777777" w:rsidR="00796CF9" w:rsidRDefault="00E34212">
            <w:pPr>
              <w:autoSpaceDE w:val="0"/>
              <w:autoSpaceDN w:val="0"/>
              <w:jc w:val="both"/>
              <w:rPr>
                <w:b/>
                <w:bCs/>
                <w:szCs w:val="28"/>
              </w:rPr>
            </w:pPr>
            <w:r>
              <w:rPr>
                <w:b/>
                <w:bCs/>
                <w:szCs w:val="28"/>
              </w:rPr>
              <w:t>Company</w:t>
            </w:r>
          </w:p>
        </w:tc>
        <w:tc>
          <w:tcPr>
            <w:tcW w:w="1447" w:type="dxa"/>
          </w:tcPr>
          <w:p w14:paraId="36D756CB" w14:textId="77777777" w:rsidR="00796CF9" w:rsidRDefault="00E34212">
            <w:pPr>
              <w:autoSpaceDE w:val="0"/>
              <w:autoSpaceDN w:val="0"/>
              <w:jc w:val="both"/>
              <w:rPr>
                <w:b/>
                <w:bCs/>
                <w:szCs w:val="28"/>
              </w:rPr>
            </w:pPr>
            <w:r>
              <w:rPr>
                <w:b/>
                <w:bCs/>
                <w:szCs w:val="28"/>
              </w:rPr>
              <w:t>Yes or No</w:t>
            </w:r>
          </w:p>
        </w:tc>
        <w:tc>
          <w:tcPr>
            <w:tcW w:w="6882" w:type="dxa"/>
          </w:tcPr>
          <w:p w14:paraId="7E2978DE" w14:textId="77777777" w:rsidR="00796CF9" w:rsidRDefault="00E34212">
            <w:pPr>
              <w:autoSpaceDE w:val="0"/>
              <w:autoSpaceDN w:val="0"/>
              <w:jc w:val="both"/>
              <w:rPr>
                <w:b/>
                <w:bCs/>
                <w:szCs w:val="28"/>
              </w:rPr>
            </w:pPr>
            <w:r>
              <w:rPr>
                <w:b/>
                <w:bCs/>
                <w:szCs w:val="28"/>
              </w:rPr>
              <w:t>Comments</w:t>
            </w:r>
          </w:p>
        </w:tc>
      </w:tr>
      <w:tr w:rsidR="00796CF9" w14:paraId="3E8DDF74" w14:textId="77777777">
        <w:trPr>
          <w:trHeight w:val="298"/>
        </w:trPr>
        <w:tc>
          <w:tcPr>
            <w:tcW w:w="1395" w:type="dxa"/>
          </w:tcPr>
          <w:p w14:paraId="0C27755C" w14:textId="77777777" w:rsidR="00796CF9" w:rsidRDefault="00E34212">
            <w:pPr>
              <w:autoSpaceDE w:val="0"/>
              <w:autoSpaceDN w:val="0"/>
              <w:jc w:val="both"/>
              <w:rPr>
                <w:szCs w:val="28"/>
              </w:rPr>
            </w:pPr>
            <w:r>
              <w:rPr>
                <w:szCs w:val="28"/>
              </w:rPr>
              <w:t>Intel</w:t>
            </w:r>
          </w:p>
        </w:tc>
        <w:tc>
          <w:tcPr>
            <w:tcW w:w="1447" w:type="dxa"/>
          </w:tcPr>
          <w:p w14:paraId="60CE1067" w14:textId="77777777" w:rsidR="00796CF9" w:rsidRDefault="00E34212">
            <w:pPr>
              <w:autoSpaceDE w:val="0"/>
              <w:autoSpaceDN w:val="0"/>
              <w:jc w:val="both"/>
              <w:rPr>
                <w:szCs w:val="28"/>
              </w:rPr>
            </w:pPr>
            <w:r>
              <w:rPr>
                <w:szCs w:val="28"/>
              </w:rPr>
              <w:t>Yes</w:t>
            </w:r>
          </w:p>
        </w:tc>
        <w:tc>
          <w:tcPr>
            <w:tcW w:w="6882" w:type="dxa"/>
          </w:tcPr>
          <w:p w14:paraId="5C583248" w14:textId="77777777" w:rsidR="00796CF9" w:rsidRDefault="00E34212">
            <w:pPr>
              <w:autoSpaceDE w:val="0"/>
              <w:autoSpaceDN w:val="0"/>
              <w:jc w:val="both"/>
              <w:rPr>
                <w:szCs w:val="28"/>
              </w:rPr>
            </w:pPr>
            <w:r>
              <w:rPr>
                <w:szCs w:val="28"/>
              </w:rPr>
              <w:t xml:space="preserve">Tx/Rx beam correspondence would influence the design of the beam management procedures as RAN1 could assume that to each Tx beam there is a corresponding Rx beam and vice versa. </w:t>
            </w:r>
          </w:p>
        </w:tc>
      </w:tr>
      <w:tr w:rsidR="00796CF9" w14:paraId="6FBF19DB" w14:textId="77777777">
        <w:trPr>
          <w:trHeight w:val="298"/>
        </w:trPr>
        <w:tc>
          <w:tcPr>
            <w:tcW w:w="1395" w:type="dxa"/>
          </w:tcPr>
          <w:p w14:paraId="63C2432C"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2E97ED9D"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58378D4" w14:textId="77777777" w:rsidR="00796CF9" w:rsidRDefault="00E34212">
            <w:pPr>
              <w:autoSpaceDE w:val="0"/>
              <w:autoSpaceDN w:val="0"/>
              <w:jc w:val="both"/>
              <w:rPr>
                <w:rFonts w:eastAsiaTheme="minorEastAsia"/>
                <w:szCs w:val="28"/>
              </w:rPr>
            </w:pPr>
            <w:r>
              <w:rPr>
                <w:rFonts w:eastAsiaTheme="minorEastAsia" w:hint="eastAsia"/>
                <w:szCs w:val="28"/>
              </w:rPr>
              <w:t>O</w:t>
            </w:r>
            <w:r>
              <w:rPr>
                <w:rFonts w:eastAsiaTheme="minorEastAsia"/>
                <w:szCs w:val="28"/>
              </w:rPr>
              <w:t>ne-way beam pairing can be adopted, instead of two-way beam pairing which may provide less complexity and overhead.</w:t>
            </w:r>
          </w:p>
        </w:tc>
      </w:tr>
      <w:tr w:rsidR="00796CF9" w14:paraId="04830A96" w14:textId="77777777">
        <w:trPr>
          <w:trHeight w:val="298"/>
        </w:trPr>
        <w:tc>
          <w:tcPr>
            <w:tcW w:w="1395" w:type="dxa"/>
          </w:tcPr>
          <w:p w14:paraId="114FD348"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3E693A36"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65EB0747" w14:textId="77777777" w:rsidR="00796CF9" w:rsidRDefault="00E34212">
            <w:pPr>
              <w:autoSpaceDE w:val="0"/>
              <w:autoSpaceDN w:val="0"/>
              <w:jc w:val="both"/>
              <w:rPr>
                <w:rFonts w:eastAsiaTheme="minorEastAsia"/>
                <w:szCs w:val="28"/>
              </w:rPr>
            </w:pPr>
            <w:r>
              <w:rPr>
                <w:rFonts w:eastAsiaTheme="minorEastAsia"/>
                <w:szCs w:val="28"/>
              </w:rPr>
              <w:t xml:space="preserve">Having beam correspondence can simplify the SL beam management design. </w:t>
            </w:r>
          </w:p>
        </w:tc>
      </w:tr>
      <w:tr w:rsidR="00796CF9" w14:paraId="495D68B3" w14:textId="77777777">
        <w:trPr>
          <w:trHeight w:val="298"/>
        </w:trPr>
        <w:tc>
          <w:tcPr>
            <w:tcW w:w="1395" w:type="dxa"/>
          </w:tcPr>
          <w:p w14:paraId="3239BD29" w14:textId="77777777" w:rsidR="00796CF9" w:rsidRDefault="00E34212">
            <w:pPr>
              <w:autoSpaceDE w:val="0"/>
              <w:autoSpaceDN w:val="0"/>
              <w:jc w:val="both"/>
              <w:rPr>
                <w:rFonts w:eastAsiaTheme="minorEastAsia"/>
                <w:szCs w:val="28"/>
              </w:rPr>
            </w:pPr>
            <w:r>
              <w:rPr>
                <w:szCs w:val="28"/>
              </w:rPr>
              <w:t>Lenovo</w:t>
            </w:r>
          </w:p>
        </w:tc>
        <w:tc>
          <w:tcPr>
            <w:tcW w:w="1447" w:type="dxa"/>
          </w:tcPr>
          <w:p w14:paraId="6C1AAF39" w14:textId="77777777" w:rsidR="00796CF9" w:rsidRDefault="00E34212">
            <w:pPr>
              <w:autoSpaceDE w:val="0"/>
              <w:autoSpaceDN w:val="0"/>
              <w:jc w:val="both"/>
              <w:rPr>
                <w:rFonts w:eastAsiaTheme="minorEastAsia"/>
                <w:szCs w:val="28"/>
              </w:rPr>
            </w:pPr>
            <w:r>
              <w:rPr>
                <w:szCs w:val="28"/>
              </w:rPr>
              <w:t>Yes</w:t>
            </w:r>
          </w:p>
        </w:tc>
        <w:tc>
          <w:tcPr>
            <w:tcW w:w="6882" w:type="dxa"/>
          </w:tcPr>
          <w:p w14:paraId="56C11C09" w14:textId="77777777" w:rsidR="00796CF9" w:rsidRDefault="00796CF9">
            <w:pPr>
              <w:autoSpaceDE w:val="0"/>
              <w:autoSpaceDN w:val="0"/>
              <w:jc w:val="both"/>
              <w:rPr>
                <w:rFonts w:eastAsiaTheme="minorEastAsia"/>
                <w:szCs w:val="28"/>
              </w:rPr>
            </w:pPr>
          </w:p>
        </w:tc>
      </w:tr>
      <w:tr w:rsidR="00796CF9" w14:paraId="4ECF05F3" w14:textId="77777777">
        <w:trPr>
          <w:trHeight w:val="298"/>
        </w:trPr>
        <w:tc>
          <w:tcPr>
            <w:tcW w:w="1395" w:type="dxa"/>
          </w:tcPr>
          <w:p w14:paraId="1F86764B"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474D7DE"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118A111B" w14:textId="77777777" w:rsidR="00796CF9" w:rsidRDefault="00E34212">
            <w:pPr>
              <w:autoSpaceDE w:val="0"/>
              <w:autoSpaceDN w:val="0"/>
              <w:jc w:val="both"/>
              <w:rPr>
                <w:rFonts w:eastAsia="Yu Mincho"/>
                <w:szCs w:val="28"/>
                <w:lang w:eastAsia="ja-JP"/>
              </w:rPr>
            </w:pPr>
            <w:r>
              <w:rPr>
                <w:rFonts w:eastAsia="Yu Mincho"/>
                <w:szCs w:val="28"/>
                <w:lang w:eastAsia="ja-JP"/>
              </w:rPr>
              <w:t>With Tx/Rx beam correspondence, a UE can determine its Tx beam based on measurement on Rx beams, without Tx beam-sweeping. The beam training or maintenance could be simpler.</w:t>
            </w:r>
          </w:p>
          <w:p w14:paraId="78BEE7C9" w14:textId="77777777" w:rsidR="00796CF9" w:rsidRDefault="00E34212">
            <w:pPr>
              <w:autoSpaceDE w:val="0"/>
              <w:autoSpaceDN w:val="0"/>
              <w:jc w:val="both"/>
              <w:rPr>
                <w:rFonts w:eastAsia="Yu Mincho"/>
                <w:szCs w:val="28"/>
                <w:lang w:eastAsia="ja-JP"/>
              </w:rPr>
            </w:pPr>
            <w:r>
              <w:rPr>
                <w:rFonts w:eastAsia="Yu Mincho"/>
                <w:szCs w:val="28"/>
                <w:lang w:eastAsia="ja-JP"/>
              </w:rPr>
              <w:t>We propose to prioritize to study the case where SL Tx/Rx beam correspondence applies.</w:t>
            </w:r>
          </w:p>
        </w:tc>
      </w:tr>
      <w:tr w:rsidR="00796CF9" w14:paraId="0CE7025A" w14:textId="77777777">
        <w:trPr>
          <w:trHeight w:val="298"/>
        </w:trPr>
        <w:tc>
          <w:tcPr>
            <w:tcW w:w="1395" w:type="dxa"/>
          </w:tcPr>
          <w:p w14:paraId="772425E6" w14:textId="77777777" w:rsidR="00796CF9" w:rsidRDefault="00E34212">
            <w:pPr>
              <w:autoSpaceDE w:val="0"/>
              <w:autoSpaceDN w:val="0"/>
              <w:jc w:val="both"/>
              <w:rPr>
                <w:szCs w:val="28"/>
              </w:rPr>
            </w:pPr>
            <w:r>
              <w:rPr>
                <w:szCs w:val="28"/>
              </w:rPr>
              <w:t>Xiaomi</w:t>
            </w:r>
          </w:p>
        </w:tc>
        <w:tc>
          <w:tcPr>
            <w:tcW w:w="1447" w:type="dxa"/>
          </w:tcPr>
          <w:p w14:paraId="40CED49A" w14:textId="77777777" w:rsidR="00796CF9" w:rsidRDefault="00E34212">
            <w:pPr>
              <w:autoSpaceDE w:val="0"/>
              <w:autoSpaceDN w:val="0"/>
              <w:jc w:val="both"/>
              <w:rPr>
                <w:szCs w:val="28"/>
              </w:rPr>
            </w:pPr>
            <w:r>
              <w:rPr>
                <w:szCs w:val="28"/>
              </w:rPr>
              <w:t>Yes</w:t>
            </w:r>
          </w:p>
        </w:tc>
        <w:tc>
          <w:tcPr>
            <w:tcW w:w="6882" w:type="dxa"/>
          </w:tcPr>
          <w:p w14:paraId="59BEEF16" w14:textId="77777777" w:rsidR="00796CF9" w:rsidRDefault="00796CF9">
            <w:pPr>
              <w:autoSpaceDE w:val="0"/>
              <w:autoSpaceDN w:val="0"/>
              <w:jc w:val="both"/>
              <w:rPr>
                <w:rFonts w:eastAsiaTheme="minorEastAsia"/>
                <w:szCs w:val="28"/>
              </w:rPr>
            </w:pPr>
          </w:p>
        </w:tc>
      </w:tr>
      <w:tr w:rsidR="00796CF9" w14:paraId="5DEDFF75" w14:textId="77777777">
        <w:trPr>
          <w:trHeight w:val="298"/>
        </w:trPr>
        <w:tc>
          <w:tcPr>
            <w:tcW w:w="1395" w:type="dxa"/>
          </w:tcPr>
          <w:p w14:paraId="1551E4A1" w14:textId="77777777" w:rsidR="00796CF9" w:rsidRDefault="00E34212">
            <w:pPr>
              <w:autoSpaceDE w:val="0"/>
              <w:autoSpaceDN w:val="0"/>
              <w:jc w:val="both"/>
              <w:rPr>
                <w:szCs w:val="28"/>
                <w:lang w:eastAsia="ko-KR"/>
              </w:rPr>
            </w:pPr>
            <w:r>
              <w:rPr>
                <w:rFonts w:hint="eastAsia"/>
                <w:szCs w:val="28"/>
                <w:lang w:eastAsia="ko-KR"/>
              </w:rPr>
              <w:lastRenderedPageBreak/>
              <w:t>L</w:t>
            </w:r>
            <w:r>
              <w:rPr>
                <w:szCs w:val="28"/>
                <w:lang w:eastAsia="ko-KR"/>
              </w:rPr>
              <w:t>GE</w:t>
            </w:r>
          </w:p>
        </w:tc>
        <w:tc>
          <w:tcPr>
            <w:tcW w:w="1447" w:type="dxa"/>
          </w:tcPr>
          <w:p w14:paraId="01BCB53B"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3F814983" w14:textId="77777777" w:rsidR="00796CF9" w:rsidRDefault="00E34212">
            <w:pPr>
              <w:autoSpaceDE w:val="0"/>
              <w:autoSpaceDN w:val="0"/>
              <w:jc w:val="both"/>
              <w:rPr>
                <w:szCs w:val="28"/>
                <w:lang w:eastAsia="ko-KR"/>
              </w:rPr>
            </w:pPr>
            <w:r>
              <w:rPr>
                <w:rFonts w:hint="eastAsia"/>
                <w:szCs w:val="28"/>
                <w:lang w:eastAsia="ko-KR"/>
              </w:rPr>
              <w:t xml:space="preserve">Our question should be whether we will focus on only </w:t>
            </w:r>
            <w:r>
              <w:rPr>
                <w:szCs w:val="28"/>
                <w:lang w:eastAsia="ko-KR"/>
              </w:rPr>
              <w:t xml:space="preserve">the case when beam correspondence is applied or not. </w:t>
            </w:r>
          </w:p>
        </w:tc>
      </w:tr>
      <w:tr w:rsidR="00796CF9" w14:paraId="44E828F4" w14:textId="77777777">
        <w:trPr>
          <w:trHeight w:val="298"/>
        </w:trPr>
        <w:tc>
          <w:tcPr>
            <w:tcW w:w="1395" w:type="dxa"/>
          </w:tcPr>
          <w:p w14:paraId="0E6E0652" w14:textId="77777777" w:rsidR="00796CF9" w:rsidRDefault="00E34212">
            <w:pPr>
              <w:autoSpaceDE w:val="0"/>
              <w:autoSpaceDN w:val="0"/>
              <w:jc w:val="both"/>
              <w:rPr>
                <w:szCs w:val="28"/>
                <w:lang w:eastAsia="ko-KR"/>
              </w:rPr>
            </w:pPr>
            <w:r>
              <w:rPr>
                <w:szCs w:val="28"/>
              </w:rPr>
              <w:t>Toyota</w:t>
            </w:r>
          </w:p>
        </w:tc>
        <w:tc>
          <w:tcPr>
            <w:tcW w:w="1447" w:type="dxa"/>
          </w:tcPr>
          <w:p w14:paraId="2DF530F6" w14:textId="77777777" w:rsidR="00796CF9" w:rsidRDefault="00E34212">
            <w:pPr>
              <w:autoSpaceDE w:val="0"/>
              <w:autoSpaceDN w:val="0"/>
              <w:jc w:val="both"/>
              <w:rPr>
                <w:szCs w:val="28"/>
                <w:lang w:eastAsia="ko-KR"/>
              </w:rPr>
            </w:pPr>
            <w:r>
              <w:rPr>
                <w:szCs w:val="28"/>
              </w:rPr>
              <w:t>Yes</w:t>
            </w:r>
          </w:p>
        </w:tc>
        <w:tc>
          <w:tcPr>
            <w:tcW w:w="6882" w:type="dxa"/>
          </w:tcPr>
          <w:p w14:paraId="3264178C" w14:textId="77777777" w:rsidR="00796CF9" w:rsidRDefault="00796CF9">
            <w:pPr>
              <w:autoSpaceDE w:val="0"/>
              <w:autoSpaceDN w:val="0"/>
              <w:jc w:val="both"/>
              <w:rPr>
                <w:szCs w:val="28"/>
                <w:lang w:eastAsia="ko-KR"/>
              </w:rPr>
            </w:pPr>
          </w:p>
        </w:tc>
      </w:tr>
      <w:tr w:rsidR="00796CF9" w14:paraId="10688DA1" w14:textId="77777777">
        <w:trPr>
          <w:trHeight w:val="298"/>
        </w:trPr>
        <w:tc>
          <w:tcPr>
            <w:tcW w:w="1395" w:type="dxa"/>
          </w:tcPr>
          <w:p w14:paraId="19780357"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C24ED42"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FAECFD9" w14:textId="77777777" w:rsidR="00796CF9" w:rsidRDefault="00796CF9">
            <w:pPr>
              <w:autoSpaceDE w:val="0"/>
              <w:autoSpaceDN w:val="0"/>
              <w:jc w:val="both"/>
              <w:rPr>
                <w:szCs w:val="28"/>
                <w:lang w:eastAsia="ko-KR"/>
              </w:rPr>
            </w:pPr>
          </w:p>
        </w:tc>
      </w:tr>
      <w:tr w:rsidR="00796CF9" w14:paraId="5DE20231" w14:textId="77777777">
        <w:trPr>
          <w:trHeight w:val="298"/>
        </w:trPr>
        <w:tc>
          <w:tcPr>
            <w:tcW w:w="1395" w:type="dxa"/>
          </w:tcPr>
          <w:p w14:paraId="160E0C25" w14:textId="77777777" w:rsidR="00796CF9" w:rsidRDefault="00E34212">
            <w:pPr>
              <w:autoSpaceDE w:val="0"/>
              <w:autoSpaceDN w:val="0"/>
              <w:jc w:val="both"/>
              <w:rPr>
                <w:szCs w:val="28"/>
                <w:lang w:eastAsia="ko-KR"/>
              </w:rPr>
            </w:pPr>
            <w:r>
              <w:rPr>
                <w:szCs w:val="28"/>
                <w:lang w:eastAsia="ko-KR"/>
              </w:rPr>
              <w:t>Sony</w:t>
            </w:r>
          </w:p>
        </w:tc>
        <w:tc>
          <w:tcPr>
            <w:tcW w:w="1447" w:type="dxa"/>
          </w:tcPr>
          <w:p w14:paraId="33F492D3" w14:textId="77777777" w:rsidR="00796CF9" w:rsidRDefault="00E34212">
            <w:pPr>
              <w:autoSpaceDE w:val="0"/>
              <w:autoSpaceDN w:val="0"/>
              <w:jc w:val="both"/>
              <w:rPr>
                <w:szCs w:val="28"/>
                <w:lang w:eastAsia="ko-KR"/>
              </w:rPr>
            </w:pPr>
            <w:r>
              <w:rPr>
                <w:szCs w:val="28"/>
                <w:lang w:eastAsia="ko-KR"/>
              </w:rPr>
              <w:t>Yes</w:t>
            </w:r>
          </w:p>
        </w:tc>
        <w:tc>
          <w:tcPr>
            <w:tcW w:w="6882" w:type="dxa"/>
          </w:tcPr>
          <w:p w14:paraId="48B18903" w14:textId="77777777" w:rsidR="00796CF9" w:rsidRDefault="00796CF9">
            <w:pPr>
              <w:autoSpaceDE w:val="0"/>
              <w:autoSpaceDN w:val="0"/>
              <w:jc w:val="both"/>
              <w:rPr>
                <w:szCs w:val="28"/>
                <w:lang w:eastAsia="ko-KR"/>
              </w:rPr>
            </w:pPr>
          </w:p>
        </w:tc>
      </w:tr>
      <w:tr w:rsidR="00796CF9" w14:paraId="4FEB0883" w14:textId="77777777">
        <w:trPr>
          <w:trHeight w:val="298"/>
        </w:trPr>
        <w:tc>
          <w:tcPr>
            <w:tcW w:w="1395" w:type="dxa"/>
          </w:tcPr>
          <w:p w14:paraId="427B044B" w14:textId="77777777" w:rsidR="00796CF9" w:rsidRDefault="00E34212">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46079B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429BAAC" w14:textId="77777777" w:rsidR="00796CF9" w:rsidRDefault="00796CF9">
            <w:pPr>
              <w:autoSpaceDE w:val="0"/>
              <w:autoSpaceDN w:val="0"/>
              <w:jc w:val="both"/>
              <w:rPr>
                <w:szCs w:val="28"/>
                <w:lang w:eastAsia="ko-KR"/>
              </w:rPr>
            </w:pPr>
          </w:p>
        </w:tc>
      </w:tr>
      <w:tr w:rsidR="00796CF9" w14:paraId="49E2598F" w14:textId="77777777">
        <w:trPr>
          <w:trHeight w:val="298"/>
        </w:trPr>
        <w:tc>
          <w:tcPr>
            <w:tcW w:w="1395" w:type="dxa"/>
          </w:tcPr>
          <w:p w14:paraId="06B273FE" w14:textId="77777777" w:rsidR="00796CF9" w:rsidRDefault="00E34212">
            <w:pPr>
              <w:autoSpaceDE w:val="0"/>
              <w:autoSpaceDN w:val="0"/>
              <w:jc w:val="both"/>
              <w:rPr>
                <w:rFonts w:eastAsia="Yu Mincho"/>
                <w:szCs w:val="28"/>
                <w:lang w:eastAsia="ja-JP"/>
              </w:rPr>
            </w:pPr>
            <w:r>
              <w:rPr>
                <w:lang w:eastAsia="ko-KR"/>
              </w:rPr>
              <w:t>Fraunhofer</w:t>
            </w:r>
          </w:p>
        </w:tc>
        <w:tc>
          <w:tcPr>
            <w:tcW w:w="1447" w:type="dxa"/>
          </w:tcPr>
          <w:p w14:paraId="0718880E" w14:textId="77777777" w:rsidR="00796CF9" w:rsidRDefault="00E34212">
            <w:pPr>
              <w:autoSpaceDE w:val="0"/>
              <w:autoSpaceDN w:val="0"/>
              <w:jc w:val="both"/>
              <w:rPr>
                <w:rFonts w:eastAsia="Yu Mincho"/>
                <w:szCs w:val="28"/>
                <w:lang w:eastAsia="ja-JP"/>
              </w:rPr>
            </w:pPr>
            <w:r>
              <w:rPr>
                <w:lang w:eastAsia="ko-KR"/>
              </w:rPr>
              <w:t>Yes</w:t>
            </w:r>
          </w:p>
        </w:tc>
        <w:tc>
          <w:tcPr>
            <w:tcW w:w="6882" w:type="dxa"/>
          </w:tcPr>
          <w:p w14:paraId="53283E14" w14:textId="77777777" w:rsidR="00796CF9" w:rsidRDefault="00796CF9">
            <w:pPr>
              <w:autoSpaceDE w:val="0"/>
              <w:autoSpaceDN w:val="0"/>
              <w:jc w:val="both"/>
              <w:rPr>
                <w:szCs w:val="28"/>
                <w:lang w:eastAsia="ko-KR"/>
              </w:rPr>
            </w:pPr>
          </w:p>
        </w:tc>
      </w:tr>
      <w:tr w:rsidR="00796CF9" w14:paraId="1B66AB41" w14:textId="77777777">
        <w:trPr>
          <w:trHeight w:val="298"/>
        </w:trPr>
        <w:tc>
          <w:tcPr>
            <w:tcW w:w="1395" w:type="dxa"/>
          </w:tcPr>
          <w:p w14:paraId="0B92AA0E" w14:textId="77777777" w:rsidR="00796CF9" w:rsidRDefault="00E34212">
            <w:pPr>
              <w:autoSpaceDE w:val="0"/>
              <w:autoSpaceDN w:val="0"/>
              <w:jc w:val="both"/>
              <w:rPr>
                <w:lang w:eastAsia="ko-KR"/>
              </w:rPr>
            </w:pPr>
            <w:r>
              <w:rPr>
                <w:szCs w:val="28"/>
              </w:rPr>
              <w:t>Nokia, NSB</w:t>
            </w:r>
          </w:p>
        </w:tc>
        <w:tc>
          <w:tcPr>
            <w:tcW w:w="1447" w:type="dxa"/>
          </w:tcPr>
          <w:p w14:paraId="14928C2B" w14:textId="77777777" w:rsidR="00796CF9" w:rsidRDefault="00E34212">
            <w:pPr>
              <w:autoSpaceDE w:val="0"/>
              <w:autoSpaceDN w:val="0"/>
              <w:jc w:val="both"/>
              <w:rPr>
                <w:lang w:eastAsia="ko-KR"/>
              </w:rPr>
            </w:pPr>
            <w:r>
              <w:rPr>
                <w:szCs w:val="28"/>
              </w:rPr>
              <w:t>Yes</w:t>
            </w:r>
          </w:p>
        </w:tc>
        <w:tc>
          <w:tcPr>
            <w:tcW w:w="6882" w:type="dxa"/>
          </w:tcPr>
          <w:p w14:paraId="5518001F" w14:textId="77777777" w:rsidR="00796CF9" w:rsidRDefault="00E34212">
            <w:pPr>
              <w:autoSpaceDE w:val="0"/>
              <w:autoSpaceDN w:val="0"/>
              <w:jc w:val="both"/>
              <w:rPr>
                <w:szCs w:val="28"/>
              </w:rPr>
            </w:pPr>
            <w:r>
              <w:rPr>
                <w:szCs w:val="28"/>
              </w:rPr>
              <w:t>Specification impact:</w:t>
            </w:r>
          </w:p>
          <w:p w14:paraId="14C98F70" w14:textId="77777777" w:rsidR="00796CF9" w:rsidRDefault="00E34212">
            <w:pPr>
              <w:autoSpaceDE w:val="0"/>
              <w:autoSpaceDN w:val="0"/>
              <w:jc w:val="both"/>
              <w:rPr>
                <w:szCs w:val="28"/>
              </w:rPr>
            </w:pPr>
            <w:r>
              <w:rPr>
                <w:szCs w:val="28"/>
              </w:rPr>
              <w:t xml:space="preserve">If beam correspondence holds, the specification may allow a TX UE to determine a </w:t>
            </w:r>
            <w:proofErr w:type="spellStart"/>
            <w:r>
              <w:rPr>
                <w:i/>
                <w:iCs/>
                <w:szCs w:val="28"/>
              </w:rPr>
              <w:t>preferredTXbeam</w:t>
            </w:r>
            <w:proofErr w:type="spellEnd"/>
            <w:r>
              <w:rPr>
                <w:szCs w:val="28"/>
              </w:rPr>
              <w:t xml:space="preserve"> by determining a </w:t>
            </w:r>
            <w:proofErr w:type="spellStart"/>
            <w:r>
              <w:rPr>
                <w:i/>
                <w:iCs/>
                <w:szCs w:val="28"/>
              </w:rPr>
              <w:t>preferredRXbeam</w:t>
            </w:r>
            <w:proofErr w:type="spellEnd"/>
            <w:r>
              <w:rPr>
                <w:szCs w:val="28"/>
              </w:rPr>
              <w:t xml:space="preserve"> and then set </w:t>
            </w:r>
            <w:proofErr w:type="spellStart"/>
            <w:r>
              <w:rPr>
                <w:i/>
                <w:iCs/>
                <w:szCs w:val="28"/>
              </w:rPr>
              <w:t>preferredTXbeam</w:t>
            </w:r>
            <w:proofErr w:type="spellEnd"/>
            <w:r>
              <w:rPr>
                <w:szCs w:val="28"/>
              </w:rPr>
              <w:t xml:space="preserve"> = </w:t>
            </w:r>
            <w:proofErr w:type="spellStart"/>
            <w:r>
              <w:rPr>
                <w:i/>
                <w:iCs/>
                <w:szCs w:val="28"/>
              </w:rPr>
              <w:t>preferredRXbeam</w:t>
            </w:r>
            <w:proofErr w:type="spellEnd"/>
            <w:r>
              <w:rPr>
                <w:szCs w:val="28"/>
              </w:rPr>
              <w:t>.</w:t>
            </w:r>
          </w:p>
          <w:p w14:paraId="13907DED" w14:textId="77777777" w:rsidR="00796CF9" w:rsidRDefault="00796CF9">
            <w:pPr>
              <w:autoSpaceDE w:val="0"/>
              <w:autoSpaceDN w:val="0"/>
              <w:jc w:val="both"/>
              <w:rPr>
                <w:szCs w:val="28"/>
              </w:rPr>
            </w:pPr>
          </w:p>
          <w:p w14:paraId="293BB674" w14:textId="77777777" w:rsidR="00796CF9" w:rsidRDefault="00E34212">
            <w:pPr>
              <w:autoSpaceDE w:val="0"/>
              <w:autoSpaceDN w:val="0"/>
              <w:jc w:val="both"/>
            </w:pPr>
            <w:r>
              <w:t xml:space="preserve">Determining the </w:t>
            </w:r>
            <w:proofErr w:type="spellStart"/>
            <w:r>
              <w:rPr>
                <w:i/>
                <w:iCs/>
                <w:szCs w:val="28"/>
              </w:rPr>
              <w:t>preferredRXbeam</w:t>
            </w:r>
            <w:proofErr w:type="spellEnd"/>
            <w:r>
              <w:t xml:space="preserve"> via beam sweeping could be performed within a single slot (without causing any AGC issues) and no beam report would be needed. This would allow for very low latency, which may be critical in highly mobile scenarios.</w:t>
            </w:r>
          </w:p>
          <w:p w14:paraId="72D3534F" w14:textId="77777777" w:rsidR="00796CF9" w:rsidRDefault="00796CF9">
            <w:pPr>
              <w:autoSpaceDE w:val="0"/>
              <w:autoSpaceDN w:val="0"/>
              <w:jc w:val="both"/>
            </w:pPr>
          </w:p>
          <w:p w14:paraId="302FEF5E" w14:textId="77777777" w:rsidR="00796CF9" w:rsidRDefault="00E34212">
            <w:pPr>
              <w:autoSpaceDE w:val="0"/>
              <w:autoSpaceDN w:val="0"/>
              <w:jc w:val="both"/>
            </w:pPr>
            <w:r>
              <w:t>For beam maintenance/refinement, as shown below, instead of performing P2+P3 (which might take many slots), P3+P3 (i.e., P3 in both directions) could be performed within just 2 consecutive slots:</w:t>
            </w:r>
          </w:p>
          <w:p w14:paraId="39FEB1C1" w14:textId="77777777" w:rsidR="00796CF9" w:rsidRDefault="00E34212">
            <w:pPr>
              <w:pStyle w:val="ListParagraph"/>
              <w:numPr>
                <w:ilvl w:val="0"/>
                <w:numId w:val="34"/>
              </w:numPr>
              <w:autoSpaceDE w:val="0"/>
              <w:autoSpaceDN w:val="0"/>
              <w:jc w:val="both"/>
              <w:rPr>
                <w:rFonts w:ascii="Times New Roman" w:hAnsi="Times New Roman"/>
                <w:sz w:val="24"/>
                <w:szCs w:val="24"/>
              </w:rPr>
            </w:pPr>
            <w:r>
              <w:rPr>
                <w:rFonts w:ascii="Times New Roman" w:hAnsi="Times New Roman"/>
                <w:sz w:val="24"/>
                <w:szCs w:val="24"/>
              </w:rPr>
              <w:t>Beam refinement at RX UE (B) in first slot, based on SL CSI-RS transmitted by TX UE (A) using initial wide TX beam</w:t>
            </w:r>
          </w:p>
          <w:p w14:paraId="7AF61353" w14:textId="77777777" w:rsidR="00796CF9" w:rsidRDefault="00E34212">
            <w:pPr>
              <w:pStyle w:val="ListParagraph"/>
              <w:numPr>
                <w:ilvl w:val="0"/>
                <w:numId w:val="34"/>
              </w:numPr>
              <w:autoSpaceDE w:val="0"/>
              <w:autoSpaceDN w:val="0"/>
              <w:jc w:val="both"/>
              <w:rPr>
                <w:szCs w:val="24"/>
              </w:rPr>
            </w:pPr>
            <w:r>
              <w:rPr>
                <w:rFonts w:ascii="Times New Roman" w:hAnsi="Times New Roman"/>
                <w:sz w:val="24"/>
                <w:szCs w:val="24"/>
              </w:rPr>
              <w:t>Beam refinement at TX UE (A) in second slot, with the best RX beam then used as best TX beam</w:t>
            </w:r>
          </w:p>
          <w:p w14:paraId="4D504BAA" w14:textId="77777777" w:rsidR="00796CF9" w:rsidRDefault="00796CF9">
            <w:pPr>
              <w:autoSpaceDE w:val="0"/>
              <w:autoSpaceDN w:val="0"/>
              <w:jc w:val="both"/>
            </w:pPr>
          </w:p>
          <w:p w14:paraId="1C73A3FC" w14:textId="77777777" w:rsidR="00796CF9" w:rsidRDefault="00E34212">
            <w:pPr>
              <w:autoSpaceDE w:val="0"/>
              <w:autoSpaceDN w:val="0"/>
              <w:jc w:val="both"/>
              <w:rPr>
                <w:szCs w:val="28"/>
                <w:lang w:eastAsia="ko-KR"/>
              </w:rPr>
            </w:pPr>
            <w:r>
              <w:rPr>
                <w:noProof/>
                <w:lang w:eastAsia="en-US"/>
              </w:rPr>
              <w:drawing>
                <wp:inline distT="0" distB="0" distL="0" distR="0" wp14:anchorId="335F6D9F" wp14:editId="6EFD482C">
                  <wp:extent cx="4232910" cy="1925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0">
                            <a:extLst>
                              <a:ext uri="{28A0092B-C50C-407E-A947-70E740481C1C}">
                                <a14:useLocalDpi xmlns:a14="http://schemas.microsoft.com/office/drawing/2010/main" val="0"/>
                              </a:ext>
                            </a:extLst>
                          </a:blip>
                          <a:srcRect/>
                          <a:stretch>
                            <a:fillRect/>
                          </a:stretch>
                        </pic:blipFill>
                        <pic:spPr>
                          <a:xfrm>
                            <a:off x="0" y="0"/>
                            <a:ext cx="4232910" cy="1925955"/>
                          </a:xfrm>
                          <a:prstGeom prst="rect">
                            <a:avLst/>
                          </a:prstGeom>
                          <a:noFill/>
                          <a:ln>
                            <a:noFill/>
                          </a:ln>
                        </pic:spPr>
                      </pic:pic>
                    </a:graphicData>
                  </a:graphic>
                </wp:inline>
              </w:drawing>
            </w:r>
          </w:p>
        </w:tc>
      </w:tr>
      <w:tr w:rsidR="00796CF9" w14:paraId="2DADAAF2" w14:textId="77777777">
        <w:trPr>
          <w:trHeight w:val="298"/>
        </w:trPr>
        <w:tc>
          <w:tcPr>
            <w:tcW w:w="1395" w:type="dxa"/>
          </w:tcPr>
          <w:p w14:paraId="4CC492A3" w14:textId="77777777" w:rsidR="00796CF9" w:rsidRDefault="00E34212">
            <w:pPr>
              <w:autoSpaceDE w:val="0"/>
              <w:autoSpaceDN w:val="0"/>
              <w:jc w:val="both"/>
            </w:pPr>
            <w:r>
              <w:rPr>
                <w:bCs/>
              </w:rPr>
              <w:t xml:space="preserve">Huawei, </w:t>
            </w:r>
            <w:proofErr w:type="spellStart"/>
            <w:r>
              <w:rPr>
                <w:bCs/>
              </w:rPr>
              <w:t>HiSilicon</w:t>
            </w:r>
            <w:proofErr w:type="spellEnd"/>
          </w:p>
        </w:tc>
        <w:tc>
          <w:tcPr>
            <w:tcW w:w="1447" w:type="dxa"/>
          </w:tcPr>
          <w:p w14:paraId="2C3A4FA2" w14:textId="77777777" w:rsidR="00796CF9" w:rsidRDefault="00E34212">
            <w:pPr>
              <w:autoSpaceDE w:val="0"/>
              <w:autoSpaceDN w:val="0"/>
              <w:jc w:val="both"/>
            </w:pPr>
            <w:r>
              <w:rPr>
                <w:bCs/>
              </w:rPr>
              <w:t>Yes</w:t>
            </w:r>
          </w:p>
        </w:tc>
        <w:tc>
          <w:tcPr>
            <w:tcW w:w="6882" w:type="dxa"/>
          </w:tcPr>
          <w:p w14:paraId="540DBA37" w14:textId="77777777" w:rsidR="00796CF9" w:rsidRDefault="00E34212">
            <w:pPr>
              <w:autoSpaceDE w:val="0"/>
              <w:autoSpaceDN w:val="0"/>
              <w:jc w:val="both"/>
            </w:pPr>
            <w:r>
              <w:rPr>
                <w:bCs/>
              </w:rPr>
              <w:t>Beam correspondence is a basic UE feature in FR2 and can influence BM design, e.g., PSFCH beam determination, and thus needs to be studied.</w:t>
            </w:r>
          </w:p>
        </w:tc>
      </w:tr>
      <w:tr w:rsidR="00796CF9" w14:paraId="011C0FAF" w14:textId="77777777">
        <w:trPr>
          <w:trHeight w:val="298"/>
        </w:trPr>
        <w:tc>
          <w:tcPr>
            <w:tcW w:w="1395" w:type="dxa"/>
          </w:tcPr>
          <w:p w14:paraId="7A83CD05" w14:textId="77777777" w:rsidR="00796CF9" w:rsidRDefault="00E34212">
            <w:pPr>
              <w:autoSpaceDE w:val="0"/>
              <w:autoSpaceDN w:val="0"/>
              <w:jc w:val="both"/>
              <w:rPr>
                <w:bCs/>
              </w:rPr>
            </w:pPr>
            <w:r>
              <w:rPr>
                <w:bCs/>
              </w:rPr>
              <w:t>Ericsson</w:t>
            </w:r>
          </w:p>
        </w:tc>
        <w:tc>
          <w:tcPr>
            <w:tcW w:w="1447" w:type="dxa"/>
          </w:tcPr>
          <w:p w14:paraId="2D5D211E" w14:textId="77777777" w:rsidR="00796CF9" w:rsidRDefault="00E34212">
            <w:pPr>
              <w:autoSpaceDE w:val="0"/>
              <w:autoSpaceDN w:val="0"/>
              <w:jc w:val="both"/>
              <w:rPr>
                <w:bCs/>
              </w:rPr>
            </w:pPr>
            <w:r>
              <w:rPr>
                <w:bCs/>
              </w:rPr>
              <w:t>Yes</w:t>
            </w:r>
          </w:p>
        </w:tc>
        <w:tc>
          <w:tcPr>
            <w:tcW w:w="6882" w:type="dxa"/>
          </w:tcPr>
          <w:p w14:paraId="68CC4FBE" w14:textId="77777777" w:rsidR="00796CF9" w:rsidRDefault="00E34212">
            <w:pPr>
              <w:autoSpaceDE w:val="0"/>
              <w:autoSpaceDN w:val="0"/>
              <w:jc w:val="both"/>
              <w:rPr>
                <w:bCs/>
              </w:rPr>
            </w:pPr>
            <w:r>
              <w:rPr>
                <w:bCs/>
              </w:rPr>
              <w:t xml:space="preserve">Beam correspondence is key feature in NR </w:t>
            </w:r>
            <w:proofErr w:type="spellStart"/>
            <w:r>
              <w:rPr>
                <w:bCs/>
              </w:rPr>
              <w:t>Uu</w:t>
            </w:r>
            <w:proofErr w:type="spellEnd"/>
            <w:r>
              <w:rPr>
                <w:bCs/>
              </w:rPr>
              <w:t xml:space="preserve"> for FR2 and can simplify the beam training. Thus, the similar principles can be investigated for SL-FR2.</w:t>
            </w:r>
          </w:p>
        </w:tc>
      </w:tr>
      <w:tr w:rsidR="00796CF9" w14:paraId="16B8749D" w14:textId="77777777">
        <w:trPr>
          <w:trHeight w:val="298"/>
        </w:trPr>
        <w:tc>
          <w:tcPr>
            <w:tcW w:w="1395" w:type="dxa"/>
          </w:tcPr>
          <w:p w14:paraId="2C925004"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4148013" w14:textId="77777777" w:rsidR="00796CF9" w:rsidRDefault="00E34212">
            <w:pPr>
              <w:autoSpaceDE w:val="0"/>
              <w:autoSpaceDN w:val="0"/>
              <w:jc w:val="both"/>
              <w:rPr>
                <w:rFonts w:eastAsia="SimSun"/>
                <w:bCs/>
              </w:rPr>
            </w:pPr>
            <w:r>
              <w:rPr>
                <w:rFonts w:eastAsia="SimSun" w:hint="eastAsia"/>
                <w:bCs/>
              </w:rPr>
              <w:t>Yes</w:t>
            </w:r>
          </w:p>
        </w:tc>
        <w:tc>
          <w:tcPr>
            <w:tcW w:w="6882" w:type="dxa"/>
          </w:tcPr>
          <w:p w14:paraId="218216FC" w14:textId="77777777" w:rsidR="00796CF9" w:rsidRDefault="00796CF9">
            <w:pPr>
              <w:autoSpaceDE w:val="0"/>
              <w:autoSpaceDN w:val="0"/>
              <w:jc w:val="both"/>
              <w:rPr>
                <w:bCs/>
              </w:rPr>
            </w:pPr>
          </w:p>
        </w:tc>
      </w:tr>
      <w:tr w:rsidR="00796CF9" w14:paraId="734B3221" w14:textId="77777777">
        <w:trPr>
          <w:trHeight w:val="298"/>
        </w:trPr>
        <w:tc>
          <w:tcPr>
            <w:tcW w:w="1395" w:type="dxa"/>
          </w:tcPr>
          <w:p w14:paraId="3D5E6990" w14:textId="77777777" w:rsidR="00796CF9" w:rsidRDefault="00796CF9">
            <w:pPr>
              <w:autoSpaceDE w:val="0"/>
              <w:autoSpaceDN w:val="0"/>
              <w:jc w:val="both"/>
              <w:rPr>
                <w:bCs/>
              </w:rPr>
            </w:pPr>
          </w:p>
        </w:tc>
        <w:tc>
          <w:tcPr>
            <w:tcW w:w="1447" w:type="dxa"/>
          </w:tcPr>
          <w:p w14:paraId="6A04962F" w14:textId="77777777" w:rsidR="00796CF9" w:rsidRDefault="00796CF9">
            <w:pPr>
              <w:autoSpaceDE w:val="0"/>
              <w:autoSpaceDN w:val="0"/>
              <w:jc w:val="both"/>
              <w:rPr>
                <w:bCs/>
              </w:rPr>
            </w:pPr>
          </w:p>
        </w:tc>
        <w:tc>
          <w:tcPr>
            <w:tcW w:w="6882" w:type="dxa"/>
          </w:tcPr>
          <w:p w14:paraId="4D027B90" w14:textId="77777777" w:rsidR="00796CF9" w:rsidRDefault="00796CF9">
            <w:pPr>
              <w:autoSpaceDE w:val="0"/>
              <w:autoSpaceDN w:val="0"/>
              <w:jc w:val="both"/>
              <w:rPr>
                <w:bCs/>
              </w:rPr>
            </w:pPr>
          </w:p>
        </w:tc>
      </w:tr>
    </w:tbl>
    <w:p w14:paraId="26CF0EA1" w14:textId="77777777" w:rsidR="00796CF9" w:rsidRDefault="00796CF9"/>
    <w:p w14:paraId="70710D07" w14:textId="03FB8F74" w:rsidR="00796CF9" w:rsidRDefault="00E34212">
      <w:pPr>
        <w:pStyle w:val="Heading4"/>
      </w:pPr>
      <w:r>
        <w:lastRenderedPageBreak/>
        <w:t>[</w:t>
      </w:r>
      <w:r w:rsidR="00C0117B">
        <w:t>Closed</w:t>
      </w:r>
      <w:r>
        <w:t xml:space="preserve">] Second round </w:t>
      </w:r>
      <w:proofErr w:type="gramStart"/>
      <w:r>
        <w:t>discussions</w:t>
      </w:r>
      <w:proofErr w:type="gramEnd"/>
    </w:p>
    <w:p w14:paraId="3C0DBDE1" w14:textId="6D2DFCA7" w:rsidR="00796CF9" w:rsidRDefault="00E34212" w:rsidP="00366955">
      <w:pPr>
        <w:pStyle w:val="Heading6"/>
      </w:pPr>
      <w:r>
        <w:t>Question 4-2</w:t>
      </w:r>
    </w:p>
    <w:p w14:paraId="763A2FC9" w14:textId="77777777" w:rsidR="00796CF9" w:rsidRDefault="00E34212">
      <w:pPr>
        <w:jc w:val="both"/>
      </w:pPr>
      <w:r>
        <w:t>In Question 4-1, companies discuss the application of sidelink beam correspondence in sidelink beam management. All companies think sidelink beam correspondence can be applied in sidelink beam management. Majority companies think the sidelink beam training and beam maintenance could be simplified. Nokia mentions the details of simplify the procedure of sidelink beam training.</w:t>
      </w:r>
    </w:p>
    <w:p w14:paraId="31482410" w14:textId="77777777" w:rsidR="00796CF9" w:rsidRDefault="00796CF9">
      <w:pPr>
        <w:jc w:val="both"/>
      </w:pPr>
    </w:p>
    <w:p w14:paraId="379C3EF9" w14:textId="77777777" w:rsidR="00796CF9" w:rsidRDefault="00E34212">
      <w:pPr>
        <w:jc w:val="both"/>
      </w:pPr>
      <w:r>
        <w:t xml:space="preserve">LG raises a question whether the sidelink beam management procedure should focus on only the case when beam correspondence is applied. This is raised in Question 4-2. </w:t>
      </w:r>
    </w:p>
    <w:p w14:paraId="0028A30A" w14:textId="77777777" w:rsidR="00796CF9" w:rsidRDefault="00796CF9">
      <w:pPr>
        <w:jc w:val="both"/>
      </w:pPr>
    </w:p>
    <w:p w14:paraId="32035C2C" w14:textId="77777777" w:rsidR="00796CF9" w:rsidRDefault="00E34212">
      <w:pPr>
        <w:jc w:val="both"/>
      </w:pPr>
      <w:r>
        <w:t>Huawei mentions beam correspondence is a basic UE feature.</w:t>
      </w:r>
    </w:p>
    <w:p w14:paraId="45F3DDE6" w14:textId="77777777" w:rsidR="00796CF9" w:rsidRDefault="00796CF9">
      <w:pPr>
        <w:jc w:val="both"/>
      </w:pPr>
    </w:p>
    <w:p w14:paraId="3794A795" w14:textId="77777777" w:rsidR="00796CF9" w:rsidRDefault="00E34212">
      <w:pPr>
        <w:jc w:val="both"/>
        <w:rPr>
          <w:i/>
          <w:iCs/>
        </w:rPr>
      </w:pPr>
      <w:r>
        <w:rPr>
          <w:i/>
          <w:iCs/>
        </w:rPr>
        <w:t>Question 4-2: Do you think in sidelink beam management, the focus is only on the case when beam correspondence is applied, or also on the case when beam correspondence is not applied?</w:t>
      </w:r>
    </w:p>
    <w:p w14:paraId="5CEDCF9A" w14:textId="77777777" w:rsidR="00796CF9" w:rsidRDefault="00796CF9">
      <w:pPr>
        <w:jc w:val="both"/>
        <w:rPr>
          <w:i/>
          <w:iCs/>
        </w:rPr>
      </w:pPr>
    </w:p>
    <w:tbl>
      <w:tblPr>
        <w:tblStyle w:val="TableGrid"/>
        <w:tblW w:w="9728" w:type="dxa"/>
        <w:tblLayout w:type="fixed"/>
        <w:tblLook w:val="04A0" w:firstRow="1" w:lastRow="0" w:firstColumn="1" w:lastColumn="0" w:noHBand="0" w:noVBand="1"/>
      </w:tblPr>
      <w:tblGrid>
        <w:gridCol w:w="1193"/>
        <w:gridCol w:w="3081"/>
        <w:gridCol w:w="5454"/>
      </w:tblGrid>
      <w:tr w:rsidR="00796CF9" w14:paraId="4F45100B" w14:textId="77777777">
        <w:trPr>
          <w:trHeight w:val="203"/>
        </w:trPr>
        <w:tc>
          <w:tcPr>
            <w:tcW w:w="1193" w:type="dxa"/>
          </w:tcPr>
          <w:p w14:paraId="2A4223EF" w14:textId="77777777" w:rsidR="00796CF9" w:rsidRDefault="00E34212">
            <w:pPr>
              <w:autoSpaceDE w:val="0"/>
              <w:autoSpaceDN w:val="0"/>
              <w:ind w:right="-106"/>
              <w:jc w:val="both"/>
              <w:rPr>
                <w:b/>
                <w:bCs/>
                <w:szCs w:val="28"/>
              </w:rPr>
            </w:pPr>
            <w:r>
              <w:rPr>
                <w:b/>
                <w:bCs/>
                <w:szCs w:val="28"/>
              </w:rPr>
              <w:t>Company</w:t>
            </w:r>
          </w:p>
        </w:tc>
        <w:tc>
          <w:tcPr>
            <w:tcW w:w="3081" w:type="dxa"/>
          </w:tcPr>
          <w:p w14:paraId="46694B42" w14:textId="77777777" w:rsidR="00796CF9" w:rsidRDefault="00E34212">
            <w:pPr>
              <w:autoSpaceDE w:val="0"/>
              <w:autoSpaceDN w:val="0"/>
              <w:jc w:val="both"/>
              <w:rPr>
                <w:b/>
                <w:bCs/>
                <w:szCs w:val="28"/>
              </w:rPr>
            </w:pPr>
            <w:r>
              <w:rPr>
                <w:b/>
                <w:bCs/>
                <w:szCs w:val="28"/>
              </w:rPr>
              <w:t>Only on case with beam correspondence?</w:t>
            </w:r>
          </w:p>
        </w:tc>
        <w:tc>
          <w:tcPr>
            <w:tcW w:w="5454" w:type="dxa"/>
          </w:tcPr>
          <w:p w14:paraId="50790F19" w14:textId="77777777" w:rsidR="00796CF9" w:rsidRDefault="00E34212">
            <w:pPr>
              <w:autoSpaceDE w:val="0"/>
              <w:autoSpaceDN w:val="0"/>
              <w:jc w:val="both"/>
              <w:rPr>
                <w:b/>
                <w:bCs/>
                <w:szCs w:val="28"/>
              </w:rPr>
            </w:pPr>
            <w:r>
              <w:rPr>
                <w:b/>
                <w:bCs/>
                <w:szCs w:val="28"/>
              </w:rPr>
              <w:t>Comments</w:t>
            </w:r>
          </w:p>
        </w:tc>
      </w:tr>
      <w:tr w:rsidR="00796CF9" w14:paraId="1F8D43AB" w14:textId="77777777">
        <w:trPr>
          <w:trHeight w:val="203"/>
        </w:trPr>
        <w:tc>
          <w:tcPr>
            <w:tcW w:w="1193" w:type="dxa"/>
          </w:tcPr>
          <w:p w14:paraId="2785474C" w14:textId="77777777" w:rsidR="00796CF9" w:rsidRDefault="00E34212">
            <w:pPr>
              <w:autoSpaceDE w:val="0"/>
              <w:autoSpaceDN w:val="0"/>
              <w:ind w:right="-106"/>
              <w:jc w:val="both"/>
              <w:rPr>
                <w:b/>
                <w:bCs/>
                <w:szCs w:val="28"/>
              </w:rPr>
            </w:pPr>
            <w:r>
              <w:rPr>
                <w:szCs w:val="28"/>
              </w:rPr>
              <w:t>JHU APL</w:t>
            </w:r>
          </w:p>
        </w:tc>
        <w:tc>
          <w:tcPr>
            <w:tcW w:w="3081" w:type="dxa"/>
          </w:tcPr>
          <w:p w14:paraId="3F0CE528" w14:textId="77777777" w:rsidR="00796CF9" w:rsidRDefault="00E34212">
            <w:pPr>
              <w:autoSpaceDE w:val="0"/>
              <w:autoSpaceDN w:val="0"/>
              <w:jc w:val="both"/>
              <w:rPr>
                <w:b/>
                <w:bCs/>
                <w:szCs w:val="28"/>
              </w:rPr>
            </w:pPr>
            <w:r>
              <w:rPr>
                <w:szCs w:val="28"/>
              </w:rPr>
              <w:t>Yes</w:t>
            </w:r>
          </w:p>
        </w:tc>
        <w:tc>
          <w:tcPr>
            <w:tcW w:w="5454" w:type="dxa"/>
          </w:tcPr>
          <w:p w14:paraId="6CC0125C" w14:textId="77777777" w:rsidR="00796CF9" w:rsidRDefault="00E34212">
            <w:pPr>
              <w:autoSpaceDE w:val="0"/>
              <w:autoSpaceDN w:val="0"/>
              <w:jc w:val="both"/>
              <w:rPr>
                <w:b/>
                <w:bCs/>
                <w:szCs w:val="28"/>
              </w:rPr>
            </w:pPr>
            <w:r>
              <w:rPr>
                <w:szCs w:val="28"/>
              </w:rPr>
              <w:t>Consider other cases in the future.</w:t>
            </w:r>
          </w:p>
        </w:tc>
      </w:tr>
      <w:tr w:rsidR="00796CF9" w14:paraId="06206323" w14:textId="77777777">
        <w:trPr>
          <w:trHeight w:val="203"/>
        </w:trPr>
        <w:tc>
          <w:tcPr>
            <w:tcW w:w="1193" w:type="dxa"/>
          </w:tcPr>
          <w:p w14:paraId="0969AE7F" w14:textId="77777777" w:rsidR="00796CF9" w:rsidRDefault="00E34212">
            <w:pPr>
              <w:autoSpaceDE w:val="0"/>
              <w:autoSpaceDN w:val="0"/>
              <w:ind w:right="-106"/>
              <w:jc w:val="both"/>
              <w:rPr>
                <w:szCs w:val="28"/>
                <w:lang w:eastAsia="ko-KR"/>
              </w:rPr>
            </w:pPr>
            <w:r>
              <w:rPr>
                <w:rFonts w:hint="eastAsia"/>
                <w:szCs w:val="28"/>
                <w:lang w:eastAsia="ko-KR"/>
              </w:rPr>
              <w:t>W</w:t>
            </w:r>
            <w:r>
              <w:rPr>
                <w:szCs w:val="28"/>
                <w:lang w:eastAsia="ko-KR"/>
              </w:rPr>
              <w:t>ILUS</w:t>
            </w:r>
          </w:p>
        </w:tc>
        <w:tc>
          <w:tcPr>
            <w:tcW w:w="3081" w:type="dxa"/>
          </w:tcPr>
          <w:p w14:paraId="3657FA8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5454" w:type="dxa"/>
          </w:tcPr>
          <w:p w14:paraId="6832F651" w14:textId="77777777" w:rsidR="00796CF9" w:rsidRDefault="00796CF9">
            <w:pPr>
              <w:autoSpaceDE w:val="0"/>
              <w:autoSpaceDN w:val="0"/>
              <w:jc w:val="both"/>
              <w:rPr>
                <w:szCs w:val="28"/>
              </w:rPr>
            </w:pPr>
          </w:p>
        </w:tc>
      </w:tr>
      <w:tr w:rsidR="00796CF9" w14:paraId="47EF82F5" w14:textId="77777777">
        <w:trPr>
          <w:trHeight w:val="203"/>
        </w:trPr>
        <w:tc>
          <w:tcPr>
            <w:tcW w:w="1193" w:type="dxa"/>
          </w:tcPr>
          <w:p w14:paraId="2387E3CC" w14:textId="77777777" w:rsidR="00796CF9" w:rsidRDefault="00E34212">
            <w:pPr>
              <w:autoSpaceDE w:val="0"/>
              <w:autoSpaceDN w:val="0"/>
              <w:ind w:right="-106"/>
              <w:jc w:val="both"/>
              <w:rPr>
                <w:szCs w:val="28"/>
                <w:lang w:eastAsia="ko-KR"/>
              </w:rPr>
            </w:pPr>
            <w:r>
              <w:rPr>
                <w:szCs w:val="28"/>
              </w:rPr>
              <w:t>Intel</w:t>
            </w:r>
          </w:p>
        </w:tc>
        <w:tc>
          <w:tcPr>
            <w:tcW w:w="3081" w:type="dxa"/>
          </w:tcPr>
          <w:p w14:paraId="2F3AD7C9" w14:textId="77777777" w:rsidR="00796CF9" w:rsidRDefault="00E34212">
            <w:pPr>
              <w:autoSpaceDE w:val="0"/>
              <w:autoSpaceDN w:val="0"/>
              <w:jc w:val="both"/>
              <w:rPr>
                <w:szCs w:val="28"/>
                <w:lang w:eastAsia="ko-KR"/>
              </w:rPr>
            </w:pPr>
            <w:r>
              <w:rPr>
                <w:szCs w:val="28"/>
              </w:rPr>
              <w:t>Yes</w:t>
            </w:r>
          </w:p>
        </w:tc>
        <w:tc>
          <w:tcPr>
            <w:tcW w:w="5454" w:type="dxa"/>
          </w:tcPr>
          <w:p w14:paraId="7F750937" w14:textId="77777777" w:rsidR="00796CF9" w:rsidRDefault="00E34212">
            <w:pPr>
              <w:autoSpaceDE w:val="0"/>
              <w:autoSpaceDN w:val="0"/>
              <w:jc w:val="both"/>
              <w:rPr>
                <w:szCs w:val="28"/>
              </w:rPr>
            </w:pPr>
            <w:r>
              <w:rPr>
                <w:szCs w:val="28"/>
              </w:rPr>
              <w:t xml:space="preserve">We don’t think the overhead associated with separately training different Tx and Rx beams is justified for SL FR2. Thus, we prefer to limit the discussion to cases with Tx/Rx beam correspondence. </w:t>
            </w:r>
          </w:p>
        </w:tc>
      </w:tr>
      <w:tr w:rsidR="00796CF9" w14:paraId="0A23CAF7" w14:textId="77777777">
        <w:trPr>
          <w:trHeight w:val="203"/>
        </w:trPr>
        <w:tc>
          <w:tcPr>
            <w:tcW w:w="1193" w:type="dxa"/>
          </w:tcPr>
          <w:p w14:paraId="4A7FD422" w14:textId="77777777" w:rsidR="00796CF9" w:rsidRDefault="00E34212">
            <w:pPr>
              <w:autoSpaceDE w:val="0"/>
              <w:autoSpaceDN w:val="0"/>
              <w:ind w:right="-106"/>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3081" w:type="dxa"/>
          </w:tcPr>
          <w:p w14:paraId="24FA021B" w14:textId="77777777" w:rsidR="00796CF9" w:rsidRDefault="00796CF9">
            <w:pPr>
              <w:autoSpaceDE w:val="0"/>
              <w:autoSpaceDN w:val="0"/>
              <w:jc w:val="both"/>
              <w:rPr>
                <w:szCs w:val="28"/>
              </w:rPr>
            </w:pPr>
          </w:p>
        </w:tc>
        <w:tc>
          <w:tcPr>
            <w:tcW w:w="5454" w:type="dxa"/>
          </w:tcPr>
          <w:p w14:paraId="262F92E9"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consider that beam correspondence applies for FR2-SL. However, perhaps at this stage, it would be sufficient to say “the case where beam correspondence applies is prioritized for the study”, instead of fully excluding the possibility of the case where it is not applied.</w:t>
            </w:r>
          </w:p>
        </w:tc>
      </w:tr>
      <w:tr w:rsidR="00796CF9" w14:paraId="459C3BAA" w14:textId="77777777">
        <w:trPr>
          <w:trHeight w:val="203"/>
        </w:trPr>
        <w:tc>
          <w:tcPr>
            <w:tcW w:w="1193" w:type="dxa"/>
          </w:tcPr>
          <w:p w14:paraId="1A2E22CD" w14:textId="77777777" w:rsidR="00796CF9" w:rsidRDefault="00E34212">
            <w:pPr>
              <w:autoSpaceDE w:val="0"/>
              <w:autoSpaceDN w:val="0"/>
              <w:ind w:right="-106"/>
              <w:jc w:val="both"/>
              <w:rPr>
                <w:rFonts w:eastAsia="SimSun"/>
                <w:szCs w:val="28"/>
              </w:rPr>
            </w:pPr>
            <w:proofErr w:type="spellStart"/>
            <w:proofErr w:type="gramStart"/>
            <w:r>
              <w:rPr>
                <w:rFonts w:eastAsia="SimSun" w:hint="eastAsia"/>
                <w:szCs w:val="28"/>
              </w:rPr>
              <w:t>ZTE,Sanechips</w:t>
            </w:r>
            <w:proofErr w:type="spellEnd"/>
            <w:proofErr w:type="gramEnd"/>
          </w:p>
        </w:tc>
        <w:tc>
          <w:tcPr>
            <w:tcW w:w="3081" w:type="dxa"/>
          </w:tcPr>
          <w:p w14:paraId="76F9C75E" w14:textId="77777777" w:rsidR="00796CF9" w:rsidRDefault="00E34212">
            <w:pPr>
              <w:autoSpaceDE w:val="0"/>
              <w:autoSpaceDN w:val="0"/>
              <w:jc w:val="both"/>
              <w:rPr>
                <w:rFonts w:eastAsia="SimSun"/>
                <w:szCs w:val="28"/>
              </w:rPr>
            </w:pPr>
            <w:r>
              <w:rPr>
                <w:rFonts w:eastAsia="SimSun" w:hint="eastAsia"/>
                <w:szCs w:val="28"/>
              </w:rPr>
              <w:t>Yes</w:t>
            </w:r>
          </w:p>
        </w:tc>
        <w:tc>
          <w:tcPr>
            <w:tcW w:w="5454" w:type="dxa"/>
          </w:tcPr>
          <w:p w14:paraId="67626A7D" w14:textId="77777777" w:rsidR="00796CF9" w:rsidRDefault="00796CF9">
            <w:pPr>
              <w:autoSpaceDE w:val="0"/>
              <w:autoSpaceDN w:val="0"/>
              <w:jc w:val="both"/>
              <w:rPr>
                <w:szCs w:val="28"/>
              </w:rPr>
            </w:pPr>
          </w:p>
        </w:tc>
      </w:tr>
      <w:tr w:rsidR="00796CF9" w14:paraId="5F76E747" w14:textId="77777777">
        <w:trPr>
          <w:trHeight w:val="203"/>
        </w:trPr>
        <w:tc>
          <w:tcPr>
            <w:tcW w:w="1193" w:type="dxa"/>
          </w:tcPr>
          <w:p w14:paraId="15A9C513" w14:textId="0FD3C85C" w:rsidR="00796CF9" w:rsidRDefault="00B57849">
            <w:pPr>
              <w:autoSpaceDE w:val="0"/>
              <w:autoSpaceDN w:val="0"/>
              <w:ind w:right="-106"/>
              <w:jc w:val="both"/>
              <w:rPr>
                <w:szCs w:val="28"/>
              </w:rPr>
            </w:pPr>
            <w:r>
              <w:rPr>
                <w:szCs w:val="28"/>
              </w:rPr>
              <w:t>Ericsson</w:t>
            </w:r>
          </w:p>
        </w:tc>
        <w:tc>
          <w:tcPr>
            <w:tcW w:w="3081" w:type="dxa"/>
          </w:tcPr>
          <w:p w14:paraId="2CFA14FD" w14:textId="5EEE9DE7" w:rsidR="00796CF9" w:rsidRDefault="00B57849">
            <w:pPr>
              <w:autoSpaceDE w:val="0"/>
              <w:autoSpaceDN w:val="0"/>
              <w:jc w:val="both"/>
              <w:rPr>
                <w:szCs w:val="28"/>
              </w:rPr>
            </w:pPr>
            <w:r>
              <w:rPr>
                <w:szCs w:val="28"/>
              </w:rPr>
              <w:t>Yes</w:t>
            </w:r>
          </w:p>
        </w:tc>
        <w:tc>
          <w:tcPr>
            <w:tcW w:w="5454" w:type="dxa"/>
          </w:tcPr>
          <w:p w14:paraId="1103F266" w14:textId="4D527729" w:rsidR="00796CF9" w:rsidRDefault="00743B2A">
            <w:pPr>
              <w:autoSpaceDE w:val="0"/>
              <w:autoSpaceDN w:val="0"/>
              <w:jc w:val="both"/>
              <w:rPr>
                <w:szCs w:val="28"/>
              </w:rPr>
            </w:pPr>
            <w:r w:rsidRPr="00743B2A">
              <w:rPr>
                <w:szCs w:val="28"/>
              </w:rPr>
              <w:t xml:space="preserve">We believe that beam correspondence is basic UE feature in NR </w:t>
            </w:r>
            <w:proofErr w:type="spellStart"/>
            <w:r w:rsidRPr="00743B2A">
              <w:rPr>
                <w:szCs w:val="28"/>
              </w:rPr>
              <w:t>Uu</w:t>
            </w:r>
            <w:proofErr w:type="spellEnd"/>
            <w:r w:rsidRPr="00743B2A">
              <w:rPr>
                <w:szCs w:val="28"/>
              </w:rPr>
              <w:t xml:space="preserve"> and the same applies for SL too.</w:t>
            </w:r>
          </w:p>
        </w:tc>
      </w:tr>
      <w:tr w:rsidR="00F93816" w14:paraId="65E5AD1E" w14:textId="77777777">
        <w:trPr>
          <w:trHeight w:val="203"/>
        </w:trPr>
        <w:tc>
          <w:tcPr>
            <w:tcW w:w="1193" w:type="dxa"/>
          </w:tcPr>
          <w:p w14:paraId="0ECFD208" w14:textId="60017B5D" w:rsidR="00F93816" w:rsidRPr="00F93816" w:rsidRDefault="00F93816">
            <w:pPr>
              <w:autoSpaceDE w:val="0"/>
              <w:autoSpaceDN w:val="0"/>
              <w:ind w:right="-106"/>
              <w:jc w:val="both"/>
              <w:rPr>
                <w:rFonts w:eastAsiaTheme="minorEastAsia"/>
                <w:szCs w:val="28"/>
              </w:rPr>
            </w:pPr>
            <w:r>
              <w:rPr>
                <w:rFonts w:eastAsiaTheme="minorEastAsia"/>
                <w:szCs w:val="28"/>
              </w:rPr>
              <w:t>Vivo</w:t>
            </w:r>
          </w:p>
        </w:tc>
        <w:tc>
          <w:tcPr>
            <w:tcW w:w="3081" w:type="dxa"/>
          </w:tcPr>
          <w:p w14:paraId="55B9339A" w14:textId="77777777" w:rsidR="00F93816" w:rsidRDefault="00F93816">
            <w:pPr>
              <w:autoSpaceDE w:val="0"/>
              <w:autoSpaceDN w:val="0"/>
              <w:jc w:val="both"/>
              <w:rPr>
                <w:szCs w:val="28"/>
              </w:rPr>
            </w:pPr>
          </w:p>
        </w:tc>
        <w:tc>
          <w:tcPr>
            <w:tcW w:w="5454" w:type="dxa"/>
          </w:tcPr>
          <w:p w14:paraId="3CFD8BB7" w14:textId="2ED87BE5" w:rsidR="00F93816" w:rsidRPr="00F93816" w:rsidRDefault="00F93816">
            <w:pPr>
              <w:autoSpaceDE w:val="0"/>
              <w:autoSpaceDN w:val="0"/>
              <w:jc w:val="both"/>
              <w:rPr>
                <w:rFonts w:eastAsiaTheme="minorEastAsia"/>
                <w:szCs w:val="28"/>
              </w:rPr>
            </w:pPr>
            <w:r>
              <w:rPr>
                <w:rFonts w:eastAsiaTheme="minorEastAsia"/>
                <w:szCs w:val="28"/>
              </w:rPr>
              <w:t>At least beam correspondence is assumed, we are open for other case</w:t>
            </w:r>
          </w:p>
        </w:tc>
      </w:tr>
      <w:tr w:rsidR="00DC397C" w14:paraId="7F99F93E" w14:textId="77777777">
        <w:trPr>
          <w:trHeight w:val="203"/>
        </w:trPr>
        <w:tc>
          <w:tcPr>
            <w:tcW w:w="1193" w:type="dxa"/>
          </w:tcPr>
          <w:p w14:paraId="47A8C4E9" w14:textId="1E10DBF2" w:rsidR="00DC397C" w:rsidRDefault="00DC397C">
            <w:pPr>
              <w:autoSpaceDE w:val="0"/>
              <w:autoSpaceDN w:val="0"/>
              <w:ind w:right="-106"/>
              <w:jc w:val="both"/>
              <w:rPr>
                <w:rFonts w:eastAsiaTheme="minorEastAsia"/>
                <w:szCs w:val="28"/>
              </w:rPr>
            </w:pPr>
            <w:r>
              <w:rPr>
                <w:rFonts w:eastAsiaTheme="minorEastAsia"/>
                <w:szCs w:val="28"/>
              </w:rPr>
              <w:t>Nokia, NSB</w:t>
            </w:r>
          </w:p>
        </w:tc>
        <w:tc>
          <w:tcPr>
            <w:tcW w:w="3081" w:type="dxa"/>
          </w:tcPr>
          <w:p w14:paraId="3096EF91" w14:textId="0FCB5499" w:rsidR="00DC397C" w:rsidRDefault="00DC397C">
            <w:pPr>
              <w:autoSpaceDE w:val="0"/>
              <w:autoSpaceDN w:val="0"/>
              <w:jc w:val="both"/>
              <w:rPr>
                <w:szCs w:val="28"/>
              </w:rPr>
            </w:pPr>
          </w:p>
        </w:tc>
        <w:tc>
          <w:tcPr>
            <w:tcW w:w="5454" w:type="dxa"/>
          </w:tcPr>
          <w:p w14:paraId="29716E1C" w14:textId="1FDD8FD7" w:rsidR="00DC397C" w:rsidRDefault="00DC397C">
            <w:pPr>
              <w:autoSpaceDE w:val="0"/>
              <w:autoSpaceDN w:val="0"/>
              <w:jc w:val="both"/>
              <w:rPr>
                <w:rFonts w:eastAsiaTheme="minorEastAsia"/>
                <w:szCs w:val="28"/>
              </w:rPr>
            </w:pPr>
            <w:r>
              <w:rPr>
                <w:rFonts w:eastAsiaTheme="minorEastAsia"/>
                <w:szCs w:val="28"/>
              </w:rPr>
              <w:t>We share QC’s view.</w:t>
            </w:r>
          </w:p>
        </w:tc>
      </w:tr>
      <w:tr w:rsidR="00B651A3" w14:paraId="0324AC5D" w14:textId="77777777">
        <w:trPr>
          <w:trHeight w:val="203"/>
        </w:trPr>
        <w:tc>
          <w:tcPr>
            <w:tcW w:w="1193" w:type="dxa"/>
          </w:tcPr>
          <w:p w14:paraId="7F343D17" w14:textId="1083651C" w:rsidR="00B651A3" w:rsidRDefault="00B651A3" w:rsidP="00B651A3">
            <w:pPr>
              <w:autoSpaceDE w:val="0"/>
              <w:autoSpaceDN w:val="0"/>
              <w:ind w:right="-106"/>
              <w:jc w:val="both"/>
              <w:rPr>
                <w:rFonts w:eastAsiaTheme="minorEastAsia"/>
                <w:szCs w:val="28"/>
              </w:rPr>
            </w:pPr>
            <w:r>
              <w:rPr>
                <w:rFonts w:eastAsiaTheme="minorEastAsia"/>
                <w:szCs w:val="28"/>
              </w:rPr>
              <w:t>Toyota</w:t>
            </w:r>
          </w:p>
        </w:tc>
        <w:tc>
          <w:tcPr>
            <w:tcW w:w="3081" w:type="dxa"/>
          </w:tcPr>
          <w:p w14:paraId="1218926B" w14:textId="1BCA9933" w:rsidR="00B651A3" w:rsidRDefault="00B651A3" w:rsidP="00B651A3">
            <w:pPr>
              <w:autoSpaceDE w:val="0"/>
              <w:autoSpaceDN w:val="0"/>
              <w:jc w:val="both"/>
              <w:rPr>
                <w:szCs w:val="28"/>
              </w:rPr>
            </w:pPr>
            <w:r>
              <w:rPr>
                <w:szCs w:val="28"/>
              </w:rPr>
              <w:t>See comment</w:t>
            </w:r>
          </w:p>
        </w:tc>
        <w:tc>
          <w:tcPr>
            <w:tcW w:w="5454" w:type="dxa"/>
          </w:tcPr>
          <w:p w14:paraId="53B5DE79" w14:textId="1D23E4FF" w:rsidR="00B651A3" w:rsidRDefault="008272AD" w:rsidP="00B651A3">
            <w:pPr>
              <w:autoSpaceDE w:val="0"/>
              <w:autoSpaceDN w:val="0"/>
              <w:jc w:val="both"/>
              <w:rPr>
                <w:rFonts w:eastAsiaTheme="minorEastAsia"/>
                <w:szCs w:val="28"/>
              </w:rPr>
            </w:pPr>
            <w:r>
              <w:rPr>
                <w:rFonts w:eastAsiaTheme="minorEastAsia"/>
                <w:szCs w:val="28"/>
              </w:rPr>
              <w:t>At least b</w:t>
            </w:r>
            <w:r w:rsidR="00B651A3">
              <w:rPr>
                <w:rFonts w:eastAsiaTheme="minorEastAsia"/>
                <w:szCs w:val="28"/>
              </w:rPr>
              <w:t xml:space="preserve">eam correspondence should be </w:t>
            </w:r>
            <w:r>
              <w:rPr>
                <w:rFonts w:eastAsiaTheme="minorEastAsia"/>
                <w:szCs w:val="28"/>
              </w:rPr>
              <w:t>considered</w:t>
            </w:r>
            <w:r w:rsidR="00B651A3">
              <w:rPr>
                <w:rFonts w:eastAsiaTheme="minorEastAsia"/>
                <w:szCs w:val="28"/>
              </w:rPr>
              <w:t xml:space="preserve">, but we are OK to study the case </w:t>
            </w:r>
            <w:r w:rsidR="00B651A3" w:rsidRPr="008B0EFE">
              <w:rPr>
                <w:rFonts w:eastAsiaTheme="minorEastAsia"/>
                <w:szCs w:val="28"/>
              </w:rPr>
              <w:t>when beam correspondence is not applied</w:t>
            </w:r>
            <w:r w:rsidR="00B651A3">
              <w:rPr>
                <w:rFonts w:eastAsiaTheme="minorEastAsia"/>
                <w:szCs w:val="28"/>
              </w:rPr>
              <w:t>.</w:t>
            </w:r>
          </w:p>
        </w:tc>
      </w:tr>
      <w:tr w:rsidR="00837527" w14:paraId="18AC145C" w14:textId="77777777">
        <w:trPr>
          <w:trHeight w:val="203"/>
        </w:trPr>
        <w:tc>
          <w:tcPr>
            <w:tcW w:w="1193" w:type="dxa"/>
          </w:tcPr>
          <w:p w14:paraId="3116EA39" w14:textId="19D07E96" w:rsidR="00837527" w:rsidRDefault="00837527" w:rsidP="00837527">
            <w:pPr>
              <w:autoSpaceDE w:val="0"/>
              <w:autoSpaceDN w:val="0"/>
              <w:ind w:right="-106"/>
              <w:jc w:val="both"/>
              <w:rPr>
                <w:rFonts w:eastAsiaTheme="minorEastAsia"/>
                <w:szCs w:val="28"/>
              </w:rPr>
            </w:pPr>
            <w:r>
              <w:rPr>
                <w:szCs w:val="28"/>
              </w:rPr>
              <w:t>Fraunhofer</w:t>
            </w:r>
          </w:p>
        </w:tc>
        <w:tc>
          <w:tcPr>
            <w:tcW w:w="3081" w:type="dxa"/>
          </w:tcPr>
          <w:p w14:paraId="572466D8" w14:textId="6E94F9A9" w:rsidR="00837527" w:rsidRDefault="00837527" w:rsidP="00837527">
            <w:pPr>
              <w:autoSpaceDE w:val="0"/>
              <w:autoSpaceDN w:val="0"/>
              <w:jc w:val="both"/>
              <w:rPr>
                <w:szCs w:val="28"/>
              </w:rPr>
            </w:pPr>
            <w:r>
              <w:rPr>
                <w:szCs w:val="28"/>
              </w:rPr>
              <w:t>Yes</w:t>
            </w:r>
          </w:p>
        </w:tc>
        <w:tc>
          <w:tcPr>
            <w:tcW w:w="5454" w:type="dxa"/>
          </w:tcPr>
          <w:p w14:paraId="2A8A5A04" w14:textId="643AB8EF" w:rsidR="00837527" w:rsidRDefault="00837527" w:rsidP="00837527">
            <w:pPr>
              <w:autoSpaceDE w:val="0"/>
              <w:autoSpaceDN w:val="0"/>
              <w:jc w:val="both"/>
              <w:rPr>
                <w:rFonts w:eastAsiaTheme="minorEastAsia"/>
                <w:szCs w:val="28"/>
              </w:rPr>
            </w:pPr>
            <w:r>
              <w:rPr>
                <w:szCs w:val="28"/>
              </w:rPr>
              <w:t>Other cases can be considered later.</w:t>
            </w:r>
          </w:p>
        </w:tc>
      </w:tr>
      <w:tr w:rsidR="00D4518E" w14:paraId="08BAC7B6" w14:textId="77777777">
        <w:trPr>
          <w:trHeight w:val="203"/>
        </w:trPr>
        <w:tc>
          <w:tcPr>
            <w:tcW w:w="1193" w:type="dxa"/>
          </w:tcPr>
          <w:p w14:paraId="02F9C99E" w14:textId="1CFF592F" w:rsidR="00D4518E" w:rsidRPr="00D4518E" w:rsidRDefault="00D4518E" w:rsidP="00837527">
            <w:pPr>
              <w:autoSpaceDE w:val="0"/>
              <w:autoSpaceDN w:val="0"/>
              <w:ind w:right="-106"/>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3081" w:type="dxa"/>
          </w:tcPr>
          <w:p w14:paraId="43B86D71" w14:textId="7B996D83" w:rsidR="00D4518E" w:rsidRP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5454" w:type="dxa"/>
          </w:tcPr>
          <w:p w14:paraId="154B66FD" w14:textId="77777777" w:rsidR="00D4518E" w:rsidRDefault="00D4518E" w:rsidP="00837527">
            <w:pPr>
              <w:autoSpaceDE w:val="0"/>
              <w:autoSpaceDN w:val="0"/>
              <w:jc w:val="both"/>
              <w:rPr>
                <w:szCs w:val="28"/>
              </w:rPr>
            </w:pPr>
          </w:p>
        </w:tc>
      </w:tr>
      <w:tr w:rsidR="00606F5C" w14:paraId="6D4ABB32" w14:textId="77777777">
        <w:trPr>
          <w:trHeight w:val="203"/>
        </w:trPr>
        <w:tc>
          <w:tcPr>
            <w:tcW w:w="1193" w:type="dxa"/>
          </w:tcPr>
          <w:p w14:paraId="64B4DFEB" w14:textId="74C33ED6" w:rsidR="00606F5C" w:rsidRDefault="00606F5C" w:rsidP="00606F5C">
            <w:pPr>
              <w:autoSpaceDE w:val="0"/>
              <w:autoSpaceDN w:val="0"/>
              <w:ind w:right="-106"/>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3081" w:type="dxa"/>
          </w:tcPr>
          <w:p w14:paraId="09FF3688" w14:textId="014E8C43" w:rsidR="00606F5C" w:rsidRDefault="00606F5C" w:rsidP="00606F5C">
            <w:pPr>
              <w:autoSpaceDE w:val="0"/>
              <w:autoSpaceDN w:val="0"/>
              <w:jc w:val="both"/>
              <w:rPr>
                <w:rFonts w:eastAsia="Yu Mincho"/>
                <w:szCs w:val="28"/>
                <w:lang w:eastAsia="ja-JP"/>
              </w:rPr>
            </w:pPr>
            <w:r>
              <w:rPr>
                <w:bCs/>
              </w:rPr>
              <w:t>Can be as baseline</w:t>
            </w:r>
          </w:p>
        </w:tc>
        <w:tc>
          <w:tcPr>
            <w:tcW w:w="5454" w:type="dxa"/>
          </w:tcPr>
          <w:p w14:paraId="3D6784D6" w14:textId="77777777" w:rsidR="00606F5C" w:rsidRDefault="00606F5C" w:rsidP="00606F5C">
            <w:pPr>
              <w:autoSpaceDE w:val="0"/>
              <w:autoSpaceDN w:val="0"/>
              <w:ind w:right="-106"/>
              <w:jc w:val="both"/>
              <w:rPr>
                <w:rFonts w:eastAsiaTheme="minorEastAsia"/>
                <w:bCs/>
              </w:rPr>
            </w:pPr>
            <w:r>
              <w:rPr>
                <w:rFonts w:eastAsiaTheme="minorEastAsia" w:hint="eastAsia"/>
                <w:bCs/>
              </w:rPr>
              <w:t>F</w:t>
            </w:r>
            <w:r>
              <w:rPr>
                <w:rFonts w:eastAsiaTheme="minorEastAsia"/>
                <w:bCs/>
              </w:rPr>
              <w:t xml:space="preserve">or the case </w:t>
            </w:r>
            <w:r w:rsidRPr="00980827">
              <w:rPr>
                <w:rFonts w:eastAsiaTheme="minorEastAsia"/>
                <w:bCs/>
              </w:rPr>
              <w:t>when beam correspondence is</w:t>
            </w:r>
            <w:r>
              <w:rPr>
                <w:rFonts w:eastAsiaTheme="minorEastAsia"/>
                <w:bCs/>
              </w:rPr>
              <w:t xml:space="preserve"> supported, beam management procedures can be simplified, and hence can be assumed as baseline.</w:t>
            </w:r>
            <w:r>
              <w:rPr>
                <w:rFonts w:eastAsiaTheme="minorEastAsia" w:hint="eastAsia"/>
                <w:bCs/>
              </w:rPr>
              <w:t xml:space="preserve"> </w:t>
            </w:r>
          </w:p>
          <w:p w14:paraId="1EDBB20F" w14:textId="475FDCCF" w:rsidR="00606F5C" w:rsidRDefault="00606F5C" w:rsidP="00606F5C">
            <w:pPr>
              <w:autoSpaceDE w:val="0"/>
              <w:autoSpaceDN w:val="0"/>
              <w:jc w:val="both"/>
              <w:rPr>
                <w:szCs w:val="28"/>
              </w:rPr>
            </w:pPr>
            <w:r>
              <w:rPr>
                <w:rFonts w:eastAsiaTheme="minorEastAsia"/>
                <w:bCs/>
              </w:rPr>
              <w:t xml:space="preserve">Whether and how </w:t>
            </w:r>
            <w:r w:rsidRPr="00980827">
              <w:rPr>
                <w:rFonts w:eastAsiaTheme="minorEastAsia"/>
                <w:bCs/>
              </w:rPr>
              <w:t>beam management</w:t>
            </w:r>
            <w:r>
              <w:rPr>
                <w:rFonts w:eastAsiaTheme="minorEastAsia"/>
                <w:bCs/>
              </w:rPr>
              <w:t xml:space="preserve"> is performed </w:t>
            </w:r>
            <w:r w:rsidRPr="00980827">
              <w:rPr>
                <w:rFonts w:eastAsiaTheme="minorEastAsia"/>
                <w:bCs/>
              </w:rPr>
              <w:t>when beam correspondence is not applied</w:t>
            </w:r>
            <w:r>
              <w:rPr>
                <w:rFonts w:eastAsiaTheme="minorEastAsia"/>
                <w:bCs/>
              </w:rPr>
              <w:t xml:space="preserve"> can be further studied.</w:t>
            </w:r>
          </w:p>
        </w:tc>
      </w:tr>
      <w:tr w:rsidR="00874C69" w14:paraId="2B15D5DC" w14:textId="77777777">
        <w:trPr>
          <w:trHeight w:val="203"/>
        </w:trPr>
        <w:tc>
          <w:tcPr>
            <w:tcW w:w="1193" w:type="dxa"/>
          </w:tcPr>
          <w:p w14:paraId="110C47DA" w14:textId="5C6BAFB1" w:rsidR="00874C69" w:rsidRPr="001067CB" w:rsidRDefault="00874C69" w:rsidP="00606F5C">
            <w:pPr>
              <w:autoSpaceDE w:val="0"/>
              <w:autoSpaceDN w:val="0"/>
              <w:ind w:right="-106"/>
              <w:jc w:val="both"/>
              <w:rPr>
                <w:bCs/>
              </w:rPr>
            </w:pPr>
            <w:r>
              <w:rPr>
                <w:bCs/>
              </w:rPr>
              <w:t>Samsung</w:t>
            </w:r>
          </w:p>
        </w:tc>
        <w:tc>
          <w:tcPr>
            <w:tcW w:w="3081" w:type="dxa"/>
          </w:tcPr>
          <w:p w14:paraId="1F2D2BC5" w14:textId="77777777" w:rsidR="00874C69" w:rsidRDefault="00874C69" w:rsidP="00606F5C">
            <w:pPr>
              <w:autoSpaceDE w:val="0"/>
              <w:autoSpaceDN w:val="0"/>
              <w:jc w:val="both"/>
              <w:rPr>
                <w:bCs/>
              </w:rPr>
            </w:pPr>
          </w:p>
        </w:tc>
        <w:tc>
          <w:tcPr>
            <w:tcW w:w="5454" w:type="dxa"/>
          </w:tcPr>
          <w:p w14:paraId="22F4F98A" w14:textId="1E7A03B7" w:rsidR="00874C69" w:rsidRDefault="00874C69" w:rsidP="00606F5C">
            <w:pPr>
              <w:autoSpaceDE w:val="0"/>
              <w:autoSpaceDN w:val="0"/>
              <w:ind w:right="-106"/>
              <w:jc w:val="both"/>
              <w:rPr>
                <w:rFonts w:eastAsiaTheme="minorEastAsia"/>
                <w:bCs/>
              </w:rPr>
            </w:pPr>
            <w:r>
              <w:rPr>
                <w:rFonts w:eastAsiaTheme="minorEastAsia"/>
                <w:bCs/>
              </w:rPr>
              <w:t>For now, we would like to consider both cases in the study.</w:t>
            </w:r>
            <w:r w:rsidR="00F2675C">
              <w:rPr>
                <w:rFonts w:eastAsiaTheme="minorEastAsia"/>
                <w:bCs/>
              </w:rPr>
              <w:t xml:space="preserve"> Too early to down scope now.</w:t>
            </w:r>
          </w:p>
        </w:tc>
      </w:tr>
      <w:tr w:rsidR="00366955" w14:paraId="39BA32BE" w14:textId="77777777">
        <w:trPr>
          <w:trHeight w:val="203"/>
        </w:trPr>
        <w:tc>
          <w:tcPr>
            <w:tcW w:w="1193" w:type="dxa"/>
          </w:tcPr>
          <w:p w14:paraId="451C302D" w14:textId="509FCCDF" w:rsidR="00366955" w:rsidRDefault="00366955" w:rsidP="00366955">
            <w:pPr>
              <w:autoSpaceDE w:val="0"/>
              <w:autoSpaceDN w:val="0"/>
              <w:ind w:right="-106"/>
              <w:jc w:val="both"/>
              <w:rPr>
                <w:bCs/>
              </w:rPr>
            </w:pPr>
            <w:r>
              <w:rPr>
                <w:rFonts w:eastAsiaTheme="minorEastAsia" w:hint="eastAsia"/>
                <w:bCs/>
              </w:rPr>
              <w:lastRenderedPageBreak/>
              <w:t>S</w:t>
            </w:r>
            <w:r>
              <w:rPr>
                <w:rFonts w:eastAsiaTheme="minorEastAsia"/>
                <w:bCs/>
              </w:rPr>
              <w:t>ony</w:t>
            </w:r>
          </w:p>
        </w:tc>
        <w:tc>
          <w:tcPr>
            <w:tcW w:w="3081" w:type="dxa"/>
          </w:tcPr>
          <w:p w14:paraId="6570FD18" w14:textId="1D837994"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5454" w:type="dxa"/>
          </w:tcPr>
          <w:p w14:paraId="3AAA7E40" w14:textId="77777777" w:rsidR="00366955" w:rsidRDefault="00366955" w:rsidP="00366955">
            <w:pPr>
              <w:autoSpaceDE w:val="0"/>
              <w:autoSpaceDN w:val="0"/>
              <w:ind w:right="-106"/>
              <w:jc w:val="both"/>
              <w:rPr>
                <w:rFonts w:eastAsiaTheme="minorEastAsia"/>
                <w:bCs/>
              </w:rPr>
            </w:pPr>
          </w:p>
        </w:tc>
      </w:tr>
      <w:tr w:rsidR="00366955" w14:paraId="69CF4DE9" w14:textId="77777777">
        <w:trPr>
          <w:trHeight w:val="203"/>
        </w:trPr>
        <w:tc>
          <w:tcPr>
            <w:tcW w:w="1193" w:type="dxa"/>
          </w:tcPr>
          <w:p w14:paraId="1823B672" w14:textId="50ECD6F5" w:rsidR="00366955" w:rsidRDefault="00366955" w:rsidP="00366955">
            <w:pPr>
              <w:autoSpaceDE w:val="0"/>
              <w:autoSpaceDN w:val="0"/>
              <w:ind w:right="-106"/>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3081" w:type="dxa"/>
          </w:tcPr>
          <w:p w14:paraId="2D1AF5F4" w14:textId="77777777" w:rsidR="00366955" w:rsidRDefault="00366955" w:rsidP="00366955">
            <w:pPr>
              <w:autoSpaceDE w:val="0"/>
              <w:autoSpaceDN w:val="0"/>
              <w:jc w:val="both"/>
              <w:rPr>
                <w:rFonts w:eastAsiaTheme="minorEastAsia"/>
                <w:bCs/>
              </w:rPr>
            </w:pPr>
          </w:p>
        </w:tc>
        <w:tc>
          <w:tcPr>
            <w:tcW w:w="5454" w:type="dxa"/>
          </w:tcPr>
          <w:p w14:paraId="7E5A5081" w14:textId="28FF63C0" w:rsidR="00366955" w:rsidRDefault="00366955" w:rsidP="00366955">
            <w:pPr>
              <w:autoSpaceDE w:val="0"/>
              <w:autoSpaceDN w:val="0"/>
              <w:ind w:right="-106"/>
              <w:jc w:val="both"/>
              <w:rPr>
                <w:rFonts w:eastAsiaTheme="minorEastAsia"/>
                <w:bCs/>
              </w:rPr>
            </w:pPr>
            <w:r>
              <w:rPr>
                <w:rFonts w:eastAsiaTheme="minorEastAsia" w:hint="eastAsia"/>
                <w:bCs/>
              </w:rPr>
              <w:t>B</w:t>
            </w:r>
            <w:r>
              <w:rPr>
                <w:rFonts w:eastAsiaTheme="minorEastAsia"/>
                <w:bCs/>
              </w:rPr>
              <w:t xml:space="preserve">oth cases should be studied. </w:t>
            </w:r>
          </w:p>
        </w:tc>
      </w:tr>
    </w:tbl>
    <w:p w14:paraId="2C1E75A4" w14:textId="64BB0907" w:rsidR="005B7BD0" w:rsidRDefault="005B7BD0">
      <w:pPr>
        <w:jc w:val="both"/>
      </w:pPr>
    </w:p>
    <w:p w14:paraId="7656365B" w14:textId="3AA9D3D6" w:rsidR="00C0117B" w:rsidRDefault="00C0117B">
      <w:pPr>
        <w:jc w:val="both"/>
      </w:pPr>
      <w:r w:rsidRPr="00C0117B">
        <w:rPr>
          <w:highlight w:val="cyan"/>
        </w:rPr>
        <w:t xml:space="preserve">We could not achieve agreement in this meeting. Since sidelink </w:t>
      </w:r>
      <w:proofErr w:type="gramStart"/>
      <w:r w:rsidRPr="00C0117B">
        <w:rPr>
          <w:highlight w:val="cyan"/>
        </w:rPr>
        <w:t>beam</w:t>
      </w:r>
      <w:proofErr w:type="gramEnd"/>
      <w:r w:rsidRPr="00C0117B">
        <w:rPr>
          <w:highlight w:val="cyan"/>
        </w:rPr>
        <w:t xml:space="preserve"> correspondence is closely related to the general design of initial beam pairing and beam maintenance, FL </w:t>
      </w:r>
      <w:r>
        <w:rPr>
          <w:highlight w:val="cyan"/>
        </w:rPr>
        <w:t>expect</w:t>
      </w:r>
      <w:r w:rsidRPr="00C0117B">
        <w:rPr>
          <w:highlight w:val="cyan"/>
        </w:rPr>
        <w:t>s this high level design assumption should be discussed in the next meeting.</w:t>
      </w:r>
      <w:r>
        <w:t xml:space="preserve"> </w:t>
      </w:r>
    </w:p>
    <w:p w14:paraId="089A1891" w14:textId="77777777" w:rsidR="00796CF9" w:rsidRDefault="00796CF9"/>
    <w:p w14:paraId="1AAD1E5D" w14:textId="77777777" w:rsidR="00796CF9" w:rsidRDefault="00E34212">
      <w:pPr>
        <w:pStyle w:val="Heading3"/>
      </w:pPr>
      <w:r>
        <w:t xml:space="preserve">Topic #5: PSFCH beams </w:t>
      </w:r>
    </w:p>
    <w:p w14:paraId="7E728549" w14:textId="77777777" w:rsidR="00796CF9" w:rsidRDefault="00E34212">
      <w:pPr>
        <w:pStyle w:val="Heading4"/>
      </w:pPr>
      <w:r>
        <w:t>Background</w:t>
      </w:r>
    </w:p>
    <w:p w14:paraId="0A7047DF" w14:textId="77777777" w:rsidR="00796CF9" w:rsidRDefault="00E34212">
      <w:pPr>
        <w:jc w:val="both"/>
      </w:pPr>
      <w:r>
        <w:t xml:space="preserve">The transmit beam of PSFCH is discussed by companies. </w:t>
      </w:r>
    </w:p>
    <w:p w14:paraId="1081DD5A" w14:textId="77777777" w:rsidR="00796CF9" w:rsidRDefault="00796CF9">
      <w:pPr>
        <w:jc w:val="both"/>
      </w:pPr>
    </w:p>
    <w:p w14:paraId="61158708" w14:textId="77777777" w:rsidR="00796CF9" w:rsidRDefault="00E34212">
      <w:pPr>
        <w:jc w:val="both"/>
      </w:pPr>
      <w:r>
        <w:t xml:space="preserve">In case a single PSFCH transmission in a slot, OPPO and Sharp mention that PSFCH transmit beam could be the same as the PSCCH/PSSCH transmit beam on the reverse link or PSFCH transmit beam is determined by the PSCCH/PSSCH receive beam in case of sidelink beam correspondence. Vivo mentions that PSFCH transmit beam could be omni-directional, depending on scenarios. Ericsson mentions that the PSFCH transmit beam should also be considered in the beam pairing/maintenance procedure. </w:t>
      </w:r>
    </w:p>
    <w:p w14:paraId="11EA26BC" w14:textId="77777777" w:rsidR="00796CF9" w:rsidRDefault="00796CF9">
      <w:pPr>
        <w:jc w:val="both"/>
      </w:pPr>
    </w:p>
    <w:p w14:paraId="5EDCB231" w14:textId="77777777" w:rsidR="00796CF9" w:rsidRDefault="00E34212">
      <w:pPr>
        <w:jc w:val="both"/>
      </w:pPr>
      <w:r>
        <w:t xml:space="preserve">Furthermore, OPPO and LG discuss the PSFCH transmission or receive beams in case of multiple PSFCH transmissions or reception in a slot. LG mentions to apply multiple PSFCH transmit beams in a slot, or allow multiple PSFCH occasions for a PSCCH/PSSCH reception so that a single beam is used for PSFCH transmission in a slot. </w:t>
      </w:r>
    </w:p>
    <w:p w14:paraId="53ACEEF8" w14:textId="77777777" w:rsidR="00796CF9" w:rsidRDefault="00796CF9">
      <w:pPr>
        <w:jc w:val="both"/>
      </w:pPr>
    </w:p>
    <w:p w14:paraId="2C5892E3" w14:textId="77777777" w:rsidR="00796CF9" w:rsidRDefault="00E34212">
      <w:pPr>
        <w:jc w:val="both"/>
      </w:pPr>
      <w:r>
        <w:t xml:space="preserve">FL would like to learn companies’ views on PSFCH transmit beam and receive beam determination. This is in Question 5-1. </w:t>
      </w:r>
    </w:p>
    <w:p w14:paraId="5D07CC6E" w14:textId="77777777" w:rsidR="00796CF9" w:rsidRDefault="00796CF9">
      <w:pPr>
        <w:jc w:val="both"/>
        <w:rPr>
          <w:iCs/>
        </w:rPr>
      </w:pPr>
    </w:p>
    <w:p w14:paraId="0F3A7A1F" w14:textId="77777777" w:rsidR="00796CF9" w:rsidRDefault="00E34212">
      <w:pPr>
        <w:jc w:val="both"/>
        <w:rPr>
          <w:iCs/>
        </w:rPr>
      </w:pPr>
      <w:r>
        <w:rPr>
          <w:iCs/>
        </w:rPr>
        <w:t>The following table provides a summary of company proposals on the topic of PSFCH beams:</w:t>
      </w:r>
    </w:p>
    <w:p w14:paraId="516BA8C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AB21405" w14:textId="77777777">
        <w:trPr>
          <w:trHeight w:val="276"/>
        </w:trPr>
        <w:tc>
          <w:tcPr>
            <w:tcW w:w="1625" w:type="dxa"/>
          </w:tcPr>
          <w:p w14:paraId="2A3729B2" w14:textId="77777777" w:rsidR="00796CF9" w:rsidRDefault="00E34212">
            <w:pPr>
              <w:autoSpaceDE w:val="0"/>
              <w:autoSpaceDN w:val="0"/>
              <w:jc w:val="both"/>
              <w:rPr>
                <w:b/>
                <w:bCs/>
              </w:rPr>
            </w:pPr>
            <w:r>
              <w:rPr>
                <w:b/>
                <w:bCs/>
              </w:rPr>
              <w:t>Company</w:t>
            </w:r>
          </w:p>
        </w:tc>
        <w:tc>
          <w:tcPr>
            <w:tcW w:w="8013" w:type="dxa"/>
          </w:tcPr>
          <w:p w14:paraId="2147631D" w14:textId="77777777" w:rsidR="00796CF9" w:rsidRDefault="00E34212">
            <w:pPr>
              <w:autoSpaceDE w:val="0"/>
              <w:autoSpaceDN w:val="0"/>
              <w:jc w:val="both"/>
              <w:rPr>
                <w:b/>
                <w:bCs/>
              </w:rPr>
            </w:pPr>
            <w:r>
              <w:rPr>
                <w:b/>
                <w:bCs/>
              </w:rPr>
              <w:t>Company proposal related to this issue</w:t>
            </w:r>
          </w:p>
        </w:tc>
      </w:tr>
      <w:tr w:rsidR="00796CF9" w14:paraId="1FE3907E" w14:textId="77777777">
        <w:trPr>
          <w:trHeight w:val="276"/>
        </w:trPr>
        <w:tc>
          <w:tcPr>
            <w:tcW w:w="1625" w:type="dxa"/>
          </w:tcPr>
          <w:p w14:paraId="2CB6DE68" w14:textId="77777777" w:rsidR="00796CF9" w:rsidRDefault="00E34212">
            <w:pPr>
              <w:autoSpaceDE w:val="0"/>
              <w:autoSpaceDN w:val="0"/>
              <w:jc w:val="both"/>
            </w:pPr>
            <w:r>
              <w:t>OPPO</w:t>
            </w:r>
          </w:p>
        </w:tc>
        <w:tc>
          <w:tcPr>
            <w:tcW w:w="8013" w:type="dxa"/>
          </w:tcPr>
          <w:p w14:paraId="7E7F0668" w14:textId="77777777" w:rsidR="00796CF9" w:rsidRDefault="00E34212">
            <w:pPr>
              <w:spacing w:afterLines="50" w:after="120"/>
              <w:jc w:val="both"/>
              <w:rPr>
                <w:rFonts w:eastAsiaTheme="minorEastAsia"/>
                <w:bCs/>
                <w:iCs/>
              </w:rPr>
            </w:pPr>
            <w:r>
              <w:rPr>
                <w:rFonts w:eastAsiaTheme="minorEastAsia" w:hint="eastAsia"/>
                <w:bCs/>
                <w:iCs/>
              </w:rPr>
              <w:t>P</w:t>
            </w:r>
            <w:r>
              <w:rPr>
                <w:rFonts w:eastAsiaTheme="minorEastAsia"/>
                <w:bCs/>
                <w:iCs/>
              </w:rPr>
              <w:t>roposal 12: The following options can be considered to determine TX beam and RX beam for PSFCH</w:t>
            </w:r>
          </w:p>
          <w:p w14:paraId="6A25C0AF" w14:textId="77777777" w:rsidR="00796CF9" w:rsidRDefault="00E34212">
            <w:pPr>
              <w:pStyle w:val="ListParagraph"/>
              <w:numPr>
                <w:ilvl w:val="0"/>
                <w:numId w:val="23"/>
              </w:numPr>
              <w:spacing w:afterLines="50" w:after="120"/>
              <w:ind w:left="993"/>
              <w:jc w:val="both"/>
              <w:rPr>
                <w:rFonts w:ascii="Times New Roman" w:eastAsiaTheme="minorEastAsia" w:hAnsi="Times New Roman"/>
                <w:bCs/>
                <w:iCs/>
                <w:sz w:val="24"/>
                <w:szCs w:val="24"/>
              </w:rPr>
            </w:pPr>
            <w:r>
              <w:rPr>
                <w:rFonts w:ascii="Times New Roman" w:eastAsiaTheme="minorEastAsia" w:hAnsi="Times New Roman"/>
                <w:bCs/>
                <w:iCs/>
                <w:sz w:val="24"/>
                <w:szCs w:val="24"/>
              </w:rPr>
              <w:t>Option 1: TX beam of PSFCH is same as TX beam of PSCCH/PSSCH, RX beam of PSFCH is same as RX beam of PSCCH/PSSCH</w:t>
            </w:r>
          </w:p>
          <w:p w14:paraId="455DF1FC" w14:textId="77777777" w:rsidR="00796CF9" w:rsidRDefault="00E34212">
            <w:pPr>
              <w:pStyle w:val="ListParagraph"/>
              <w:numPr>
                <w:ilvl w:val="0"/>
                <w:numId w:val="23"/>
              </w:numPr>
              <w:spacing w:afterLines="50" w:after="120"/>
              <w:ind w:left="993"/>
              <w:jc w:val="both"/>
              <w:rPr>
                <w:rFonts w:ascii="Times New Roman" w:eastAsiaTheme="minorEastAsia" w:hAnsi="Times New Roman"/>
                <w:bCs/>
                <w:iCs/>
                <w:sz w:val="24"/>
                <w:szCs w:val="24"/>
              </w:rPr>
            </w:pPr>
            <w:r>
              <w:rPr>
                <w:rFonts w:ascii="Times New Roman" w:eastAsiaTheme="minorEastAsia" w:hAnsi="Times New Roman"/>
                <w:bCs/>
                <w:iCs/>
                <w:sz w:val="24"/>
                <w:szCs w:val="24"/>
              </w:rPr>
              <w:t>Option 2: if beam correspondence is supported, RX UE determines the TX beam of PSFCH based on the RX beam of associated PSCCH/PSSCH, TX UE determines the RX beam of PSFCH based on the TX beam of associated PSCCH/PSSCH.</w:t>
            </w:r>
          </w:p>
          <w:p w14:paraId="4019266A" w14:textId="77777777" w:rsidR="00796CF9" w:rsidRDefault="00E34212">
            <w:pPr>
              <w:spacing w:afterLines="50" w:after="120"/>
              <w:jc w:val="both"/>
              <w:rPr>
                <w:rFonts w:eastAsiaTheme="minorEastAsia"/>
                <w:bCs/>
                <w:iCs/>
              </w:rPr>
            </w:pPr>
            <w:r>
              <w:rPr>
                <w:rFonts w:eastAsiaTheme="minorEastAsia" w:hint="eastAsia"/>
                <w:bCs/>
                <w:iCs/>
              </w:rPr>
              <w:t>P</w:t>
            </w:r>
            <w:r>
              <w:rPr>
                <w:rFonts w:eastAsiaTheme="minorEastAsia"/>
                <w:bCs/>
                <w:iCs/>
              </w:rPr>
              <w:t>roposal 13: How to determine the TX beam or RX beam when a UE needs to transmitted or received multiple PSFCH simultaneously should be studied.</w:t>
            </w:r>
          </w:p>
        </w:tc>
      </w:tr>
      <w:tr w:rsidR="00796CF9" w14:paraId="7B812809" w14:textId="77777777">
        <w:trPr>
          <w:trHeight w:val="276"/>
        </w:trPr>
        <w:tc>
          <w:tcPr>
            <w:tcW w:w="1625" w:type="dxa"/>
          </w:tcPr>
          <w:p w14:paraId="782AFF65" w14:textId="77777777" w:rsidR="00796CF9" w:rsidRDefault="00E34212">
            <w:pPr>
              <w:autoSpaceDE w:val="0"/>
              <w:autoSpaceDN w:val="0"/>
              <w:jc w:val="both"/>
            </w:pPr>
            <w:r>
              <w:t>Vivo</w:t>
            </w:r>
          </w:p>
        </w:tc>
        <w:tc>
          <w:tcPr>
            <w:tcW w:w="8013" w:type="dxa"/>
          </w:tcPr>
          <w:p w14:paraId="2494CCCA" w14:textId="77777777" w:rsidR="00796CF9" w:rsidRDefault="00E34212">
            <w:pPr>
              <w:autoSpaceDE w:val="0"/>
              <w:autoSpaceDN w:val="0"/>
              <w:jc w:val="both"/>
              <w:rPr>
                <w:bCs/>
                <w:iCs/>
              </w:rPr>
            </w:pPr>
            <w:bookmarkStart w:id="51" w:name="_Ref127451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For PSFCH transmission and reception, both omni-directional beam and directional beam should be further studied considering different applicable scenarios.</w:t>
            </w:r>
            <w:bookmarkEnd w:id="51"/>
          </w:p>
        </w:tc>
      </w:tr>
      <w:tr w:rsidR="00796CF9" w14:paraId="65A8778B" w14:textId="77777777">
        <w:trPr>
          <w:trHeight w:val="276"/>
        </w:trPr>
        <w:tc>
          <w:tcPr>
            <w:tcW w:w="1625" w:type="dxa"/>
          </w:tcPr>
          <w:p w14:paraId="24E9EC7D" w14:textId="77777777" w:rsidR="00796CF9" w:rsidRDefault="00E34212">
            <w:pPr>
              <w:autoSpaceDE w:val="0"/>
              <w:autoSpaceDN w:val="0"/>
              <w:jc w:val="both"/>
            </w:pPr>
            <w:r>
              <w:t>Ericsson</w:t>
            </w:r>
          </w:p>
        </w:tc>
        <w:tc>
          <w:tcPr>
            <w:tcW w:w="8013" w:type="dxa"/>
          </w:tcPr>
          <w:p w14:paraId="3D223DC5" w14:textId="77777777" w:rsidR="00796CF9" w:rsidRDefault="00E34212">
            <w:pPr>
              <w:autoSpaceDE w:val="0"/>
              <w:autoSpaceDN w:val="0"/>
              <w:jc w:val="both"/>
              <w:rPr>
                <w:bCs/>
                <w:iCs/>
                <w:lang w:val="en-GB"/>
              </w:rPr>
            </w:pPr>
            <w:bookmarkStart w:id="52" w:name="_Toc127544683"/>
            <w:r>
              <w:rPr>
                <w:bCs/>
                <w:iCs/>
                <w:lang w:val="en-GB"/>
              </w:rPr>
              <w:t>Proposal 6: For SL operation in FR2, mapping between PSFCH resources and beams is used for beam establishment and beam refinement.</w:t>
            </w:r>
            <w:bookmarkEnd w:id="52"/>
            <w:r>
              <w:rPr>
                <w:bCs/>
                <w:iCs/>
                <w:lang w:val="en-GB"/>
              </w:rPr>
              <w:t xml:space="preserve"> </w:t>
            </w:r>
          </w:p>
        </w:tc>
      </w:tr>
      <w:tr w:rsidR="00796CF9" w14:paraId="072E618B" w14:textId="77777777">
        <w:trPr>
          <w:trHeight w:val="276"/>
        </w:trPr>
        <w:tc>
          <w:tcPr>
            <w:tcW w:w="1625" w:type="dxa"/>
          </w:tcPr>
          <w:p w14:paraId="0AFF0C8E" w14:textId="77777777" w:rsidR="00796CF9" w:rsidRDefault="00E34212">
            <w:pPr>
              <w:autoSpaceDE w:val="0"/>
              <w:autoSpaceDN w:val="0"/>
              <w:jc w:val="both"/>
            </w:pPr>
            <w:r>
              <w:t>LG</w:t>
            </w:r>
          </w:p>
        </w:tc>
        <w:tc>
          <w:tcPr>
            <w:tcW w:w="8013" w:type="dxa"/>
          </w:tcPr>
          <w:p w14:paraId="75915D21" w14:textId="77777777" w:rsidR="00796CF9" w:rsidRDefault="00E34212">
            <w:pPr>
              <w:autoSpaceDE w:val="0"/>
              <w:autoSpaceDN w:val="0"/>
              <w:jc w:val="both"/>
              <w:rPr>
                <w:bCs/>
                <w:iCs/>
                <w:lang w:val="en-GB"/>
              </w:rPr>
            </w:pPr>
            <w:r>
              <w:rPr>
                <w:bCs/>
                <w:iCs/>
                <w:lang w:val="en-GB"/>
              </w:rPr>
              <w:t xml:space="preserve">Proposal 3: For </w:t>
            </w:r>
            <w:r>
              <w:rPr>
                <w:rFonts w:hint="eastAsia"/>
                <w:bCs/>
                <w:iCs/>
                <w:lang w:val="en-GB"/>
              </w:rPr>
              <w:t>PSFCH transmission</w:t>
            </w:r>
            <w:r>
              <w:rPr>
                <w:bCs/>
                <w:iCs/>
                <w:lang w:val="en-GB"/>
              </w:rPr>
              <w:t>s</w:t>
            </w:r>
            <w:r>
              <w:rPr>
                <w:rFonts w:hint="eastAsia"/>
                <w:bCs/>
                <w:iCs/>
                <w:lang w:val="en-GB"/>
              </w:rPr>
              <w:t xml:space="preserve"> in FR2</w:t>
            </w:r>
            <w:r>
              <w:rPr>
                <w:bCs/>
                <w:iCs/>
                <w:lang w:val="en-GB"/>
              </w:rPr>
              <w:t>, study following cases:</w:t>
            </w:r>
          </w:p>
          <w:p w14:paraId="64AEA802" w14:textId="77777777" w:rsidR="00796CF9" w:rsidRDefault="00E34212">
            <w:pPr>
              <w:numPr>
                <w:ilvl w:val="0"/>
                <w:numId w:val="21"/>
              </w:numPr>
              <w:autoSpaceDE w:val="0"/>
              <w:autoSpaceDN w:val="0"/>
              <w:jc w:val="both"/>
              <w:rPr>
                <w:bCs/>
                <w:iCs/>
                <w:lang w:val="en-GB"/>
              </w:rPr>
            </w:pPr>
            <w:r>
              <w:rPr>
                <w:bCs/>
                <w:iCs/>
                <w:lang w:val="en-GB"/>
              </w:rPr>
              <w:lastRenderedPageBreak/>
              <w:t>Option 1: UE uses TX spatial setting which covers different beam directions of different PSFCH transmissions in the same PSFCH occasion.</w:t>
            </w:r>
          </w:p>
          <w:p w14:paraId="1B7039A8" w14:textId="77777777" w:rsidR="00796CF9" w:rsidRDefault="00E34212">
            <w:pPr>
              <w:numPr>
                <w:ilvl w:val="0"/>
                <w:numId w:val="21"/>
              </w:numPr>
              <w:autoSpaceDE w:val="0"/>
              <w:autoSpaceDN w:val="0"/>
              <w:jc w:val="both"/>
              <w:rPr>
                <w:bCs/>
                <w:iCs/>
                <w:lang w:val="en-GB"/>
              </w:rPr>
            </w:pPr>
            <w:r>
              <w:rPr>
                <w:bCs/>
                <w:iCs/>
                <w:lang w:val="en-GB"/>
              </w:rPr>
              <w:t xml:space="preserve">Option 2: More than one PSFCH occasions is allowed for PSCCH/PSSCH, and UE uses TX spatial setting of a certain PSFCH transmission in a PSFCH occasion. </w:t>
            </w:r>
          </w:p>
          <w:p w14:paraId="3B60AF35" w14:textId="77777777" w:rsidR="00796CF9" w:rsidRDefault="00E34212">
            <w:pPr>
              <w:numPr>
                <w:ilvl w:val="0"/>
                <w:numId w:val="21"/>
              </w:numPr>
              <w:autoSpaceDE w:val="0"/>
              <w:autoSpaceDN w:val="0"/>
              <w:jc w:val="both"/>
              <w:rPr>
                <w:bCs/>
                <w:iCs/>
                <w:lang w:val="en-GB"/>
              </w:rPr>
            </w:pPr>
            <w:r>
              <w:rPr>
                <w:bCs/>
                <w:iCs/>
                <w:lang w:val="en-GB"/>
              </w:rPr>
              <w:t xml:space="preserve">FFS: How to select TX spatial setting for PSFCH transmission(s) in a PSFCH occasion. </w:t>
            </w:r>
          </w:p>
        </w:tc>
      </w:tr>
      <w:tr w:rsidR="00796CF9" w14:paraId="79163B65" w14:textId="77777777">
        <w:trPr>
          <w:trHeight w:val="276"/>
        </w:trPr>
        <w:tc>
          <w:tcPr>
            <w:tcW w:w="1625" w:type="dxa"/>
          </w:tcPr>
          <w:p w14:paraId="1960CA72" w14:textId="77777777" w:rsidR="00796CF9" w:rsidRDefault="00E34212">
            <w:pPr>
              <w:autoSpaceDE w:val="0"/>
              <w:autoSpaceDN w:val="0"/>
              <w:jc w:val="both"/>
            </w:pPr>
            <w:r>
              <w:lastRenderedPageBreak/>
              <w:t>Sharp</w:t>
            </w:r>
          </w:p>
        </w:tc>
        <w:tc>
          <w:tcPr>
            <w:tcW w:w="8013" w:type="dxa"/>
          </w:tcPr>
          <w:p w14:paraId="31432CB0" w14:textId="77777777" w:rsidR="00796CF9" w:rsidRDefault="00E34212">
            <w:pPr>
              <w:autoSpaceDE w:val="0"/>
              <w:autoSpaceDN w:val="0"/>
              <w:jc w:val="both"/>
              <w:rPr>
                <w:bCs/>
                <w:iCs/>
                <w:lang w:val="en-GB"/>
              </w:rPr>
            </w:pPr>
            <w:r>
              <w:t>Proposal 2: Study the feasibility of initial beam-pairing according to association of PSSCH resources and PSFCH resources.</w:t>
            </w:r>
          </w:p>
        </w:tc>
      </w:tr>
    </w:tbl>
    <w:p w14:paraId="64F17B43" w14:textId="77777777" w:rsidR="00796CF9" w:rsidRDefault="00796CF9"/>
    <w:p w14:paraId="1F12B6FF" w14:textId="77777777" w:rsidR="00796CF9" w:rsidRDefault="00E34212">
      <w:pPr>
        <w:pStyle w:val="Heading4"/>
      </w:pPr>
      <w:r>
        <w:t>[Closed] First round discussions</w:t>
      </w:r>
    </w:p>
    <w:p w14:paraId="2C031F91" w14:textId="77777777" w:rsidR="00796CF9" w:rsidRDefault="00E34212">
      <w:pPr>
        <w:pStyle w:val="Heading5"/>
        <w:rPr>
          <w:sz w:val="24"/>
          <w:szCs w:val="24"/>
        </w:rPr>
      </w:pPr>
      <w:r>
        <w:rPr>
          <w:sz w:val="24"/>
          <w:szCs w:val="24"/>
        </w:rPr>
        <w:t>Question 5-1</w:t>
      </w:r>
    </w:p>
    <w:p w14:paraId="0EDEC9BB" w14:textId="77777777" w:rsidR="00796CF9" w:rsidRDefault="00E34212">
      <w:pPr>
        <w:jc w:val="both"/>
        <w:rPr>
          <w:i/>
          <w:iCs/>
        </w:rPr>
      </w:pPr>
      <w:r>
        <w:rPr>
          <w:i/>
          <w:iCs/>
        </w:rPr>
        <w:t>Question 5-1: Do you think PSFCH transmit beam and receive beam could be studied?</w:t>
      </w:r>
    </w:p>
    <w:p w14:paraId="13EDCC6D"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3E26536C" w14:textId="77777777">
        <w:trPr>
          <w:trHeight w:val="298"/>
        </w:trPr>
        <w:tc>
          <w:tcPr>
            <w:tcW w:w="1395" w:type="dxa"/>
          </w:tcPr>
          <w:p w14:paraId="24C81BA2" w14:textId="77777777" w:rsidR="00796CF9" w:rsidRDefault="00E34212">
            <w:pPr>
              <w:autoSpaceDE w:val="0"/>
              <w:autoSpaceDN w:val="0"/>
              <w:jc w:val="both"/>
              <w:rPr>
                <w:b/>
                <w:bCs/>
                <w:szCs w:val="28"/>
              </w:rPr>
            </w:pPr>
            <w:r>
              <w:rPr>
                <w:b/>
                <w:bCs/>
                <w:szCs w:val="28"/>
              </w:rPr>
              <w:t>Company</w:t>
            </w:r>
          </w:p>
        </w:tc>
        <w:tc>
          <w:tcPr>
            <w:tcW w:w="1447" w:type="dxa"/>
          </w:tcPr>
          <w:p w14:paraId="2BD8EBDF" w14:textId="77777777" w:rsidR="00796CF9" w:rsidRDefault="00E34212">
            <w:pPr>
              <w:autoSpaceDE w:val="0"/>
              <w:autoSpaceDN w:val="0"/>
              <w:jc w:val="both"/>
              <w:rPr>
                <w:b/>
                <w:bCs/>
                <w:szCs w:val="28"/>
              </w:rPr>
            </w:pPr>
            <w:r>
              <w:rPr>
                <w:b/>
                <w:bCs/>
                <w:szCs w:val="28"/>
              </w:rPr>
              <w:t>Yes or No</w:t>
            </w:r>
          </w:p>
        </w:tc>
        <w:tc>
          <w:tcPr>
            <w:tcW w:w="6882" w:type="dxa"/>
          </w:tcPr>
          <w:p w14:paraId="3BDD9192" w14:textId="77777777" w:rsidR="00796CF9" w:rsidRDefault="00E34212">
            <w:pPr>
              <w:autoSpaceDE w:val="0"/>
              <w:autoSpaceDN w:val="0"/>
              <w:jc w:val="both"/>
              <w:rPr>
                <w:b/>
                <w:bCs/>
                <w:szCs w:val="28"/>
              </w:rPr>
            </w:pPr>
            <w:r>
              <w:rPr>
                <w:b/>
                <w:bCs/>
                <w:szCs w:val="28"/>
              </w:rPr>
              <w:t>Comments</w:t>
            </w:r>
          </w:p>
        </w:tc>
      </w:tr>
      <w:tr w:rsidR="00796CF9" w14:paraId="4494F8A7" w14:textId="77777777">
        <w:trPr>
          <w:trHeight w:val="298"/>
        </w:trPr>
        <w:tc>
          <w:tcPr>
            <w:tcW w:w="1395" w:type="dxa"/>
          </w:tcPr>
          <w:p w14:paraId="5F5B37B7" w14:textId="77777777" w:rsidR="00796CF9" w:rsidRDefault="00E34212">
            <w:pPr>
              <w:autoSpaceDE w:val="0"/>
              <w:autoSpaceDN w:val="0"/>
              <w:jc w:val="both"/>
              <w:rPr>
                <w:szCs w:val="28"/>
              </w:rPr>
            </w:pPr>
            <w:r>
              <w:rPr>
                <w:szCs w:val="28"/>
              </w:rPr>
              <w:t>Intel</w:t>
            </w:r>
          </w:p>
        </w:tc>
        <w:tc>
          <w:tcPr>
            <w:tcW w:w="1447" w:type="dxa"/>
          </w:tcPr>
          <w:p w14:paraId="49754D62" w14:textId="77777777" w:rsidR="00796CF9" w:rsidRDefault="00E34212">
            <w:pPr>
              <w:autoSpaceDE w:val="0"/>
              <w:autoSpaceDN w:val="0"/>
              <w:jc w:val="both"/>
              <w:rPr>
                <w:szCs w:val="28"/>
              </w:rPr>
            </w:pPr>
            <w:r>
              <w:rPr>
                <w:szCs w:val="28"/>
              </w:rPr>
              <w:t>Yes</w:t>
            </w:r>
          </w:p>
        </w:tc>
        <w:tc>
          <w:tcPr>
            <w:tcW w:w="6882" w:type="dxa"/>
          </w:tcPr>
          <w:p w14:paraId="342683A4" w14:textId="77777777" w:rsidR="00796CF9" w:rsidRDefault="00E34212">
            <w:pPr>
              <w:autoSpaceDE w:val="0"/>
              <w:autoSpaceDN w:val="0"/>
              <w:jc w:val="both"/>
              <w:rPr>
                <w:szCs w:val="28"/>
              </w:rPr>
            </w:pPr>
            <w:r>
              <w:rPr>
                <w:szCs w:val="28"/>
              </w:rPr>
              <w:t>We believe that the PSFCH beam should follow the Rx of the PSCCH/PSSCH used beam, assuming beam correspondence. However, given that we are at the beginning of this study this topic could be included and considered for further consideration, but with lower priority.</w:t>
            </w:r>
          </w:p>
        </w:tc>
      </w:tr>
      <w:tr w:rsidR="00796CF9" w14:paraId="4CFFE232" w14:textId="77777777">
        <w:trPr>
          <w:trHeight w:val="298"/>
        </w:trPr>
        <w:tc>
          <w:tcPr>
            <w:tcW w:w="1395" w:type="dxa"/>
          </w:tcPr>
          <w:p w14:paraId="221402D9"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4BE130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3AEDB9DB" w14:textId="77777777" w:rsidR="00796CF9" w:rsidRDefault="00796CF9">
            <w:pPr>
              <w:autoSpaceDE w:val="0"/>
              <w:autoSpaceDN w:val="0"/>
              <w:jc w:val="both"/>
              <w:rPr>
                <w:szCs w:val="28"/>
              </w:rPr>
            </w:pPr>
          </w:p>
        </w:tc>
      </w:tr>
      <w:tr w:rsidR="00796CF9" w14:paraId="5F57BCD3" w14:textId="77777777">
        <w:trPr>
          <w:trHeight w:val="298"/>
        </w:trPr>
        <w:tc>
          <w:tcPr>
            <w:tcW w:w="1395" w:type="dxa"/>
          </w:tcPr>
          <w:p w14:paraId="0F9577A0"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741AF855" w14:textId="77777777" w:rsidR="00796CF9" w:rsidRDefault="00796CF9">
            <w:pPr>
              <w:autoSpaceDE w:val="0"/>
              <w:autoSpaceDN w:val="0"/>
              <w:jc w:val="both"/>
              <w:rPr>
                <w:rFonts w:eastAsiaTheme="minorEastAsia"/>
                <w:szCs w:val="28"/>
              </w:rPr>
            </w:pPr>
          </w:p>
        </w:tc>
        <w:tc>
          <w:tcPr>
            <w:tcW w:w="6882" w:type="dxa"/>
          </w:tcPr>
          <w:p w14:paraId="49B5D275" w14:textId="77777777" w:rsidR="00796CF9" w:rsidRDefault="00E34212">
            <w:pPr>
              <w:autoSpaceDE w:val="0"/>
              <w:autoSpaceDN w:val="0"/>
              <w:jc w:val="both"/>
              <w:rPr>
                <w:szCs w:val="28"/>
              </w:rPr>
            </w:pPr>
            <w:r>
              <w:rPr>
                <w:szCs w:val="28"/>
              </w:rPr>
              <w:t>A basic assumption should be that the same beam can be used for all channels. Any channel specific optimization could be later considered.</w:t>
            </w:r>
          </w:p>
        </w:tc>
      </w:tr>
      <w:tr w:rsidR="00796CF9" w14:paraId="66787FB8" w14:textId="77777777">
        <w:trPr>
          <w:trHeight w:val="298"/>
        </w:trPr>
        <w:tc>
          <w:tcPr>
            <w:tcW w:w="1395" w:type="dxa"/>
          </w:tcPr>
          <w:p w14:paraId="43F3E130" w14:textId="77777777" w:rsidR="00796CF9" w:rsidRDefault="00E34212">
            <w:pPr>
              <w:autoSpaceDE w:val="0"/>
              <w:autoSpaceDN w:val="0"/>
              <w:jc w:val="both"/>
              <w:rPr>
                <w:rFonts w:eastAsiaTheme="minorEastAsia"/>
                <w:szCs w:val="28"/>
              </w:rPr>
            </w:pPr>
            <w:r>
              <w:rPr>
                <w:szCs w:val="28"/>
              </w:rPr>
              <w:t>Lenovo</w:t>
            </w:r>
          </w:p>
        </w:tc>
        <w:tc>
          <w:tcPr>
            <w:tcW w:w="1447" w:type="dxa"/>
          </w:tcPr>
          <w:p w14:paraId="7E12D5E9" w14:textId="77777777" w:rsidR="00796CF9" w:rsidRDefault="00E34212">
            <w:pPr>
              <w:autoSpaceDE w:val="0"/>
              <w:autoSpaceDN w:val="0"/>
              <w:jc w:val="both"/>
              <w:rPr>
                <w:rFonts w:eastAsiaTheme="minorEastAsia"/>
                <w:szCs w:val="28"/>
              </w:rPr>
            </w:pPr>
            <w:r>
              <w:rPr>
                <w:szCs w:val="28"/>
              </w:rPr>
              <w:t>Yes</w:t>
            </w:r>
          </w:p>
        </w:tc>
        <w:tc>
          <w:tcPr>
            <w:tcW w:w="6882" w:type="dxa"/>
          </w:tcPr>
          <w:p w14:paraId="33A545EE" w14:textId="77777777" w:rsidR="00796CF9" w:rsidRDefault="00E34212">
            <w:pPr>
              <w:autoSpaceDE w:val="0"/>
              <w:autoSpaceDN w:val="0"/>
              <w:jc w:val="both"/>
              <w:rPr>
                <w:szCs w:val="28"/>
              </w:rPr>
            </w:pPr>
            <w:r>
              <w:rPr>
                <w:szCs w:val="28"/>
              </w:rPr>
              <w:t>We think the transmission/reception beam should be associated with the PSSCH reception/transmission beam. The multiple PSFCHs transmission/reception in one PSFCH occasion should be also studied.</w:t>
            </w:r>
          </w:p>
        </w:tc>
      </w:tr>
      <w:tr w:rsidR="00796CF9" w14:paraId="6005E34A" w14:textId="77777777">
        <w:trPr>
          <w:trHeight w:val="298"/>
        </w:trPr>
        <w:tc>
          <w:tcPr>
            <w:tcW w:w="1395" w:type="dxa"/>
          </w:tcPr>
          <w:p w14:paraId="37C8A1E4"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6F77ED2"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FC913B4" w14:textId="77777777" w:rsidR="00796CF9" w:rsidRDefault="00E34212">
            <w:pPr>
              <w:autoSpaceDE w:val="0"/>
              <w:autoSpaceDN w:val="0"/>
              <w:jc w:val="both"/>
              <w:rPr>
                <w:rFonts w:eastAsia="Yu Mincho"/>
                <w:szCs w:val="28"/>
                <w:lang w:eastAsia="ja-JP"/>
              </w:rPr>
            </w:pPr>
            <w:r>
              <w:rPr>
                <w:rFonts w:eastAsia="Yu Mincho"/>
                <w:szCs w:val="28"/>
                <w:lang w:eastAsia="ja-JP"/>
              </w:rPr>
              <w:t>In general, there is no reason not to consider beam for PSFCH Tx/Rx.</w:t>
            </w:r>
          </w:p>
        </w:tc>
      </w:tr>
      <w:tr w:rsidR="00796CF9" w14:paraId="73686C46" w14:textId="77777777">
        <w:trPr>
          <w:trHeight w:val="298"/>
        </w:trPr>
        <w:tc>
          <w:tcPr>
            <w:tcW w:w="1395" w:type="dxa"/>
          </w:tcPr>
          <w:p w14:paraId="5CED744F" w14:textId="77777777" w:rsidR="00796CF9" w:rsidRDefault="00E34212">
            <w:pPr>
              <w:autoSpaceDE w:val="0"/>
              <w:autoSpaceDN w:val="0"/>
              <w:jc w:val="both"/>
              <w:rPr>
                <w:szCs w:val="28"/>
              </w:rPr>
            </w:pPr>
            <w:r>
              <w:rPr>
                <w:szCs w:val="28"/>
              </w:rPr>
              <w:t>Xiaomi</w:t>
            </w:r>
          </w:p>
        </w:tc>
        <w:tc>
          <w:tcPr>
            <w:tcW w:w="1447" w:type="dxa"/>
          </w:tcPr>
          <w:p w14:paraId="1C93E028" w14:textId="77777777" w:rsidR="00796CF9" w:rsidRDefault="00E34212">
            <w:pPr>
              <w:autoSpaceDE w:val="0"/>
              <w:autoSpaceDN w:val="0"/>
              <w:jc w:val="both"/>
              <w:rPr>
                <w:szCs w:val="28"/>
              </w:rPr>
            </w:pPr>
            <w:r>
              <w:rPr>
                <w:szCs w:val="28"/>
              </w:rPr>
              <w:t>Yes</w:t>
            </w:r>
          </w:p>
        </w:tc>
        <w:tc>
          <w:tcPr>
            <w:tcW w:w="6882" w:type="dxa"/>
          </w:tcPr>
          <w:p w14:paraId="700B0FC2" w14:textId="77777777" w:rsidR="00796CF9" w:rsidRDefault="00796CF9">
            <w:pPr>
              <w:autoSpaceDE w:val="0"/>
              <w:autoSpaceDN w:val="0"/>
              <w:jc w:val="both"/>
              <w:rPr>
                <w:szCs w:val="28"/>
              </w:rPr>
            </w:pPr>
          </w:p>
        </w:tc>
      </w:tr>
      <w:tr w:rsidR="00796CF9" w14:paraId="6A7BAB8D" w14:textId="77777777">
        <w:trPr>
          <w:trHeight w:val="298"/>
        </w:trPr>
        <w:tc>
          <w:tcPr>
            <w:tcW w:w="1395" w:type="dxa"/>
          </w:tcPr>
          <w:p w14:paraId="080EC1BA"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392ABFA2"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38067322" w14:textId="77777777" w:rsidR="00796CF9" w:rsidRDefault="00796CF9">
            <w:pPr>
              <w:autoSpaceDE w:val="0"/>
              <w:autoSpaceDN w:val="0"/>
              <w:jc w:val="both"/>
              <w:rPr>
                <w:szCs w:val="28"/>
              </w:rPr>
            </w:pPr>
          </w:p>
        </w:tc>
      </w:tr>
      <w:tr w:rsidR="00796CF9" w14:paraId="7720198B" w14:textId="77777777">
        <w:trPr>
          <w:trHeight w:val="298"/>
        </w:trPr>
        <w:tc>
          <w:tcPr>
            <w:tcW w:w="1395" w:type="dxa"/>
          </w:tcPr>
          <w:p w14:paraId="25713603" w14:textId="77777777" w:rsidR="00796CF9" w:rsidRDefault="00E34212">
            <w:pPr>
              <w:autoSpaceDE w:val="0"/>
              <w:autoSpaceDN w:val="0"/>
              <w:jc w:val="both"/>
              <w:rPr>
                <w:szCs w:val="28"/>
                <w:lang w:eastAsia="ko-KR"/>
              </w:rPr>
            </w:pPr>
            <w:r>
              <w:rPr>
                <w:szCs w:val="28"/>
              </w:rPr>
              <w:t>Toyota</w:t>
            </w:r>
          </w:p>
        </w:tc>
        <w:tc>
          <w:tcPr>
            <w:tcW w:w="1447" w:type="dxa"/>
          </w:tcPr>
          <w:p w14:paraId="0331D940" w14:textId="77777777" w:rsidR="00796CF9" w:rsidRDefault="00E34212">
            <w:pPr>
              <w:autoSpaceDE w:val="0"/>
              <w:autoSpaceDN w:val="0"/>
              <w:jc w:val="both"/>
              <w:rPr>
                <w:szCs w:val="28"/>
                <w:lang w:eastAsia="ko-KR"/>
              </w:rPr>
            </w:pPr>
            <w:r>
              <w:rPr>
                <w:szCs w:val="28"/>
              </w:rPr>
              <w:t>Yes</w:t>
            </w:r>
          </w:p>
        </w:tc>
        <w:tc>
          <w:tcPr>
            <w:tcW w:w="6882" w:type="dxa"/>
          </w:tcPr>
          <w:p w14:paraId="2A681CA8" w14:textId="77777777" w:rsidR="00796CF9" w:rsidRDefault="00796CF9">
            <w:pPr>
              <w:autoSpaceDE w:val="0"/>
              <w:autoSpaceDN w:val="0"/>
              <w:jc w:val="both"/>
              <w:rPr>
                <w:szCs w:val="28"/>
              </w:rPr>
            </w:pPr>
          </w:p>
        </w:tc>
      </w:tr>
      <w:tr w:rsidR="00796CF9" w14:paraId="2BE3CD2D" w14:textId="77777777">
        <w:trPr>
          <w:trHeight w:val="298"/>
        </w:trPr>
        <w:tc>
          <w:tcPr>
            <w:tcW w:w="1395" w:type="dxa"/>
          </w:tcPr>
          <w:p w14:paraId="2580E967"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D86CA4A"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70B69BA" w14:textId="77777777" w:rsidR="00796CF9" w:rsidRDefault="00796CF9">
            <w:pPr>
              <w:autoSpaceDE w:val="0"/>
              <w:autoSpaceDN w:val="0"/>
              <w:jc w:val="both"/>
              <w:rPr>
                <w:szCs w:val="28"/>
              </w:rPr>
            </w:pPr>
          </w:p>
        </w:tc>
      </w:tr>
      <w:tr w:rsidR="00796CF9" w14:paraId="08F7A2B4" w14:textId="77777777">
        <w:trPr>
          <w:trHeight w:val="298"/>
        </w:trPr>
        <w:tc>
          <w:tcPr>
            <w:tcW w:w="1395" w:type="dxa"/>
          </w:tcPr>
          <w:p w14:paraId="5D43118F" w14:textId="77777777" w:rsidR="00796CF9" w:rsidRDefault="00E34212">
            <w:pPr>
              <w:autoSpaceDE w:val="0"/>
              <w:autoSpaceDN w:val="0"/>
              <w:jc w:val="both"/>
              <w:rPr>
                <w:szCs w:val="28"/>
                <w:lang w:eastAsia="ko-KR"/>
              </w:rPr>
            </w:pPr>
            <w:r>
              <w:rPr>
                <w:szCs w:val="28"/>
                <w:lang w:eastAsia="ko-KR"/>
              </w:rPr>
              <w:t>Sony</w:t>
            </w:r>
          </w:p>
        </w:tc>
        <w:tc>
          <w:tcPr>
            <w:tcW w:w="1447" w:type="dxa"/>
          </w:tcPr>
          <w:p w14:paraId="71058F76" w14:textId="77777777" w:rsidR="00796CF9" w:rsidRDefault="00E34212">
            <w:pPr>
              <w:autoSpaceDE w:val="0"/>
              <w:autoSpaceDN w:val="0"/>
              <w:jc w:val="both"/>
              <w:rPr>
                <w:szCs w:val="28"/>
                <w:lang w:eastAsia="ko-KR"/>
              </w:rPr>
            </w:pPr>
            <w:r>
              <w:rPr>
                <w:szCs w:val="28"/>
                <w:lang w:eastAsia="ko-KR"/>
              </w:rPr>
              <w:t>Yes</w:t>
            </w:r>
          </w:p>
        </w:tc>
        <w:tc>
          <w:tcPr>
            <w:tcW w:w="6882" w:type="dxa"/>
          </w:tcPr>
          <w:p w14:paraId="7D5D8D03" w14:textId="77777777" w:rsidR="00796CF9" w:rsidRDefault="00796CF9">
            <w:pPr>
              <w:autoSpaceDE w:val="0"/>
              <w:autoSpaceDN w:val="0"/>
              <w:jc w:val="both"/>
              <w:rPr>
                <w:szCs w:val="28"/>
              </w:rPr>
            </w:pPr>
          </w:p>
        </w:tc>
      </w:tr>
      <w:tr w:rsidR="00796CF9" w14:paraId="029AC5E7" w14:textId="77777777">
        <w:trPr>
          <w:trHeight w:val="298"/>
        </w:trPr>
        <w:tc>
          <w:tcPr>
            <w:tcW w:w="1395" w:type="dxa"/>
          </w:tcPr>
          <w:p w14:paraId="1F299B8D"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1A4120A1"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4F8D8100" w14:textId="77777777" w:rsidR="00796CF9" w:rsidRDefault="00E34212">
            <w:pPr>
              <w:autoSpaceDE w:val="0"/>
              <w:autoSpaceDN w:val="0"/>
              <w:jc w:val="both"/>
              <w:rPr>
                <w:szCs w:val="28"/>
              </w:rPr>
            </w:pPr>
            <w:r>
              <w:rPr>
                <w:rFonts w:eastAsia="Yu Mincho"/>
                <w:szCs w:val="28"/>
                <w:lang w:eastAsia="ja-JP"/>
              </w:rPr>
              <w:t>Study PSFCH TX/RX beam determination and how to deal with/avoid the case where PSFCH TX/RX to be performed for different UEs (which are in different locations).</w:t>
            </w:r>
          </w:p>
        </w:tc>
      </w:tr>
      <w:tr w:rsidR="00796CF9" w14:paraId="264F4AAE" w14:textId="77777777">
        <w:trPr>
          <w:trHeight w:val="298"/>
        </w:trPr>
        <w:tc>
          <w:tcPr>
            <w:tcW w:w="1395" w:type="dxa"/>
          </w:tcPr>
          <w:p w14:paraId="06A6EDC9" w14:textId="77777777" w:rsidR="00796CF9" w:rsidRDefault="00E34212">
            <w:pPr>
              <w:autoSpaceDE w:val="0"/>
              <w:autoSpaceDN w:val="0"/>
              <w:jc w:val="both"/>
              <w:rPr>
                <w:rFonts w:eastAsia="Yu Mincho"/>
                <w:szCs w:val="28"/>
                <w:lang w:eastAsia="ja-JP"/>
              </w:rPr>
            </w:pPr>
            <w:r>
              <w:rPr>
                <w:rFonts w:eastAsia="Times New Roman"/>
                <w:color w:val="000000" w:themeColor="text1"/>
              </w:rPr>
              <w:t>Fraunhofer</w:t>
            </w:r>
          </w:p>
        </w:tc>
        <w:tc>
          <w:tcPr>
            <w:tcW w:w="1447" w:type="dxa"/>
          </w:tcPr>
          <w:p w14:paraId="4CFCFAB5" w14:textId="77777777" w:rsidR="00796CF9" w:rsidRDefault="00E34212">
            <w:pPr>
              <w:autoSpaceDE w:val="0"/>
              <w:autoSpaceDN w:val="0"/>
              <w:jc w:val="both"/>
              <w:rPr>
                <w:rFonts w:eastAsia="Yu Mincho"/>
                <w:szCs w:val="28"/>
                <w:lang w:eastAsia="ja-JP"/>
              </w:rPr>
            </w:pPr>
            <w:r>
              <w:rPr>
                <w:rFonts w:eastAsia="Times New Roman"/>
                <w:color w:val="000000" w:themeColor="text1"/>
              </w:rPr>
              <w:t>Yes</w:t>
            </w:r>
          </w:p>
        </w:tc>
        <w:tc>
          <w:tcPr>
            <w:tcW w:w="6882" w:type="dxa"/>
          </w:tcPr>
          <w:p w14:paraId="202AD58D" w14:textId="77777777" w:rsidR="00796CF9" w:rsidRDefault="00796CF9">
            <w:pPr>
              <w:autoSpaceDE w:val="0"/>
              <w:autoSpaceDN w:val="0"/>
              <w:jc w:val="both"/>
              <w:rPr>
                <w:rFonts w:eastAsia="Yu Mincho"/>
                <w:szCs w:val="28"/>
                <w:lang w:eastAsia="ja-JP"/>
              </w:rPr>
            </w:pPr>
          </w:p>
        </w:tc>
      </w:tr>
      <w:tr w:rsidR="00796CF9" w14:paraId="5D65BA27" w14:textId="77777777">
        <w:trPr>
          <w:trHeight w:val="298"/>
        </w:trPr>
        <w:tc>
          <w:tcPr>
            <w:tcW w:w="1395" w:type="dxa"/>
          </w:tcPr>
          <w:p w14:paraId="4AF0C17D"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113BAECE"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39ADD8DF" w14:textId="77777777" w:rsidR="00796CF9" w:rsidRDefault="00796CF9">
            <w:pPr>
              <w:autoSpaceDE w:val="0"/>
              <w:autoSpaceDN w:val="0"/>
              <w:jc w:val="both"/>
              <w:rPr>
                <w:rFonts w:eastAsia="Yu Mincho"/>
                <w:szCs w:val="28"/>
                <w:lang w:eastAsia="ja-JP"/>
              </w:rPr>
            </w:pPr>
          </w:p>
        </w:tc>
      </w:tr>
      <w:tr w:rsidR="00796CF9" w14:paraId="5900E964" w14:textId="77777777">
        <w:trPr>
          <w:trHeight w:val="298"/>
        </w:trPr>
        <w:tc>
          <w:tcPr>
            <w:tcW w:w="1395" w:type="dxa"/>
          </w:tcPr>
          <w:p w14:paraId="22A34D86"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47" w:type="dxa"/>
          </w:tcPr>
          <w:p w14:paraId="6DE1E1F9" w14:textId="77777777" w:rsidR="00796CF9" w:rsidRDefault="00E34212">
            <w:pPr>
              <w:autoSpaceDE w:val="0"/>
              <w:autoSpaceDN w:val="0"/>
              <w:jc w:val="both"/>
              <w:rPr>
                <w:rFonts w:eastAsia="Times New Roman"/>
                <w:color w:val="000000" w:themeColor="text1"/>
              </w:rPr>
            </w:pPr>
            <w:r>
              <w:rPr>
                <w:bCs/>
              </w:rPr>
              <w:t>Yes</w:t>
            </w:r>
          </w:p>
        </w:tc>
        <w:tc>
          <w:tcPr>
            <w:tcW w:w="6882" w:type="dxa"/>
          </w:tcPr>
          <w:p w14:paraId="0DA6F490" w14:textId="77777777" w:rsidR="00796CF9" w:rsidRDefault="00E34212">
            <w:pPr>
              <w:autoSpaceDE w:val="0"/>
              <w:autoSpaceDN w:val="0"/>
              <w:jc w:val="both"/>
              <w:rPr>
                <w:rFonts w:eastAsia="Yu Mincho"/>
                <w:lang w:eastAsia="ja-JP"/>
              </w:rPr>
            </w:pPr>
            <w:r>
              <w:rPr>
                <w:rFonts w:hint="eastAsia"/>
                <w:bCs/>
              </w:rPr>
              <w:t>W</w:t>
            </w:r>
            <w:r>
              <w:rPr>
                <w:bCs/>
              </w:rPr>
              <w:t>ith directional beams, PSFCH transmission is different from legacy omni-directional transmissions. It can be discussed based on beam correspondence conditions.</w:t>
            </w:r>
          </w:p>
        </w:tc>
      </w:tr>
      <w:tr w:rsidR="00796CF9" w14:paraId="231828CE" w14:textId="77777777">
        <w:trPr>
          <w:trHeight w:val="298"/>
        </w:trPr>
        <w:tc>
          <w:tcPr>
            <w:tcW w:w="1395" w:type="dxa"/>
          </w:tcPr>
          <w:p w14:paraId="13067A32" w14:textId="77777777" w:rsidR="00796CF9" w:rsidRDefault="00E34212">
            <w:pPr>
              <w:autoSpaceDE w:val="0"/>
              <w:autoSpaceDN w:val="0"/>
              <w:jc w:val="both"/>
              <w:rPr>
                <w:bCs/>
              </w:rPr>
            </w:pPr>
            <w:r>
              <w:rPr>
                <w:bCs/>
              </w:rPr>
              <w:t>Ericsson</w:t>
            </w:r>
          </w:p>
        </w:tc>
        <w:tc>
          <w:tcPr>
            <w:tcW w:w="1447" w:type="dxa"/>
          </w:tcPr>
          <w:p w14:paraId="7A8A93F9" w14:textId="77777777" w:rsidR="00796CF9" w:rsidRDefault="00E34212">
            <w:pPr>
              <w:autoSpaceDE w:val="0"/>
              <w:autoSpaceDN w:val="0"/>
              <w:jc w:val="both"/>
              <w:rPr>
                <w:bCs/>
              </w:rPr>
            </w:pPr>
            <w:r>
              <w:rPr>
                <w:bCs/>
              </w:rPr>
              <w:t>Yes</w:t>
            </w:r>
          </w:p>
        </w:tc>
        <w:tc>
          <w:tcPr>
            <w:tcW w:w="6882" w:type="dxa"/>
          </w:tcPr>
          <w:p w14:paraId="315BA00F" w14:textId="77777777" w:rsidR="00796CF9" w:rsidRDefault="00796CF9">
            <w:pPr>
              <w:autoSpaceDE w:val="0"/>
              <w:autoSpaceDN w:val="0"/>
              <w:jc w:val="both"/>
              <w:rPr>
                <w:bCs/>
              </w:rPr>
            </w:pPr>
          </w:p>
        </w:tc>
      </w:tr>
      <w:tr w:rsidR="00796CF9" w14:paraId="1231A4CE" w14:textId="77777777">
        <w:trPr>
          <w:trHeight w:val="298"/>
        </w:trPr>
        <w:tc>
          <w:tcPr>
            <w:tcW w:w="1395" w:type="dxa"/>
          </w:tcPr>
          <w:p w14:paraId="70E23A01"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31D82A08"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CD13D83" w14:textId="77777777" w:rsidR="00796CF9" w:rsidRDefault="00796CF9">
            <w:pPr>
              <w:autoSpaceDE w:val="0"/>
              <w:autoSpaceDN w:val="0"/>
              <w:jc w:val="both"/>
              <w:rPr>
                <w:bCs/>
              </w:rPr>
            </w:pPr>
          </w:p>
        </w:tc>
      </w:tr>
      <w:tr w:rsidR="00796CF9" w14:paraId="29E80359" w14:textId="77777777">
        <w:trPr>
          <w:trHeight w:val="298"/>
        </w:trPr>
        <w:tc>
          <w:tcPr>
            <w:tcW w:w="1395" w:type="dxa"/>
          </w:tcPr>
          <w:p w14:paraId="158C40FD" w14:textId="77777777" w:rsidR="00796CF9" w:rsidRDefault="00796CF9">
            <w:pPr>
              <w:autoSpaceDE w:val="0"/>
              <w:autoSpaceDN w:val="0"/>
              <w:jc w:val="both"/>
              <w:rPr>
                <w:bCs/>
              </w:rPr>
            </w:pPr>
          </w:p>
        </w:tc>
        <w:tc>
          <w:tcPr>
            <w:tcW w:w="1447" w:type="dxa"/>
          </w:tcPr>
          <w:p w14:paraId="40A5EEB2" w14:textId="77777777" w:rsidR="00796CF9" w:rsidRDefault="00796CF9">
            <w:pPr>
              <w:autoSpaceDE w:val="0"/>
              <w:autoSpaceDN w:val="0"/>
              <w:jc w:val="both"/>
              <w:rPr>
                <w:bCs/>
              </w:rPr>
            </w:pPr>
          </w:p>
        </w:tc>
        <w:tc>
          <w:tcPr>
            <w:tcW w:w="6882" w:type="dxa"/>
          </w:tcPr>
          <w:p w14:paraId="38C2F2C3" w14:textId="77777777" w:rsidR="00796CF9" w:rsidRDefault="00796CF9">
            <w:pPr>
              <w:autoSpaceDE w:val="0"/>
              <w:autoSpaceDN w:val="0"/>
              <w:jc w:val="both"/>
              <w:rPr>
                <w:bCs/>
              </w:rPr>
            </w:pPr>
          </w:p>
        </w:tc>
      </w:tr>
    </w:tbl>
    <w:p w14:paraId="44D5455F" w14:textId="77777777" w:rsidR="00796CF9" w:rsidRDefault="00796CF9"/>
    <w:p w14:paraId="44D337C3" w14:textId="3A7A4081" w:rsidR="00796CF9" w:rsidRDefault="00E34212">
      <w:pPr>
        <w:pStyle w:val="Heading4"/>
      </w:pPr>
      <w:r>
        <w:lastRenderedPageBreak/>
        <w:t>[</w:t>
      </w:r>
      <w:r w:rsidR="00C0117B">
        <w:t>Closed</w:t>
      </w:r>
      <w:r>
        <w:t xml:space="preserve">] Second round </w:t>
      </w:r>
      <w:proofErr w:type="gramStart"/>
      <w:r>
        <w:t>discussions</w:t>
      </w:r>
      <w:proofErr w:type="gramEnd"/>
      <w:r>
        <w:t xml:space="preserve"> </w:t>
      </w:r>
    </w:p>
    <w:p w14:paraId="760EFD0B" w14:textId="77777777" w:rsidR="00796CF9" w:rsidRDefault="00E34212">
      <w:pPr>
        <w:pStyle w:val="Heading5"/>
      </w:pPr>
      <w:r>
        <w:t>Proposal 5-1-a</w:t>
      </w:r>
    </w:p>
    <w:p w14:paraId="380E7A98" w14:textId="77777777" w:rsidR="00796CF9" w:rsidRDefault="00E34212">
      <w:pPr>
        <w:jc w:val="both"/>
      </w:pPr>
      <w:r>
        <w:t xml:space="preserve">In Question 5-1, companies discuss the beam training for PSFCH. No company thinks the PSFCH transmit beam and receive beam could not be studied. </w:t>
      </w:r>
    </w:p>
    <w:p w14:paraId="1E81ECC4" w14:textId="77777777" w:rsidR="00796CF9" w:rsidRDefault="00796CF9"/>
    <w:p w14:paraId="7964E2FB" w14:textId="77777777" w:rsidR="00796CF9" w:rsidRDefault="00E34212">
      <w:pPr>
        <w:jc w:val="both"/>
      </w:pPr>
      <w:r>
        <w:t xml:space="preserve">Intel mentions this PSFCH beam training is with lower priority. FL thinks the agreement of Proposal 5-1 does not imply PSFCH beam training is to be handled immediately. Other companies talk about the detailed design of PSFCH transmit beam/receive beam. </w:t>
      </w:r>
    </w:p>
    <w:p w14:paraId="2E64B7D6" w14:textId="77777777" w:rsidR="00796CF9" w:rsidRDefault="00796CF9">
      <w:pPr>
        <w:jc w:val="both"/>
      </w:pPr>
    </w:p>
    <w:p w14:paraId="68ED61EF" w14:textId="77777777" w:rsidR="00796CF9" w:rsidRDefault="00E34212">
      <w:pPr>
        <w:jc w:val="both"/>
      </w:pPr>
      <w:r>
        <w:t xml:space="preserve">DCM and Lenovo discuss the case of multiple PSFCH Tx/Rx beams in different directions. This can be considered as details of PSFCH transmit beam and receive beam. </w:t>
      </w:r>
    </w:p>
    <w:p w14:paraId="75D2FBD1" w14:textId="77777777" w:rsidR="00796CF9" w:rsidRDefault="00796CF9">
      <w:pPr>
        <w:jc w:val="both"/>
      </w:pPr>
    </w:p>
    <w:p w14:paraId="3A1373A4" w14:textId="77777777" w:rsidR="00796CF9" w:rsidRDefault="00E34212">
      <w:pPr>
        <w:jc w:val="both"/>
        <w:rPr>
          <w:i/>
          <w:iCs/>
        </w:rPr>
      </w:pPr>
      <w:r>
        <w:rPr>
          <w:i/>
          <w:iCs/>
        </w:rPr>
        <w:t xml:space="preserve">Proposal 5-1-a: RAN1 is to study the pairing and maintenance of PSFCH transmit beam and/or receive beam. </w:t>
      </w:r>
    </w:p>
    <w:p w14:paraId="17483804" w14:textId="77777777" w:rsidR="00796CF9" w:rsidRDefault="00796CF9">
      <w:pPr>
        <w:jc w:val="both"/>
      </w:pPr>
    </w:p>
    <w:tbl>
      <w:tblPr>
        <w:tblStyle w:val="TableGrid"/>
        <w:tblW w:w="9724" w:type="dxa"/>
        <w:tblLayout w:type="fixed"/>
        <w:tblLook w:val="04A0" w:firstRow="1" w:lastRow="0" w:firstColumn="1" w:lastColumn="0" w:noHBand="0" w:noVBand="1"/>
      </w:tblPr>
      <w:tblGrid>
        <w:gridCol w:w="1395"/>
        <w:gridCol w:w="1447"/>
        <w:gridCol w:w="6882"/>
      </w:tblGrid>
      <w:tr w:rsidR="00796CF9" w14:paraId="386688C4" w14:textId="77777777">
        <w:trPr>
          <w:trHeight w:val="298"/>
        </w:trPr>
        <w:tc>
          <w:tcPr>
            <w:tcW w:w="1395" w:type="dxa"/>
          </w:tcPr>
          <w:p w14:paraId="4899B856" w14:textId="77777777" w:rsidR="00796CF9" w:rsidRDefault="00E34212">
            <w:pPr>
              <w:autoSpaceDE w:val="0"/>
              <w:autoSpaceDN w:val="0"/>
              <w:jc w:val="both"/>
              <w:rPr>
                <w:b/>
                <w:bCs/>
                <w:szCs w:val="28"/>
              </w:rPr>
            </w:pPr>
            <w:r>
              <w:rPr>
                <w:b/>
                <w:bCs/>
                <w:szCs w:val="28"/>
              </w:rPr>
              <w:t>Company</w:t>
            </w:r>
          </w:p>
        </w:tc>
        <w:tc>
          <w:tcPr>
            <w:tcW w:w="1447" w:type="dxa"/>
          </w:tcPr>
          <w:p w14:paraId="4C418EA3" w14:textId="77777777" w:rsidR="00796CF9" w:rsidRDefault="00E34212">
            <w:pPr>
              <w:autoSpaceDE w:val="0"/>
              <w:autoSpaceDN w:val="0"/>
              <w:jc w:val="both"/>
              <w:rPr>
                <w:b/>
                <w:bCs/>
                <w:szCs w:val="28"/>
              </w:rPr>
            </w:pPr>
            <w:r>
              <w:rPr>
                <w:b/>
                <w:bCs/>
                <w:szCs w:val="28"/>
              </w:rPr>
              <w:t>Yes or No</w:t>
            </w:r>
          </w:p>
        </w:tc>
        <w:tc>
          <w:tcPr>
            <w:tcW w:w="6882" w:type="dxa"/>
          </w:tcPr>
          <w:p w14:paraId="0A09E36D" w14:textId="77777777" w:rsidR="00796CF9" w:rsidRDefault="00E34212">
            <w:pPr>
              <w:autoSpaceDE w:val="0"/>
              <w:autoSpaceDN w:val="0"/>
              <w:jc w:val="both"/>
              <w:rPr>
                <w:b/>
                <w:bCs/>
                <w:szCs w:val="28"/>
              </w:rPr>
            </w:pPr>
            <w:r>
              <w:rPr>
                <w:b/>
                <w:bCs/>
                <w:szCs w:val="28"/>
              </w:rPr>
              <w:t>Comments</w:t>
            </w:r>
          </w:p>
        </w:tc>
      </w:tr>
      <w:tr w:rsidR="00796CF9" w14:paraId="3E4C1A03" w14:textId="77777777">
        <w:trPr>
          <w:trHeight w:val="298"/>
        </w:trPr>
        <w:tc>
          <w:tcPr>
            <w:tcW w:w="1395" w:type="dxa"/>
          </w:tcPr>
          <w:p w14:paraId="50999B92" w14:textId="77777777" w:rsidR="00796CF9" w:rsidRDefault="00E34212">
            <w:pPr>
              <w:autoSpaceDE w:val="0"/>
              <w:autoSpaceDN w:val="0"/>
              <w:jc w:val="both"/>
              <w:rPr>
                <w:szCs w:val="28"/>
                <w:lang w:eastAsia="ko-KR"/>
              </w:rPr>
            </w:pPr>
            <w:r>
              <w:rPr>
                <w:szCs w:val="28"/>
                <w:lang w:eastAsia="ko-KR"/>
              </w:rPr>
              <w:t>WILUS</w:t>
            </w:r>
          </w:p>
        </w:tc>
        <w:tc>
          <w:tcPr>
            <w:tcW w:w="1447" w:type="dxa"/>
          </w:tcPr>
          <w:p w14:paraId="2FF21E1C" w14:textId="77777777" w:rsidR="00796CF9" w:rsidRDefault="00E34212">
            <w:pPr>
              <w:autoSpaceDE w:val="0"/>
              <w:autoSpaceDN w:val="0"/>
              <w:jc w:val="both"/>
              <w:rPr>
                <w:szCs w:val="28"/>
                <w:lang w:eastAsia="ko-KR"/>
              </w:rPr>
            </w:pPr>
            <w:r>
              <w:rPr>
                <w:szCs w:val="28"/>
                <w:lang w:eastAsia="ko-KR"/>
              </w:rPr>
              <w:t>Comments</w:t>
            </w:r>
          </w:p>
        </w:tc>
        <w:tc>
          <w:tcPr>
            <w:tcW w:w="6882" w:type="dxa"/>
          </w:tcPr>
          <w:p w14:paraId="7679EB7D" w14:textId="77777777" w:rsidR="00796CF9" w:rsidRDefault="00E34212">
            <w:pPr>
              <w:autoSpaceDE w:val="0"/>
              <w:autoSpaceDN w:val="0"/>
              <w:jc w:val="both"/>
              <w:rPr>
                <w:szCs w:val="28"/>
                <w:lang w:eastAsia="ko-KR"/>
              </w:rPr>
            </w:pPr>
            <w:r>
              <w:rPr>
                <w:szCs w:val="28"/>
                <w:lang w:eastAsia="ko-KR"/>
              </w:rPr>
              <w:t xml:space="preserve">In our view, the phrase ‘the pairing and maintenance of PSFCH transmit beam and/or receive beam’ means that PSFCH beam should be paired separately regardless of PSCCH/PSSCH Tx/Rx beams. However, PSCCH/PSSCH beams can be reused for PSFCH beams. </w:t>
            </w:r>
            <w:proofErr w:type="gramStart"/>
            <w:r>
              <w:rPr>
                <w:szCs w:val="28"/>
                <w:lang w:eastAsia="ko-KR"/>
              </w:rPr>
              <w:t>Hence</w:t>
            </w:r>
            <w:proofErr w:type="gramEnd"/>
            <w:r>
              <w:rPr>
                <w:szCs w:val="28"/>
                <w:lang w:eastAsia="ko-KR"/>
              </w:rPr>
              <w:t xml:space="preserve"> we suggest to study the ‘management’ of PSFCH transmit beam and/or receive beam.</w:t>
            </w:r>
          </w:p>
        </w:tc>
      </w:tr>
      <w:tr w:rsidR="00796CF9" w14:paraId="4390C920" w14:textId="77777777">
        <w:trPr>
          <w:trHeight w:val="298"/>
        </w:trPr>
        <w:tc>
          <w:tcPr>
            <w:tcW w:w="1395" w:type="dxa"/>
          </w:tcPr>
          <w:p w14:paraId="088ECBD2" w14:textId="77777777" w:rsidR="00796CF9" w:rsidRDefault="00E34212">
            <w:pPr>
              <w:autoSpaceDE w:val="0"/>
              <w:autoSpaceDN w:val="0"/>
              <w:jc w:val="both"/>
              <w:rPr>
                <w:szCs w:val="28"/>
                <w:lang w:eastAsia="ko-KR"/>
              </w:rPr>
            </w:pPr>
            <w:r>
              <w:rPr>
                <w:szCs w:val="28"/>
              </w:rPr>
              <w:t>Intel</w:t>
            </w:r>
          </w:p>
        </w:tc>
        <w:tc>
          <w:tcPr>
            <w:tcW w:w="1447" w:type="dxa"/>
          </w:tcPr>
          <w:p w14:paraId="692DEBE3" w14:textId="77777777" w:rsidR="00796CF9" w:rsidRDefault="00E34212">
            <w:pPr>
              <w:autoSpaceDE w:val="0"/>
              <w:autoSpaceDN w:val="0"/>
              <w:jc w:val="both"/>
              <w:rPr>
                <w:szCs w:val="28"/>
                <w:lang w:eastAsia="ko-KR"/>
              </w:rPr>
            </w:pPr>
            <w:r>
              <w:rPr>
                <w:szCs w:val="28"/>
              </w:rPr>
              <w:t>Yes</w:t>
            </w:r>
          </w:p>
        </w:tc>
        <w:tc>
          <w:tcPr>
            <w:tcW w:w="6882" w:type="dxa"/>
          </w:tcPr>
          <w:p w14:paraId="21BF50F0" w14:textId="77777777" w:rsidR="00796CF9" w:rsidRDefault="00E34212">
            <w:pPr>
              <w:autoSpaceDE w:val="0"/>
              <w:autoSpaceDN w:val="0"/>
              <w:jc w:val="both"/>
              <w:rPr>
                <w:szCs w:val="28"/>
                <w:lang w:eastAsia="ko-KR"/>
              </w:rPr>
            </w:pPr>
            <w:r>
              <w:rPr>
                <w:szCs w:val="28"/>
              </w:rPr>
              <w:t xml:space="preserve">We believe that the PSFCH beam should follow the Rx of the PSCCH/PSSCH used beam, assuming beam correspondence. </w:t>
            </w:r>
          </w:p>
        </w:tc>
      </w:tr>
      <w:tr w:rsidR="00796CF9" w14:paraId="1E1977C8" w14:textId="77777777">
        <w:trPr>
          <w:trHeight w:val="298"/>
        </w:trPr>
        <w:tc>
          <w:tcPr>
            <w:tcW w:w="1395" w:type="dxa"/>
          </w:tcPr>
          <w:p w14:paraId="2480A47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632733F"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87C280F" w14:textId="77777777" w:rsidR="00796CF9" w:rsidRDefault="00796CF9">
            <w:pPr>
              <w:autoSpaceDE w:val="0"/>
              <w:autoSpaceDN w:val="0"/>
              <w:jc w:val="both"/>
              <w:rPr>
                <w:szCs w:val="28"/>
              </w:rPr>
            </w:pPr>
          </w:p>
        </w:tc>
      </w:tr>
      <w:tr w:rsidR="00796CF9" w14:paraId="6953AFB0" w14:textId="77777777">
        <w:trPr>
          <w:trHeight w:val="298"/>
        </w:trPr>
        <w:tc>
          <w:tcPr>
            <w:tcW w:w="1395" w:type="dxa"/>
          </w:tcPr>
          <w:p w14:paraId="5214ED33"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7DCAA8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3787A1B7" w14:textId="77777777" w:rsidR="00796CF9" w:rsidRDefault="00796CF9">
            <w:pPr>
              <w:autoSpaceDE w:val="0"/>
              <w:autoSpaceDN w:val="0"/>
              <w:jc w:val="both"/>
              <w:rPr>
                <w:bCs/>
              </w:rPr>
            </w:pPr>
          </w:p>
        </w:tc>
      </w:tr>
      <w:tr w:rsidR="00796CF9" w14:paraId="4BF057F7" w14:textId="77777777">
        <w:trPr>
          <w:trHeight w:val="298"/>
        </w:trPr>
        <w:tc>
          <w:tcPr>
            <w:tcW w:w="1395" w:type="dxa"/>
          </w:tcPr>
          <w:p w14:paraId="4A87D458" w14:textId="770DE7F4" w:rsidR="00796CF9" w:rsidRDefault="00681D17">
            <w:pPr>
              <w:autoSpaceDE w:val="0"/>
              <w:autoSpaceDN w:val="0"/>
              <w:jc w:val="both"/>
              <w:rPr>
                <w:rFonts w:eastAsia="Yu Mincho"/>
                <w:szCs w:val="28"/>
                <w:lang w:eastAsia="ja-JP"/>
              </w:rPr>
            </w:pPr>
            <w:r>
              <w:rPr>
                <w:rFonts w:eastAsia="Yu Mincho"/>
                <w:szCs w:val="28"/>
                <w:lang w:eastAsia="ja-JP"/>
              </w:rPr>
              <w:t>Ericsson</w:t>
            </w:r>
          </w:p>
        </w:tc>
        <w:tc>
          <w:tcPr>
            <w:tcW w:w="1447" w:type="dxa"/>
          </w:tcPr>
          <w:p w14:paraId="57EA12E7" w14:textId="4393DBA7" w:rsidR="00796CF9" w:rsidRDefault="00681D17">
            <w:pPr>
              <w:autoSpaceDE w:val="0"/>
              <w:autoSpaceDN w:val="0"/>
              <w:jc w:val="both"/>
              <w:rPr>
                <w:rFonts w:eastAsia="Yu Mincho"/>
                <w:szCs w:val="28"/>
                <w:lang w:eastAsia="ja-JP"/>
              </w:rPr>
            </w:pPr>
            <w:r>
              <w:rPr>
                <w:rFonts w:eastAsia="Yu Mincho"/>
                <w:szCs w:val="28"/>
                <w:lang w:eastAsia="ja-JP"/>
              </w:rPr>
              <w:t>Yes</w:t>
            </w:r>
          </w:p>
        </w:tc>
        <w:tc>
          <w:tcPr>
            <w:tcW w:w="6882" w:type="dxa"/>
          </w:tcPr>
          <w:p w14:paraId="49E40714" w14:textId="77777777" w:rsidR="00796CF9" w:rsidRDefault="00796CF9">
            <w:pPr>
              <w:autoSpaceDE w:val="0"/>
              <w:autoSpaceDN w:val="0"/>
              <w:jc w:val="both"/>
              <w:rPr>
                <w:szCs w:val="28"/>
              </w:rPr>
            </w:pPr>
          </w:p>
        </w:tc>
      </w:tr>
      <w:tr w:rsidR="00F93816" w14:paraId="0DCFF01A" w14:textId="77777777">
        <w:trPr>
          <w:trHeight w:val="298"/>
        </w:trPr>
        <w:tc>
          <w:tcPr>
            <w:tcW w:w="1395" w:type="dxa"/>
          </w:tcPr>
          <w:p w14:paraId="35CABCED" w14:textId="293F2649"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3DBEB3AE" w14:textId="147FBE71"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7FFDD0C" w14:textId="77777777" w:rsidR="00F93816" w:rsidRDefault="00F93816">
            <w:pPr>
              <w:autoSpaceDE w:val="0"/>
              <w:autoSpaceDN w:val="0"/>
              <w:jc w:val="both"/>
              <w:rPr>
                <w:szCs w:val="28"/>
              </w:rPr>
            </w:pPr>
          </w:p>
        </w:tc>
      </w:tr>
      <w:tr w:rsidR="00DC397C" w14:paraId="557131F9" w14:textId="77777777">
        <w:trPr>
          <w:trHeight w:val="298"/>
        </w:trPr>
        <w:tc>
          <w:tcPr>
            <w:tcW w:w="1395" w:type="dxa"/>
          </w:tcPr>
          <w:p w14:paraId="3B5E4D9E" w14:textId="7CD786A3"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2BD48436" w14:textId="77777777" w:rsidR="00DC397C" w:rsidRDefault="00DC397C">
            <w:pPr>
              <w:autoSpaceDE w:val="0"/>
              <w:autoSpaceDN w:val="0"/>
              <w:jc w:val="both"/>
              <w:rPr>
                <w:rFonts w:eastAsiaTheme="minorEastAsia"/>
                <w:szCs w:val="28"/>
              </w:rPr>
            </w:pPr>
          </w:p>
        </w:tc>
        <w:tc>
          <w:tcPr>
            <w:tcW w:w="6882" w:type="dxa"/>
          </w:tcPr>
          <w:p w14:paraId="12E0CEFB" w14:textId="00249669" w:rsidR="00DC397C" w:rsidRDefault="00DC397C">
            <w:pPr>
              <w:autoSpaceDE w:val="0"/>
              <w:autoSpaceDN w:val="0"/>
              <w:jc w:val="both"/>
              <w:rPr>
                <w:szCs w:val="28"/>
              </w:rPr>
            </w:pPr>
            <w:r>
              <w:rPr>
                <w:szCs w:val="28"/>
              </w:rPr>
              <w:t>It’s not clear that beam management needs to be performed separately for PSFCH. In general, there would be two-way data communication (e.g., PC5-RRC signaling in both directions)</w:t>
            </w:r>
            <w:r w:rsidR="003140C9">
              <w:rPr>
                <w:szCs w:val="28"/>
              </w:rPr>
              <w:t>, so even without beam correspondence both directions would be beam-trained anyway for PSSCH</w:t>
            </w:r>
            <w:r>
              <w:rPr>
                <w:szCs w:val="28"/>
              </w:rPr>
              <w:t>.</w:t>
            </w:r>
          </w:p>
        </w:tc>
      </w:tr>
      <w:tr w:rsidR="00882255" w14:paraId="5925CBD7" w14:textId="77777777">
        <w:trPr>
          <w:trHeight w:val="298"/>
        </w:trPr>
        <w:tc>
          <w:tcPr>
            <w:tcW w:w="1395" w:type="dxa"/>
          </w:tcPr>
          <w:p w14:paraId="13BD4DC2" w14:textId="7E1BBA6F" w:rsidR="00882255" w:rsidRDefault="00882255">
            <w:pPr>
              <w:autoSpaceDE w:val="0"/>
              <w:autoSpaceDN w:val="0"/>
              <w:jc w:val="both"/>
              <w:rPr>
                <w:rFonts w:eastAsiaTheme="minorEastAsia"/>
                <w:szCs w:val="28"/>
              </w:rPr>
            </w:pPr>
            <w:r>
              <w:rPr>
                <w:rFonts w:eastAsiaTheme="minorEastAsia"/>
                <w:szCs w:val="28"/>
              </w:rPr>
              <w:t>Toyota</w:t>
            </w:r>
          </w:p>
        </w:tc>
        <w:tc>
          <w:tcPr>
            <w:tcW w:w="1447" w:type="dxa"/>
          </w:tcPr>
          <w:p w14:paraId="605CBCA1" w14:textId="44BB8697" w:rsidR="00882255" w:rsidRDefault="00882255">
            <w:pPr>
              <w:autoSpaceDE w:val="0"/>
              <w:autoSpaceDN w:val="0"/>
              <w:jc w:val="both"/>
              <w:rPr>
                <w:rFonts w:eastAsiaTheme="minorEastAsia"/>
                <w:szCs w:val="28"/>
              </w:rPr>
            </w:pPr>
            <w:r>
              <w:rPr>
                <w:rFonts w:eastAsiaTheme="minorEastAsia"/>
                <w:szCs w:val="28"/>
              </w:rPr>
              <w:t>Yes</w:t>
            </w:r>
          </w:p>
        </w:tc>
        <w:tc>
          <w:tcPr>
            <w:tcW w:w="6882" w:type="dxa"/>
          </w:tcPr>
          <w:p w14:paraId="60BD4C52" w14:textId="77777777" w:rsidR="00882255" w:rsidRDefault="00882255">
            <w:pPr>
              <w:autoSpaceDE w:val="0"/>
              <w:autoSpaceDN w:val="0"/>
              <w:jc w:val="both"/>
              <w:rPr>
                <w:szCs w:val="28"/>
              </w:rPr>
            </w:pPr>
          </w:p>
        </w:tc>
      </w:tr>
      <w:tr w:rsidR="00837527" w14:paraId="328A0C49" w14:textId="77777777">
        <w:trPr>
          <w:trHeight w:val="298"/>
        </w:trPr>
        <w:tc>
          <w:tcPr>
            <w:tcW w:w="1395" w:type="dxa"/>
          </w:tcPr>
          <w:p w14:paraId="6FF06EE4" w14:textId="7B253914"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75DB15F0" w14:textId="5E0BA315"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70E594CA" w14:textId="77777777" w:rsidR="00837527" w:rsidRDefault="00837527" w:rsidP="00837527">
            <w:pPr>
              <w:autoSpaceDE w:val="0"/>
              <w:autoSpaceDN w:val="0"/>
              <w:jc w:val="both"/>
              <w:rPr>
                <w:szCs w:val="28"/>
              </w:rPr>
            </w:pPr>
          </w:p>
        </w:tc>
      </w:tr>
      <w:tr w:rsidR="00D4518E" w14:paraId="551BD2E2" w14:textId="77777777">
        <w:trPr>
          <w:trHeight w:val="298"/>
        </w:trPr>
        <w:tc>
          <w:tcPr>
            <w:tcW w:w="1395" w:type="dxa"/>
          </w:tcPr>
          <w:p w14:paraId="0F7CDFE9" w14:textId="364CC1C9" w:rsidR="00D4518E" w:rsidRDefault="00D4518E" w:rsidP="00D4518E">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44A6B8A6" w14:textId="39B30321" w:rsidR="00D4518E" w:rsidRDefault="00D4518E" w:rsidP="00D4518E">
            <w:pPr>
              <w:autoSpaceDE w:val="0"/>
              <w:autoSpaceDN w:val="0"/>
              <w:jc w:val="both"/>
              <w:rPr>
                <w:rFonts w:eastAsia="Yu Mincho"/>
                <w:szCs w:val="28"/>
                <w:lang w:eastAsia="ja-JP"/>
              </w:rPr>
            </w:pPr>
            <w:r>
              <w:rPr>
                <w:rFonts w:eastAsia="Yu Mincho" w:hint="eastAsia"/>
                <w:szCs w:val="28"/>
                <w:lang w:eastAsia="ja-JP"/>
              </w:rPr>
              <w:t>C</w:t>
            </w:r>
            <w:r>
              <w:rPr>
                <w:rFonts w:eastAsia="Yu Mincho"/>
                <w:szCs w:val="28"/>
                <w:lang w:eastAsia="ja-JP"/>
              </w:rPr>
              <w:t>omments</w:t>
            </w:r>
          </w:p>
        </w:tc>
        <w:tc>
          <w:tcPr>
            <w:tcW w:w="6882" w:type="dxa"/>
          </w:tcPr>
          <w:p w14:paraId="238BCAED" w14:textId="4FDF6B24" w:rsidR="00D4518E" w:rsidRDefault="00D4518E" w:rsidP="00D4518E">
            <w:pPr>
              <w:autoSpaceDE w:val="0"/>
              <w:autoSpaceDN w:val="0"/>
              <w:jc w:val="both"/>
              <w:rPr>
                <w:rFonts w:eastAsia="Yu Mincho"/>
                <w:szCs w:val="28"/>
                <w:lang w:eastAsia="ja-JP"/>
              </w:rPr>
            </w:pPr>
            <w:r>
              <w:rPr>
                <w:rFonts w:eastAsia="Yu Mincho"/>
                <w:szCs w:val="28"/>
                <w:lang w:eastAsia="ja-JP"/>
              </w:rPr>
              <w:t>PSFCH beam pairing/maintenance would not performed</w:t>
            </w:r>
            <w:r>
              <w:rPr>
                <w:rFonts w:eastAsia="Yu Mincho" w:hint="eastAsia"/>
                <w:szCs w:val="28"/>
                <w:lang w:eastAsia="ja-JP"/>
              </w:rPr>
              <w:t xml:space="preserve"> </w:t>
            </w:r>
            <w:r>
              <w:rPr>
                <w:rFonts w:eastAsia="Yu Mincho"/>
                <w:szCs w:val="28"/>
                <w:lang w:eastAsia="ja-JP"/>
              </w:rPr>
              <w:t>separately with PSSCH/PSCCH beam determination, so the terminology “</w:t>
            </w:r>
            <w:r>
              <w:rPr>
                <w:rFonts w:eastAsia="Yu Mincho" w:hint="eastAsia"/>
                <w:szCs w:val="28"/>
                <w:lang w:eastAsia="ja-JP"/>
              </w:rPr>
              <w:t>d</w:t>
            </w:r>
            <w:r>
              <w:rPr>
                <w:rFonts w:eastAsia="Yu Mincho"/>
                <w:szCs w:val="28"/>
                <w:lang w:eastAsia="ja-JP"/>
              </w:rPr>
              <w:t>etermination” is better.</w:t>
            </w:r>
          </w:p>
          <w:p w14:paraId="44F4B9F1" w14:textId="77777777" w:rsidR="00D4518E" w:rsidRDefault="00D4518E" w:rsidP="00D4518E">
            <w:pPr>
              <w:autoSpaceDE w:val="0"/>
              <w:autoSpaceDN w:val="0"/>
              <w:jc w:val="both"/>
              <w:rPr>
                <w:rFonts w:eastAsia="Yu Mincho"/>
                <w:szCs w:val="28"/>
                <w:lang w:eastAsia="ja-JP"/>
              </w:rPr>
            </w:pPr>
            <w:r>
              <w:rPr>
                <w:rFonts w:eastAsia="Yu Mincho"/>
                <w:szCs w:val="28"/>
                <w:lang w:eastAsia="ja-JP"/>
              </w:rPr>
              <w:t>Additionally, we emphasize that only studying PSFCH beam determination may not be enough and studying PSFCH resource selection enhancement is necessary assuming directional PSFCH TX/RX.</w:t>
            </w:r>
          </w:p>
          <w:p w14:paraId="7B8E3634" w14:textId="77777777" w:rsidR="00D4518E" w:rsidRPr="00836A93" w:rsidRDefault="00D4518E" w:rsidP="00D4518E">
            <w:pPr>
              <w:autoSpaceDE w:val="0"/>
              <w:autoSpaceDN w:val="0"/>
              <w:jc w:val="both"/>
              <w:rPr>
                <w:rFonts w:eastAsia="Yu Mincho"/>
                <w:szCs w:val="28"/>
                <w:lang w:eastAsia="ja-JP"/>
              </w:rPr>
            </w:pPr>
          </w:p>
          <w:p w14:paraId="4B068B53" w14:textId="19C25910" w:rsidR="00D4518E" w:rsidRDefault="00D4518E" w:rsidP="00D4518E">
            <w:pPr>
              <w:autoSpaceDE w:val="0"/>
              <w:autoSpaceDN w:val="0"/>
              <w:jc w:val="both"/>
              <w:rPr>
                <w:szCs w:val="28"/>
              </w:rPr>
            </w:pPr>
            <w:r>
              <w:rPr>
                <w:i/>
                <w:iCs/>
              </w:rPr>
              <w:t xml:space="preserve">RAN1 is to study the </w:t>
            </w:r>
            <w:r w:rsidRPr="004971B1">
              <w:rPr>
                <w:i/>
                <w:iCs/>
                <w:color w:val="FF0000"/>
              </w:rPr>
              <w:t>determination</w:t>
            </w:r>
            <w:r>
              <w:rPr>
                <w:i/>
                <w:iCs/>
              </w:rPr>
              <w:t xml:space="preserve"> of PSFCH transmit beam and/or receive beam </w:t>
            </w:r>
            <w:r w:rsidRPr="003C765E">
              <w:rPr>
                <w:i/>
                <w:iCs/>
                <w:color w:val="FF0000"/>
              </w:rPr>
              <w:t>and whether</w:t>
            </w:r>
            <w:r>
              <w:rPr>
                <w:i/>
                <w:iCs/>
                <w:color w:val="FF0000"/>
              </w:rPr>
              <w:t>/how</w:t>
            </w:r>
            <w:r w:rsidRPr="003C765E">
              <w:rPr>
                <w:i/>
                <w:iCs/>
                <w:color w:val="FF0000"/>
              </w:rPr>
              <w:t xml:space="preserve"> </w:t>
            </w:r>
            <w:r>
              <w:rPr>
                <w:i/>
                <w:iCs/>
                <w:color w:val="FF0000"/>
              </w:rPr>
              <w:t xml:space="preserve">the procedures for transmitting and/or receiving </w:t>
            </w:r>
            <w:r w:rsidRPr="003C765E">
              <w:rPr>
                <w:i/>
                <w:iCs/>
                <w:color w:val="FF0000"/>
              </w:rPr>
              <w:t xml:space="preserve">PSFCH should be enhanced. </w:t>
            </w:r>
          </w:p>
        </w:tc>
      </w:tr>
      <w:tr w:rsidR="00606F5C" w14:paraId="39C47020" w14:textId="77777777">
        <w:trPr>
          <w:trHeight w:val="298"/>
        </w:trPr>
        <w:tc>
          <w:tcPr>
            <w:tcW w:w="1395" w:type="dxa"/>
          </w:tcPr>
          <w:p w14:paraId="4D96C1E8" w14:textId="5B3E5AD6" w:rsidR="00606F5C" w:rsidRDefault="00606F5C" w:rsidP="00606F5C">
            <w:pPr>
              <w:autoSpaceDE w:val="0"/>
              <w:autoSpaceDN w:val="0"/>
              <w:jc w:val="both"/>
              <w:rPr>
                <w:rFonts w:eastAsia="Yu Mincho"/>
                <w:szCs w:val="28"/>
                <w:lang w:eastAsia="ja-JP"/>
              </w:rPr>
            </w:pPr>
            <w:r w:rsidRPr="009E4FAB">
              <w:rPr>
                <w:bCs/>
              </w:rPr>
              <w:lastRenderedPageBreak/>
              <w:t xml:space="preserve">Huawei, </w:t>
            </w:r>
            <w:proofErr w:type="spellStart"/>
            <w:r w:rsidRPr="009E4FAB">
              <w:rPr>
                <w:bCs/>
              </w:rPr>
              <w:t>HiSilicon</w:t>
            </w:r>
            <w:proofErr w:type="spellEnd"/>
          </w:p>
        </w:tc>
        <w:tc>
          <w:tcPr>
            <w:tcW w:w="1447" w:type="dxa"/>
          </w:tcPr>
          <w:p w14:paraId="2B99C576" w14:textId="022FB72C" w:rsidR="00606F5C" w:rsidRDefault="00606F5C" w:rsidP="00606F5C">
            <w:pPr>
              <w:autoSpaceDE w:val="0"/>
              <w:autoSpaceDN w:val="0"/>
              <w:jc w:val="both"/>
              <w:rPr>
                <w:rFonts w:eastAsia="Yu Mincho"/>
                <w:szCs w:val="28"/>
                <w:lang w:eastAsia="ja-JP"/>
              </w:rPr>
            </w:pPr>
            <w:r>
              <w:rPr>
                <w:bCs/>
              </w:rPr>
              <w:t>Yes, with comments</w:t>
            </w:r>
          </w:p>
        </w:tc>
        <w:tc>
          <w:tcPr>
            <w:tcW w:w="6882" w:type="dxa"/>
          </w:tcPr>
          <w:p w14:paraId="45391416" w14:textId="7B92D2AC" w:rsidR="00606F5C" w:rsidRDefault="00606F5C" w:rsidP="00606F5C">
            <w:pPr>
              <w:autoSpaceDE w:val="0"/>
              <w:autoSpaceDN w:val="0"/>
              <w:jc w:val="both"/>
              <w:rPr>
                <w:rFonts w:eastAsia="Yu Mincho"/>
                <w:szCs w:val="28"/>
                <w:lang w:eastAsia="ja-JP"/>
              </w:rPr>
            </w:pPr>
            <w:r>
              <w:rPr>
                <w:bCs/>
              </w:rPr>
              <w:t>While we are fine to study PSFCH transmit beam and receive beam, it should be discussed in conjunction with beam correspondence and its association with the corresponding PSCCH/PSSCH TX/RX beam.</w:t>
            </w:r>
          </w:p>
        </w:tc>
      </w:tr>
      <w:tr w:rsidR="00F2675C" w14:paraId="45099A1D" w14:textId="77777777">
        <w:trPr>
          <w:trHeight w:val="298"/>
        </w:trPr>
        <w:tc>
          <w:tcPr>
            <w:tcW w:w="1395" w:type="dxa"/>
          </w:tcPr>
          <w:p w14:paraId="3A804DB5" w14:textId="4C2BE162" w:rsidR="00F2675C" w:rsidRPr="009E4FAB" w:rsidRDefault="00F2675C" w:rsidP="00606F5C">
            <w:pPr>
              <w:autoSpaceDE w:val="0"/>
              <w:autoSpaceDN w:val="0"/>
              <w:jc w:val="both"/>
              <w:rPr>
                <w:bCs/>
              </w:rPr>
            </w:pPr>
            <w:r>
              <w:rPr>
                <w:bCs/>
              </w:rPr>
              <w:t>Samsung</w:t>
            </w:r>
          </w:p>
        </w:tc>
        <w:tc>
          <w:tcPr>
            <w:tcW w:w="1447" w:type="dxa"/>
          </w:tcPr>
          <w:p w14:paraId="6731FC42" w14:textId="3E77991C" w:rsidR="00F2675C" w:rsidRDefault="00F2675C" w:rsidP="00606F5C">
            <w:pPr>
              <w:autoSpaceDE w:val="0"/>
              <w:autoSpaceDN w:val="0"/>
              <w:jc w:val="both"/>
              <w:rPr>
                <w:bCs/>
              </w:rPr>
            </w:pPr>
            <w:r>
              <w:rPr>
                <w:bCs/>
              </w:rPr>
              <w:t>OK</w:t>
            </w:r>
          </w:p>
        </w:tc>
        <w:tc>
          <w:tcPr>
            <w:tcW w:w="6882" w:type="dxa"/>
          </w:tcPr>
          <w:p w14:paraId="03A75236" w14:textId="328C8A6D" w:rsidR="00F2675C" w:rsidRDefault="00F2675C" w:rsidP="00606F5C">
            <w:pPr>
              <w:autoSpaceDE w:val="0"/>
              <w:autoSpaceDN w:val="0"/>
              <w:jc w:val="both"/>
              <w:rPr>
                <w:bCs/>
              </w:rPr>
            </w:pPr>
            <w:r>
              <w:rPr>
                <w:bCs/>
              </w:rPr>
              <w:t>OK to study. But this could reuse the PSCCH/PSCCH beams</w:t>
            </w:r>
          </w:p>
        </w:tc>
      </w:tr>
      <w:tr w:rsidR="00366955" w14:paraId="3518D921" w14:textId="77777777">
        <w:trPr>
          <w:trHeight w:val="298"/>
        </w:trPr>
        <w:tc>
          <w:tcPr>
            <w:tcW w:w="1395" w:type="dxa"/>
          </w:tcPr>
          <w:p w14:paraId="6D1AD18E" w14:textId="7C6C263C"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38E62308" w14:textId="5C03CF4B" w:rsidR="00366955" w:rsidRDefault="00366955" w:rsidP="00366955">
            <w:pPr>
              <w:autoSpaceDE w:val="0"/>
              <w:autoSpaceDN w:val="0"/>
              <w:jc w:val="both"/>
              <w:rPr>
                <w:bCs/>
              </w:rPr>
            </w:pPr>
            <w:r>
              <w:rPr>
                <w:rFonts w:eastAsiaTheme="minorEastAsia"/>
                <w:bCs/>
              </w:rPr>
              <w:t>Yes</w:t>
            </w:r>
          </w:p>
        </w:tc>
        <w:tc>
          <w:tcPr>
            <w:tcW w:w="6882" w:type="dxa"/>
          </w:tcPr>
          <w:p w14:paraId="6FDAB9DA" w14:textId="1934680F" w:rsidR="00366955" w:rsidRDefault="00366955" w:rsidP="00366955">
            <w:pPr>
              <w:autoSpaceDE w:val="0"/>
              <w:autoSpaceDN w:val="0"/>
              <w:jc w:val="both"/>
              <w:rPr>
                <w:bCs/>
              </w:rPr>
            </w:pPr>
            <w:r>
              <w:rPr>
                <w:rFonts w:eastAsiaTheme="minorEastAsia" w:hint="eastAsia"/>
                <w:bCs/>
              </w:rPr>
              <w:t>W</w:t>
            </w:r>
            <w:r>
              <w:rPr>
                <w:rFonts w:eastAsiaTheme="minorEastAsia"/>
                <w:bCs/>
              </w:rPr>
              <w:t xml:space="preserve">e should study the beam based PSFCH transmit, once the PSFCH beam is </w:t>
            </w:r>
            <w:r>
              <w:rPr>
                <w:szCs w:val="28"/>
              </w:rPr>
              <w:t>separately with PSCCH/PSSCH beam, we should study the corresponding between them.</w:t>
            </w:r>
            <w:r>
              <w:rPr>
                <w:rFonts w:eastAsiaTheme="minorEastAsia"/>
                <w:bCs/>
              </w:rPr>
              <w:t xml:space="preserve"> </w:t>
            </w:r>
          </w:p>
        </w:tc>
      </w:tr>
      <w:tr w:rsidR="00366955" w14:paraId="55DE8636" w14:textId="77777777">
        <w:trPr>
          <w:trHeight w:val="298"/>
        </w:trPr>
        <w:tc>
          <w:tcPr>
            <w:tcW w:w="1395" w:type="dxa"/>
          </w:tcPr>
          <w:p w14:paraId="76E42841" w14:textId="54CFB5A2"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29E93E06" w14:textId="3F77F6E5"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73FD421F" w14:textId="7847905F" w:rsidR="00366955" w:rsidRDefault="00366955" w:rsidP="00366955">
            <w:pPr>
              <w:autoSpaceDE w:val="0"/>
              <w:autoSpaceDN w:val="0"/>
              <w:jc w:val="both"/>
              <w:rPr>
                <w:rFonts w:eastAsiaTheme="minorEastAsia"/>
                <w:bCs/>
              </w:rPr>
            </w:pPr>
            <w:r>
              <w:rPr>
                <w:rFonts w:eastAsiaTheme="minorEastAsia"/>
                <w:bCs/>
              </w:rPr>
              <w:t xml:space="preserve">Unified framework of beam </w:t>
            </w:r>
            <w:r w:rsidRPr="00583C39">
              <w:rPr>
                <w:rFonts w:eastAsiaTheme="minorEastAsia"/>
                <w:bCs/>
              </w:rPr>
              <w:t xml:space="preserve">pairing and maintenance </w:t>
            </w:r>
            <w:r>
              <w:rPr>
                <w:rFonts w:eastAsiaTheme="minorEastAsia"/>
                <w:bCs/>
              </w:rPr>
              <w:t>is</w:t>
            </w:r>
            <w:r w:rsidRPr="00583C39">
              <w:rPr>
                <w:rFonts w:eastAsiaTheme="minorEastAsia"/>
                <w:bCs/>
              </w:rPr>
              <w:t xml:space="preserve"> preferred for PSSCH/PSCCH and PSFCH.</w:t>
            </w:r>
          </w:p>
        </w:tc>
      </w:tr>
    </w:tbl>
    <w:p w14:paraId="763FB976" w14:textId="7F0967BB" w:rsidR="00BB7524" w:rsidRDefault="00BB7524"/>
    <w:p w14:paraId="26DD6D17" w14:textId="746B213E" w:rsidR="00C0117B" w:rsidRDefault="00C0117B" w:rsidP="00C0117B">
      <w:pPr>
        <w:jc w:val="both"/>
      </w:pPr>
      <w:r w:rsidRPr="007469A7">
        <w:rPr>
          <w:highlight w:val="cyan"/>
        </w:rPr>
        <w:t xml:space="preserve">There are two divergences of this proposal in the online discussion. One divergence is related to Topic #7 on the simultaneous multiple beam reception. The other divergence is related to Topic #4 on beam correspondence. We could consider this topic jointly with the </w:t>
      </w:r>
      <w:r w:rsidR="007469A7" w:rsidRPr="007469A7">
        <w:rPr>
          <w:highlight w:val="cyan"/>
        </w:rPr>
        <w:t>other topics.</w:t>
      </w:r>
      <w:r w:rsidR="007469A7">
        <w:t xml:space="preserve"> </w:t>
      </w:r>
    </w:p>
    <w:p w14:paraId="2B7EC221" w14:textId="77777777" w:rsidR="00C0117B" w:rsidRDefault="00C0117B"/>
    <w:p w14:paraId="500A8747" w14:textId="77777777" w:rsidR="00796CF9" w:rsidRDefault="00E34212">
      <w:pPr>
        <w:pStyle w:val="Heading3"/>
      </w:pPr>
      <w:r>
        <w:t xml:space="preserve">Topic #6: Resource allocation with beamformed transmission/reception </w:t>
      </w:r>
    </w:p>
    <w:p w14:paraId="3EF49BF7" w14:textId="77777777" w:rsidR="00796CF9" w:rsidRDefault="00E34212">
      <w:pPr>
        <w:pStyle w:val="Heading4"/>
      </w:pPr>
      <w:r>
        <w:t>Background</w:t>
      </w:r>
    </w:p>
    <w:p w14:paraId="49101F28" w14:textId="77777777" w:rsidR="00796CF9" w:rsidRDefault="00E34212">
      <w:pPr>
        <w:jc w:val="both"/>
      </w:pPr>
      <w:r>
        <w:t>In NR sidelink, there are two resource allocation (RA) modes for a UE to obtain the sidelink transmission resources. In RA mode 1, UE obtains sidelink transmission resources from network. In RA mode 2, UE autonomously obtains sidelink transmission resources via its own sensing and via inter-UE coordination.</w:t>
      </w:r>
    </w:p>
    <w:p w14:paraId="0A8825DD" w14:textId="77777777" w:rsidR="00796CF9" w:rsidRDefault="00796CF9">
      <w:pPr>
        <w:jc w:val="both"/>
      </w:pPr>
    </w:p>
    <w:p w14:paraId="24214B14" w14:textId="77777777" w:rsidR="00796CF9" w:rsidRDefault="00E34212">
      <w:pPr>
        <w:jc w:val="both"/>
      </w:pPr>
      <w:r>
        <w:t xml:space="preserve">For SL-FR2 with beamformed transmission and reception, companies propose to study the enhancement of resource allocation. Some companies (Samsung, </w:t>
      </w:r>
      <w:proofErr w:type="spellStart"/>
      <w:r>
        <w:t>xiaomi</w:t>
      </w:r>
      <w:proofErr w:type="spellEnd"/>
      <w:r>
        <w:t xml:space="preserve">) propose to study the </w:t>
      </w:r>
      <w:proofErr w:type="gramStart"/>
      <w:r>
        <w:t>network based</w:t>
      </w:r>
      <w:proofErr w:type="gramEnd"/>
      <w:r>
        <w:t xml:space="preserve"> beam management, i.e., the mode 1 RA enhancement. Some companies (JHU, Toyota, vivo, Qualcomm, LG, DCM) propose to study the impact of beam management on mode 2 RA. This includes beamforming operation on sensing, resource selection, inter-UE coordination and beam based resource reservation.</w:t>
      </w:r>
    </w:p>
    <w:p w14:paraId="2C4A1628" w14:textId="77777777" w:rsidR="00796CF9" w:rsidRDefault="00796CF9">
      <w:pPr>
        <w:jc w:val="both"/>
      </w:pPr>
    </w:p>
    <w:p w14:paraId="3140D8D8" w14:textId="77777777" w:rsidR="00796CF9" w:rsidRDefault="00E34212">
      <w:pPr>
        <w:jc w:val="both"/>
      </w:pPr>
      <w:r>
        <w:t>It is FL’s understanding that sidelink beamformed transmission and reception may have impact on resource allocation. On the other hand, the resource allocation with beamformed transmission/reception may not be directly related to sidelink beam management procedure.</w:t>
      </w:r>
    </w:p>
    <w:p w14:paraId="1FCBA7EB" w14:textId="77777777" w:rsidR="00796CF9" w:rsidRDefault="00796CF9">
      <w:pPr>
        <w:jc w:val="both"/>
      </w:pPr>
    </w:p>
    <w:p w14:paraId="62F5A6DB" w14:textId="77777777" w:rsidR="00796CF9" w:rsidRDefault="00E34212">
      <w:pPr>
        <w:jc w:val="both"/>
      </w:pPr>
      <w:r>
        <w:t xml:space="preserve">Hence, FL would like to collect companies’ views whether the resource allocation with beamformed transmission/reception is within the scope of the objective of sidelink beam management. In case resource allocation is to be enhanced, what could be the topics to study? This is in Question 6-1. </w:t>
      </w:r>
    </w:p>
    <w:p w14:paraId="050EFA27" w14:textId="77777777" w:rsidR="00796CF9" w:rsidRDefault="00796CF9"/>
    <w:p w14:paraId="2A9F4E6F" w14:textId="77777777" w:rsidR="00796CF9" w:rsidRDefault="00E34212">
      <w:pPr>
        <w:jc w:val="both"/>
        <w:rPr>
          <w:iCs/>
        </w:rPr>
      </w:pPr>
      <w:r>
        <w:rPr>
          <w:iCs/>
        </w:rPr>
        <w:t xml:space="preserve">The following table provides a summary of company proposals on the topic of resource allocation with beamformed transmission and reception. </w:t>
      </w:r>
    </w:p>
    <w:p w14:paraId="3C90CEDE"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8B25D80" w14:textId="77777777">
        <w:trPr>
          <w:trHeight w:val="276"/>
        </w:trPr>
        <w:tc>
          <w:tcPr>
            <w:tcW w:w="1625" w:type="dxa"/>
          </w:tcPr>
          <w:p w14:paraId="1A5CEC9F" w14:textId="77777777" w:rsidR="00796CF9" w:rsidRDefault="00E34212">
            <w:pPr>
              <w:autoSpaceDE w:val="0"/>
              <w:autoSpaceDN w:val="0"/>
              <w:jc w:val="both"/>
              <w:rPr>
                <w:b/>
                <w:bCs/>
              </w:rPr>
            </w:pPr>
            <w:r>
              <w:rPr>
                <w:b/>
                <w:bCs/>
              </w:rPr>
              <w:t>Company</w:t>
            </w:r>
          </w:p>
        </w:tc>
        <w:tc>
          <w:tcPr>
            <w:tcW w:w="8013" w:type="dxa"/>
          </w:tcPr>
          <w:p w14:paraId="79EE5EA8" w14:textId="77777777" w:rsidR="00796CF9" w:rsidRDefault="00E34212">
            <w:pPr>
              <w:autoSpaceDE w:val="0"/>
              <w:autoSpaceDN w:val="0"/>
              <w:jc w:val="both"/>
              <w:rPr>
                <w:b/>
                <w:bCs/>
              </w:rPr>
            </w:pPr>
            <w:r>
              <w:rPr>
                <w:b/>
                <w:bCs/>
              </w:rPr>
              <w:t>Company proposal related to this issue</w:t>
            </w:r>
          </w:p>
        </w:tc>
      </w:tr>
      <w:tr w:rsidR="00796CF9" w14:paraId="09A1B585" w14:textId="77777777">
        <w:trPr>
          <w:trHeight w:val="276"/>
        </w:trPr>
        <w:tc>
          <w:tcPr>
            <w:tcW w:w="1625" w:type="dxa"/>
          </w:tcPr>
          <w:p w14:paraId="7DB9C4BF" w14:textId="77777777" w:rsidR="00796CF9" w:rsidRDefault="00E34212">
            <w:pPr>
              <w:autoSpaceDE w:val="0"/>
              <w:autoSpaceDN w:val="0"/>
              <w:jc w:val="both"/>
            </w:pPr>
            <w:r>
              <w:t>JHU</w:t>
            </w:r>
          </w:p>
        </w:tc>
        <w:tc>
          <w:tcPr>
            <w:tcW w:w="8013" w:type="dxa"/>
          </w:tcPr>
          <w:p w14:paraId="5ABDDE01" w14:textId="77777777" w:rsidR="00796CF9" w:rsidRDefault="00E34212">
            <w:pPr>
              <w:autoSpaceDE w:val="0"/>
              <w:autoSpaceDN w:val="0"/>
              <w:jc w:val="both"/>
            </w:pPr>
            <w:r>
              <w:t>Proposal 9: Mode 2 resource allocation schemes should be enhanced to support directional communications required for sidelink FR2 operations.</w:t>
            </w:r>
          </w:p>
          <w:p w14:paraId="40FAA7B3" w14:textId="77777777" w:rsidR="00796CF9" w:rsidRDefault="00E34212">
            <w:pPr>
              <w:autoSpaceDE w:val="0"/>
              <w:autoSpaceDN w:val="0"/>
              <w:jc w:val="both"/>
              <w:rPr>
                <w:color w:val="000000"/>
              </w:rPr>
            </w:pPr>
            <w:r>
              <w:rPr>
                <w:color w:val="000000"/>
              </w:rPr>
              <w:t>Proposal 10: Mode 2 resource allocation schemes should consider beam selection along with time and frequency resource selections.</w:t>
            </w:r>
          </w:p>
          <w:p w14:paraId="6B0067F9" w14:textId="77777777" w:rsidR="00796CF9" w:rsidRDefault="00E34212">
            <w:pPr>
              <w:autoSpaceDE w:val="0"/>
              <w:autoSpaceDN w:val="0"/>
              <w:jc w:val="both"/>
            </w:pPr>
            <w:r>
              <w:rPr>
                <w:color w:val="000000"/>
              </w:rPr>
              <w:t>Proposal 11: Resource reservations for mode 2 resource allocation schemes should also include reservation announcements from receivers to mitigate potential interference impact from spatial reuse.</w:t>
            </w:r>
          </w:p>
        </w:tc>
      </w:tr>
      <w:tr w:rsidR="00796CF9" w14:paraId="5911A72A" w14:textId="77777777">
        <w:trPr>
          <w:trHeight w:val="276"/>
        </w:trPr>
        <w:tc>
          <w:tcPr>
            <w:tcW w:w="1625" w:type="dxa"/>
          </w:tcPr>
          <w:p w14:paraId="1BBD5EC0" w14:textId="77777777" w:rsidR="00796CF9" w:rsidRDefault="00E34212">
            <w:pPr>
              <w:autoSpaceDE w:val="0"/>
              <w:autoSpaceDN w:val="0"/>
              <w:jc w:val="both"/>
            </w:pPr>
            <w:r>
              <w:t>Toyota</w:t>
            </w:r>
          </w:p>
        </w:tc>
        <w:tc>
          <w:tcPr>
            <w:tcW w:w="8013" w:type="dxa"/>
          </w:tcPr>
          <w:p w14:paraId="4AE89E67" w14:textId="77777777" w:rsidR="00796CF9" w:rsidRDefault="00E34212">
            <w:pPr>
              <w:autoSpaceDE w:val="0"/>
              <w:autoSpaceDN w:val="0"/>
              <w:jc w:val="both"/>
            </w:pPr>
            <w:bookmarkStart w:id="53" w:name="_Toc127330727"/>
            <w:r>
              <w:t xml:space="preserve">Proposal </w:t>
            </w:r>
            <w:r>
              <w:fldChar w:fldCharType="begin"/>
            </w:r>
            <w:r>
              <w:instrText xml:space="preserve"> SEQ Proposal \* ARABIC </w:instrText>
            </w:r>
            <w:r>
              <w:fldChar w:fldCharType="separate"/>
            </w:r>
            <w:r>
              <w:t>10</w:t>
            </w:r>
            <w:r>
              <w:fldChar w:fldCharType="end"/>
            </w:r>
            <w:r>
              <w:t>: Study enhancements of sensing, resource selection, and resource reservation/SCI to take into account directional Tx/Rx beams and UE mobility.</w:t>
            </w:r>
            <w:bookmarkEnd w:id="53"/>
          </w:p>
        </w:tc>
      </w:tr>
      <w:tr w:rsidR="00796CF9" w14:paraId="0BA561FE" w14:textId="77777777">
        <w:trPr>
          <w:trHeight w:val="276"/>
        </w:trPr>
        <w:tc>
          <w:tcPr>
            <w:tcW w:w="1625" w:type="dxa"/>
          </w:tcPr>
          <w:p w14:paraId="1546D69E" w14:textId="77777777" w:rsidR="00796CF9" w:rsidRDefault="00E34212">
            <w:pPr>
              <w:autoSpaceDE w:val="0"/>
              <w:autoSpaceDN w:val="0"/>
              <w:jc w:val="both"/>
            </w:pPr>
            <w:r>
              <w:lastRenderedPageBreak/>
              <w:t>vivo</w:t>
            </w:r>
          </w:p>
        </w:tc>
        <w:tc>
          <w:tcPr>
            <w:tcW w:w="8013" w:type="dxa"/>
          </w:tcPr>
          <w:p w14:paraId="59A43580" w14:textId="77777777" w:rsidR="00796CF9" w:rsidRDefault="00E34212">
            <w:pPr>
              <w:autoSpaceDE w:val="0"/>
              <w:autoSpaceDN w:val="0"/>
              <w:jc w:val="both"/>
            </w:pPr>
            <w:bookmarkStart w:id="54" w:name="_Ref127451494"/>
            <w:r>
              <w:t xml:space="preserve">Proposal </w:t>
            </w:r>
            <w:r>
              <w:fldChar w:fldCharType="begin"/>
            </w:r>
            <w:r>
              <w:instrText xml:space="preserve"> SEQ Proposal \* ARABIC </w:instrText>
            </w:r>
            <w:r>
              <w:fldChar w:fldCharType="separate"/>
            </w:r>
            <w:r>
              <w:t>13</w:t>
            </w:r>
            <w:r>
              <w:fldChar w:fldCharType="end"/>
            </w:r>
            <w:r>
              <w:t>: Investigate the following mechanisms to exploit the spatial reuse gain:</w:t>
            </w:r>
            <w:r>
              <w:br/>
              <w:t>- Non-preferred resource determination and notification mechanism based on directional reception beam;</w:t>
            </w:r>
            <w:r>
              <w:br/>
              <w:t>- Sensing mechanism enhancement based on directional sensing beam.</w:t>
            </w:r>
            <w:bookmarkEnd w:id="54"/>
          </w:p>
        </w:tc>
      </w:tr>
      <w:tr w:rsidR="00796CF9" w14:paraId="25DBF820" w14:textId="77777777">
        <w:trPr>
          <w:trHeight w:val="276"/>
        </w:trPr>
        <w:tc>
          <w:tcPr>
            <w:tcW w:w="1625" w:type="dxa"/>
          </w:tcPr>
          <w:p w14:paraId="62AD15BA" w14:textId="77777777" w:rsidR="00796CF9" w:rsidRDefault="00E34212">
            <w:pPr>
              <w:autoSpaceDE w:val="0"/>
              <w:autoSpaceDN w:val="0"/>
              <w:jc w:val="both"/>
            </w:pPr>
            <w:proofErr w:type="spellStart"/>
            <w:r>
              <w:t>xiaomi</w:t>
            </w:r>
            <w:proofErr w:type="spellEnd"/>
          </w:p>
        </w:tc>
        <w:tc>
          <w:tcPr>
            <w:tcW w:w="8013" w:type="dxa"/>
          </w:tcPr>
          <w:p w14:paraId="25277336" w14:textId="77777777" w:rsidR="00796CF9" w:rsidRDefault="00E34212">
            <w:pPr>
              <w:autoSpaceDE w:val="0"/>
              <w:autoSpaceDN w:val="0"/>
              <w:jc w:val="both"/>
            </w:pPr>
            <w:r>
              <w:rPr>
                <w:bCs/>
                <w:lang w:val="en-GB"/>
              </w:rPr>
              <w:t>Proposal 4: Both gNB based and UE autonomous based TX beam determination shall be investigated.</w:t>
            </w:r>
          </w:p>
          <w:p w14:paraId="757BB502" w14:textId="77777777" w:rsidR="00796CF9" w:rsidRDefault="00E34212">
            <w:pPr>
              <w:autoSpaceDE w:val="0"/>
              <w:autoSpaceDN w:val="0"/>
              <w:jc w:val="both"/>
            </w:pPr>
            <w:r>
              <w:t>Proposal 7: RAN1 shall decide whether the impact of beam management on mode 2 resource allocation and PSFCH TX shall be investigated in FR2 study.</w:t>
            </w:r>
          </w:p>
        </w:tc>
      </w:tr>
      <w:tr w:rsidR="00796CF9" w14:paraId="61C6463F" w14:textId="77777777">
        <w:trPr>
          <w:trHeight w:val="276"/>
        </w:trPr>
        <w:tc>
          <w:tcPr>
            <w:tcW w:w="1625" w:type="dxa"/>
          </w:tcPr>
          <w:p w14:paraId="02CABAC5" w14:textId="77777777" w:rsidR="00796CF9" w:rsidRDefault="00E34212">
            <w:pPr>
              <w:autoSpaceDE w:val="0"/>
              <w:autoSpaceDN w:val="0"/>
              <w:jc w:val="both"/>
            </w:pPr>
            <w:r>
              <w:t>Intel</w:t>
            </w:r>
          </w:p>
        </w:tc>
        <w:tc>
          <w:tcPr>
            <w:tcW w:w="8013" w:type="dxa"/>
          </w:tcPr>
          <w:p w14:paraId="366BD48F" w14:textId="77777777" w:rsidR="00796CF9" w:rsidRDefault="00E34212">
            <w:pPr>
              <w:autoSpaceDE w:val="0"/>
              <w:autoSpaceDN w:val="0"/>
              <w:jc w:val="both"/>
              <w:rPr>
                <w:lang w:val="en-GB"/>
              </w:rPr>
            </w:pPr>
            <w:r>
              <w:rPr>
                <w:lang w:val="en-GB"/>
              </w:rPr>
              <w:t>Proposal 11: Study resource allocation enhancements for SL FR2 considering the changed system assumption and changed interference environment.</w:t>
            </w:r>
          </w:p>
        </w:tc>
      </w:tr>
      <w:tr w:rsidR="00796CF9" w14:paraId="642253F9" w14:textId="77777777">
        <w:trPr>
          <w:trHeight w:val="276"/>
        </w:trPr>
        <w:tc>
          <w:tcPr>
            <w:tcW w:w="1625" w:type="dxa"/>
          </w:tcPr>
          <w:p w14:paraId="0E81B6A2" w14:textId="77777777" w:rsidR="00796CF9" w:rsidRDefault="00E34212">
            <w:pPr>
              <w:autoSpaceDE w:val="0"/>
              <w:autoSpaceDN w:val="0"/>
              <w:jc w:val="both"/>
            </w:pPr>
            <w:r>
              <w:t>Samsung</w:t>
            </w:r>
          </w:p>
        </w:tc>
        <w:tc>
          <w:tcPr>
            <w:tcW w:w="8013" w:type="dxa"/>
          </w:tcPr>
          <w:p w14:paraId="21480CDE" w14:textId="77777777" w:rsidR="00796CF9" w:rsidRDefault="00E34212">
            <w:pPr>
              <w:autoSpaceDE w:val="0"/>
              <w:autoSpaceDN w:val="0"/>
              <w:jc w:val="both"/>
              <w:rPr>
                <w:lang w:val="en-GB"/>
              </w:rPr>
            </w:pPr>
            <w:r>
              <w:rPr>
                <w:lang w:val="en-GB"/>
              </w:rPr>
              <w:t xml:space="preserve">Proposal 10: </w:t>
            </w:r>
            <w:r>
              <w:t xml:space="preserve">For enhanced SL operation on FR2 licensed spectrum for mode 1 study network-based beam management. </w:t>
            </w:r>
          </w:p>
        </w:tc>
      </w:tr>
      <w:tr w:rsidR="00796CF9" w14:paraId="36F22E16" w14:textId="77777777">
        <w:trPr>
          <w:trHeight w:val="276"/>
        </w:trPr>
        <w:tc>
          <w:tcPr>
            <w:tcW w:w="1625" w:type="dxa"/>
          </w:tcPr>
          <w:p w14:paraId="13FC618F" w14:textId="77777777" w:rsidR="00796CF9" w:rsidRDefault="00E34212">
            <w:pPr>
              <w:autoSpaceDE w:val="0"/>
              <w:autoSpaceDN w:val="0"/>
              <w:jc w:val="both"/>
            </w:pPr>
            <w:r>
              <w:t>Qualcomm</w:t>
            </w:r>
          </w:p>
        </w:tc>
        <w:tc>
          <w:tcPr>
            <w:tcW w:w="8013" w:type="dxa"/>
          </w:tcPr>
          <w:p w14:paraId="54376637" w14:textId="77777777" w:rsidR="00796CF9" w:rsidRDefault="00E34212">
            <w:pPr>
              <w:autoSpaceDE w:val="0"/>
              <w:autoSpaceDN w:val="0"/>
              <w:jc w:val="both"/>
              <w:rPr>
                <w:lang w:val="en-GB"/>
              </w:rPr>
            </w:pPr>
            <w:r>
              <w:rPr>
                <w:rFonts w:hint="eastAsia"/>
              </w:rPr>
              <w:t>P</w:t>
            </w:r>
            <w:r>
              <w:t xml:space="preserve">roposal 6: </w:t>
            </w:r>
            <w:r>
              <w:rPr>
                <w:rFonts w:hint="eastAsia"/>
                <w:lang w:val="en-GB"/>
              </w:rPr>
              <w:t>S</w:t>
            </w:r>
            <w:r>
              <w:rPr>
                <w:lang w:val="en-GB"/>
              </w:rPr>
              <w:t>tudy the impact of beam-forming operation in mode 2 resource sensing/selection</w:t>
            </w:r>
          </w:p>
          <w:p w14:paraId="6C593FD1" w14:textId="77777777" w:rsidR="00796CF9" w:rsidRDefault="00E34212">
            <w:pPr>
              <w:autoSpaceDE w:val="0"/>
              <w:autoSpaceDN w:val="0"/>
              <w:jc w:val="both"/>
              <w:rPr>
                <w:lang w:val="en-GB"/>
              </w:rPr>
            </w:pPr>
            <w:r>
              <w:rPr>
                <w:rFonts w:hint="eastAsia"/>
              </w:rPr>
              <w:t>P</w:t>
            </w:r>
            <w:r>
              <w:t xml:space="preserve">roposal 7: </w:t>
            </w:r>
            <w:r>
              <w:rPr>
                <w:rFonts w:hint="eastAsia"/>
                <w:lang w:val="en-GB"/>
              </w:rPr>
              <w:t>S</w:t>
            </w:r>
            <w:r>
              <w:rPr>
                <w:lang w:val="en-GB"/>
              </w:rPr>
              <w:t>tudy inter-UE coordination in the presence of beam-forming at the UEs.</w:t>
            </w:r>
          </w:p>
        </w:tc>
      </w:tr>
      <w:tr w:rsidR="00796CF9" w14:paraId="5F06F97E" w14:textId="77777777">
        <w:trPr>
          <w:trHeight w:val="276"/>
        </w:trPr>
        <w:tc>
          <w:tcPr>
            <w:tcW w:w="1625" w:type="dxa"/>
          </w:tcPr>
          <w:p w14:paraId="03DED0E5" w14:textId="77777777" w:rsidR="00796CF9" w:rsidRDefault="00E34212">
            <w:pPr>
              <w:autoSpaceDE w:val="0"/>
              <w:autoSpaceDN w:val="0"/>
              <w:jc w:val="both"/>
            </w:pPr>
            <w:r>
              <w:t>DCM</w:t>
            </w:r>
          </w:p>
        </w:tc>
        <w:tc>
          <w:tcPr>
            <w:tcW w:w="8013" w:type="dxa"/>
          </w:tcPr>
          <w:p w14:paraId="16009EEF" w14:textId="77777777" w:rsidR="00796CF9" w:rsidRDefault="00E34212">
            <w:pPr>
              <w:autoSpaceDE w:val="0"/>
              <w:autoSpaceDN w:val="0"/>
              <w:jc w:val="both"/>
              <w:rPr>
                <w:lang w:val="en-GB"/>
              </w:rPr>
            </w:pPr>
            <w:r>
              <w:rPr>
                <w:lang w:val="en-GB"/>
              </w:rPr>
              <w:t>Proposal 6</w:t>
            </w:r>
          </w:p>
          <w:p w14:paraId="30DE0414" w14:textId="77777777" w:rsidR="00796CF9" w:rsidRDefault="00E34212">
            <w:pPr>
              <w:numPr>
                <w:ilvl w:val="0"/>
                <w:numId w:val="20"/>
              </w:numPr>
              <w:autoSpaceDE w:val="0"/>
              <w:autoSpaceDN w:val="0"/>
              <w:jc w:val="both"/>
            </w:pPr>
            <w:r>
              <w:t>Discuss whether the current concept of SL RA mode 2 should be kept even for the beamformed (directional) TX or other concepts should be introduced.</w:t>
            </w:r>
          </w:p>
          <w:p w14:paraId="504F3128" w14:textId="77777777" w:rsidR="00796CF9" w:rsidRDefault="00E34212">
            <w:pPr>
              <w:numPr>
                <w:ilvl w:val="0"/>
                <w:numId w:val="20"/>
              </w:numPr>
              <w:autoSpaceDE w:val="0"/>
              <w:autoSpaceDN w:val="0"/>
              <w:jc w:val="both"/>
            </w:pPr>
            <w:r>
              <w:t>Discuss whether reservation signal TX and sensing RX with only a specific direction is adequate or not.</w:t>
            </w:r>
          </w:p>
          <w:p w14:paraId="091DA6B9" w14:textId="77777777" w:rsidR="00796CF9" w:rsidRDefault="00E34212">
            <w:pPr>
              <w:autoSpaceDE w:val="0"/>
              <w:autoSpaceDN w:val="0"/>
              <w:jc w:val="both"/>
            </w:pPr>
            <w:bookmarkStart w:id="55" w:name="OLE_LINK6"/>
            <w:r>
              <w:t>Proposal 7:</w:t>
            </w:r>
          </w:p>
          <w:bookmarkEnd w:id="55"/>
          <w:p w14:paraId="5191BCDB" w14:textId="77777777" w:rsidR="00796CF9" w:rsidRDefault="00E34212">
            <w:pPr>
              <w:numPr>
                <w:ilvl w:val="0"/>
                <w:numId w:val="20"/>
              </w:numPr>
              <w:autoSpaceDE w:val="0"/>
              <w:autoSpaceDN w:val="0"/>
              <w:jc w:val="both"/>
            </w:pPr>
            <w:r>
              <w:t>Study how to select/specify RX spatial domain filter to perform sensing.</w:t>
            </w:r>
          </w:p>
        </w:tc>
      </w:tr>
      <w:tr w:rsidR="00796CF9" w14:paraId="41EE4F44" w14:textId="77777777">
        <w:trPr>
          <w:trHeight w:val="276"/>
        </w:trPr>
        <w:tc>
          <w:tcPr>
            <w:tcW w:w="1625" w:type="dxa"/>
          </w:tcPr>
          <w:p w14:paraId="299E521B" w14:textId="77777777" w:rsidR="00796CF9" w:rsidRDefault="00E34212">
            <w:pPr>
              <w:autoSpaceDE w:val="0"/>
              <w:autoSpaceDN w:val="0"/>
              <w:jc w:val="both"/>
            </w:pPr>
            <w:r>
              <w:t>LG</w:t>
            </w:r>
          </w:p>
        </w:tc>
        <w:tc>
          <w:tcPr>
            <w:tcW w:w="8013" w:type="dxa"/>
          </w:tcPr>
          <w:p w14:paraId="39C0AEE6" w14:textId="77777777" w:rsidR="00796CF9" w:rsidRDefault="00E34212">
            <w:pPr>
              <w:autoSpaceDE w:val="0"/>
              <w:autoSpaceDN w:val="0"/>
              <w:jc w:val="both"/>
              <w:rPr>
                <w:lang w:val="en-GB"/>
              </w:rPr>
            </w:pPr>
            <w:r>
              <w:rPr>
                <w:lang w:val="en-GB"/>
              </w:rPr>
              <w:t>Proposal 8: For SL resource (re)selection procedure</w:t>
            </w:r>
            <w:r>
              <w:rPr>
                <w:rFonts w:hint="eastAsia"/>
                <w:lang w:val="en-GB"/>
              </w:rPr>
              <w:t xml:space="preserve"> in FR2</w:t>
            </w:r>
            <w:r>
              <w:rPr>
                <w:lang w:val="en-GB"/>
              </w:rPr>
              <w:t>, study following cases:</w:t>
            </w:r>
          </w:p>
          <w:p w14:paraId="30028645" w14:textId="77777777" w:rsidR="00796CF9" w:rsidRDefault="00E34212">
            <w:pPr>
              <w:numPr>
                <w:ilvl w:val="0"/>
                <w:numId w:val="21"/>
              </w:numPr>
              <w:autoSpaceDE w:val="0"/>
              <w:autoSpaceDN w:val="0"/>
              <w:jc w:val="both"/>
              <w:rPr>
                <w:lang w:val="en-GB"/>
              </w:rPr>
            </w:pPr>
            <w:r>
              <w:rPr>
                <w:rFonts w:hint="eastAsia"/>
                <w:lang w:val="en-GB"/>
              </w:rPr>
              <w:t xml:space="preserve">Whether/how PSCCH and PSSCH in a slot apply the </w:t>
            </w:r>
            <w:r>
              <w:rPr>
                <w:lang w:val="en-GB"/>
              </w:rPr>
              <w:t>same</w:t>
            </w:r>
            <w:r>
              <w:rPr>
                <w:rFonts w:hint="eastAsia"/>
                <w:lang w:val="en-GB"/>
              </w:rPr>
              <w:t xml:space="preserve"> </w:t>
            </w:r>
            <w:r>
              <w:rPr>
                <w:lang w:val="en-GB"/>
              </w:rPr>
              <w:t>or different TX spatial setting.</w:t>
            </w:r>
          </w:p>
          <w:p w14:paraId="6BE5E14D" w14:textId="77777777" w:rsidR="00796CF9" w:rsidRDefault="00E34212">
            <w:pPr>
              <w:numPr>
                <w:ilvl w:val="1"/>
                <w:numId w:val="21"/>
              </w:numPr>
              <w:autoSpaceDE w:val="0"/>
              <w:autoSpaceDN w:val="0"/>
              <w:jc w:val="both"/>
              <w:rPr>
                <w:lang w:val="en-GB"/>
              </w:rPr>
            </w:pPr>
            <w:r>
              <w:rPr>
                <w:lang w:val="en-GB"/>
              </w:rPr>
              <w:t xml:space="preserve">FFS: Whether directional transmission and/or reception is applied for PSCCH transmission and/or reception or not. </w:t>
            </w:r>
          </w:p>
          <w:p w14:paraId="6D0137D0" w14:textId="77777777" w:rsidR="00796CF9" w:rsidRDefault="00E34212">
            <w:pPr>
              <w:numPr>
                <w:ilvl w:val="1"/>
                <w:numId w:val="21"/>
              </w:numPr>
              <w:autoSpaceDE w:val="0"/>
              <w:autoSpaceDN w:val="0"/>
              <w:jc w:val="both"/>
              <w:rPr>
                <w:lang w:val="en-GB"/>
              </w:rPr>
            </w:pPr>
            <w:r>
              <w:rPr>
                <w:lang w:val="en-GB"/>
              </w:rPr>
              <w:t>FFS: Multiplexing between PSCCH and PSSCH with different TX spatial setting.</w:t>
            </w:r>
          </w:p>
          <w:p w14:paraId="62C715AE" w14:textId="77777777" w:rsidR="00796CF9" w:rsidRDefault="00E34212">
            <w:pPr>
              <w:numPr>
                <w:ilvl w:val="0"/>
                <w:numId w:val="21"/>
              </w:numPr>
              <w:autoSpaceDE w:val="0"/>
              <w:autoSpaceDN w:val="0"/>
              <w:jc w:val="both"/>
              <w:rPr>
                <w:lang w:val="en-GB"/>
              </w:rPr>
            </w:pPr>
            <w:r>
              <w:rPr>
                <w:rFonts w:hint="eastAsia"/>
                <w:lang w:val="en-GB"/>
              </w:rPr>
              <w:t>Whether/how to perform direction sensing operation.</w:t>
            </w:r>
          </w:p>
          <w:p w14:paraId="0A979C71" w14:textId="77777777" w:rsidR="00796CF9" w:rsidRDefault="00E34212">
            <w:pPr>
              <w:numPr>
                <w:ilvl w:val="1"/>
                <w:numId w:val="21"/>
              </w:numPr>
              <w:autoSpaceDE w:val="0"/>
              <w:autoSpaceDN w:val="0"/>
              <w:jc w:val="both"/>
              <w:rPr>
                <w:lang w:val="en-GB"/>
              </w:rPr>
            </w:pPr>
            <w:r>
              <w:rPr>
                <w:lang w:val="en-GB"/>
              </w:rPr>
              <w:t>FFS: Whether/how UE selects a subset of sensing results based on TX spatial setting for its transmission and RX spatial setting associated with the sensing results</w:t>
            </w:r>
          </w:p>
          <w:p w14:paraId="75594190" w14:textId="77777777" w:rsidR="00796CF9" w:rsidRDefault="00E34212">
            <w:pPr>
              <w:numPr>
                <w:ilvl w:val="1"/>
                <w:numId w:val="21"/>
              </w:numPr>
              <w:autoSpaceDE w:val="0"/>
              <w:autoSpaceDN w:val="0"/>
              <w:jc w:val="both"/>
              <w:rPr>
                <w:lang w:val="en-GB"/>
              </w:rPr>
            </w:pPr>
            <w:r>
              <w:rPr>
                <w:rFonts w:hint="eastAsia"/>
                <w:lang w:val="en-GB"/>
              </w:rPr>
              <w:t xml:space="preserve">FFS: </w:t>
            </w:r>
            <w:r>
              <w:rPr>
                <w:lang w:val="en-GB"/>
              </w:rPr>
              <w:t>Whether m</w:t>
            </w:r>
            <w:r>
              <w:rPr>
                <w:rFonts w:hint="eastAsia"/>
                <w:lang w:val="en-GB"/>
              </w:rPr>
              <w:t>ore than one PSCCH/PSSCH with different TX spatial setting is supported or not.</w:t>
            </w:r>
          </w:p>
          <w:p w14:paraId="7C351916" w14:textId="77777777" w:rsidR="00796CF9" w:rsidRDefault="00E34212">
            <w:pPr>
              <w:numPr>
                <w:ilvl w:val="1"/>
                <w:numId w:val="21"/>
              </w:numPr>
              <w:autoSpaceDE w:val="0"/>
              <w:autoSpaceDN w:val="0"/>
              <w:jc w:val="both"/>
              <w:rPr>
                <w:lang w:val="en-GB"/>
              </w:rPr>
            </w:pPr>
            <w:r>
              <w:rPr>
                <w:lang w:val="en-GB"/>
              </w:rPr>
              <w:t xml:space="preserve">FFS: </w:t>
            </w:r>
            <w:r>
              <w:rPr>
                <w:rFonts w:hint="eastAsia"/>
                <w:lang w:val="en-GB"/>
              </w:rPr>
              <w:t xml:space="preserve">Whether/how to use IUC information. </w:t>
            </w:r>
          </w:p>
          <w:p w14:paraId="1C1050DD" w14:textId="77777777" w:rsidR="00796CF9" w:rsidRDefault="00E34212">
            <w:pPr>
              <w:autoSpaceDE w:val="0"/>
              <w:autoSpaceDN w:val="0"/>
              <w:jc w:val="both"/>
              <w:rPr>
                <w:lang w:val="en-GB"/>
              </w:rPr>
            </w:pPr>
            <w:r>
              <w:rPr>
                <w:lang w:val="en-GB"/>
              </w:rPr>
              <w:t>Proposal 9: For SL operation</w:t>
            </w:r>
            <w:r>
              <w:rPr>
                <w:rFonts w:hint="eastAsia"/>
                <w:lang w:val="en-GB"/>
              </w:rPr>
              <w:t xml:space="preserve"> in FR2</w:t>
            </w:r>
            <w:r>
              <w:rPr>
                <w:lang w:val="en-GB"/>
              </w:rPr>
              <w:t>, study following cases:</w:t>
            </w:r>
          </w:p>
          <w:p w14:paraId="38FAE91B" w14:textId="77777777" w:rsidR="00796CF9" w:rsidRDefault="00E34212">
            <w:pPr>
              <w:numPr>
                <w:ilvl w:val="0"/>
                <w:numId w:val="21"/>
              </w:numPr>
              <w:autoSpaceDE w:val="0"/>
              <w:autoSpaceDN w:val="0"/>
              <w:jc w:val="both"/>
              <w:rPr>
                <w:lang w:val="en-GB"/>
              </w:rPr>
            </w:pPr>
            <w:r>
              <w:rPr>
                <w:rFonts w:hint="eastAsia"/>
                <w:lang w:val="en-GB"/>
              </w:rPr>
              <w:t xml:space="preserve">Whether/how the resource re-selection criteria </w:t>
            </w:r>
            <w:proofErr w:type="gramStart"/>
            <w:r>
              <w:rPr>
                <w:rFonts w:hint="eastAsia"/>
                <w:lang w:val="en-GB"/>
              </w:rPr>
              <w:t>is</w:t>
            </w:r>
            <w:proofErr w:type="gramEnd"/>
            <w:r>
              <w:rPr>
                <w:rFonts w:hint="eastAsia"/>
                <w:lang w:val="en-GB"/>
              </w:rPr>
              <w:t xml:space="preserve"> based on TX spatial setting change or beam management status (e.g.,</w:t>
            </w:r>
            <w:r>
              <w:rPr>
                <w:lang w:val="en-GB"/>
              </w:rPr>
              <w:t xml:space="preserve"> before or after beam failure/beam recovery).</w:t>
            </w:r>
          </w:p>
          <w:p w14:paraId="0CCD7AD7" w14:textId="77777777" w:rsidR="00796CF9" w:rsidRDefault="00E34212">
            <w:pPr>
              <w:numPr>
                <w:ilvl w:val="0"/>
                <w:numId w:val="21"/>
              </w:numPr>
              <w:autoSpaceDE w:val="0"/>
              <w:autoSpaceDN w:val="0"/>
              <w:jc w:val="both"/>
              <w:rPr>
                <w:lang w:val="en-GB"/>
              </w:rPr>
            </w:pPr>
            <w:r>
              <w:rPr>
                <w:lang w:val="en-GB"/>
              </w:rPr>
              <w:t xml:space="preserve">Whether/how the congestion control is performed with respect to spatial setting. </w:t>
            </w:r>
          </w:p>
        </w:tc>
      </w:tr>
    </w:tbl>
    <w:p w14:paraId="6E63B047" w14:textId="77777777" w:rsidR="00796CF9" w:rsidRDefault="00796CF9"/>
    <w:p w14:paraId="016E8610" w14:textId="77777777" w:rsidR="00796CF9" w:rsidRDefault="00E34212">
      <w:pPr>
        <w:pStyle w:val="Heading4"/>
      </w:pPr>
      <w:r>
        <w:lastRenderedPageBreak/>
        <w:t>[Closed] First round discussions</w:t>
      </w:r>
    </w:p>
    <w:p w14:paraId="0819C771" w14:textId="77777777" w:rsidR="00796CF9" w:rsidRDefault="00E34212">
      <w:pPr>
        <w:pStyle w:val="Heading5"/>
        <w:rPr>
          <w:sz w:val="24"/>
          <w:szCs w:val="24"/>
        </w:rPr>
      </w:pPr>
      <w:r>
        <w:rPr>
          <w:sz w:val="24"/>
          <w:szCs w:val="24"/>
        </w:rPr>
        <w:t>Question 6-1</w:t>
      </w:r>
    </w:p>
    <w:p w14:paraId="6004F34C" w14:textId="77777777" w:rsidR="00796CF9" w:rsidRDefault="00E34212">
      <w:pPr>
        <w:jc w:val="both"/>
        <w:rPr>
          <w:i/>
          <w:iCs/>
        </w:rPr>
      </w:pPr>
      <w:r>
        <w:rPr>
          <w:i/>
          <w:iCs/>
        </w:rPr>
        <w:t>Question 6-1: Do you think sidelink resource allocation in case of beamformed transmission/ reception is in the scope of the objective of sidelink beam management?</w:t>
      </w:r>
    </w:p>
    <w:p w14:paraId="38F68742" w14:textId="77777777" w:rsidR="00796CF9" w:rsidRDefault="00E34212">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If the sidelink resource allocation with beamformed transmission/reception is to be studied, what are the topics to be considered?</w:t>
      </w:r>
    </w:p>
    <w:p w14:paraId="64AFCCA3" w14:textId="77777777" w:rsidR="00796CF9" w:rsidRDefault="00796CF9">
      <w:pPr>
        <w:rPr>
          <w:i/>
          <w:iCs/>
        </w:rPr>
      </w:pPr>
    </w:p>
    <w:tbl>
      <w:tblPr>
        <w:tblStyle w:val="TableGrid"/>
        <w:tblW w:w="9724" w:type="dxa"/>
        <w:tblLayout w:type="fixed"/>
        <w:tblLook w:val="04A0" w:firstRow="1" w:lastRow="0" w:firstColumn="1" w:lastColumn="0" w:noHBand="0" w:noVBand="1"/>
      </w:tblPr>
      <w:tblGrid>
        <w:gridCol w:w="1606"/>
        <w:gridCol w:w="1719"/>
        <w:gridCol w:w="6126"/>
        <w:gridCol w:w="273"/>
      </w:tblGrid>
      <w:tr w:rsidR="00796CF9" w14:paraId="7A4E4024" w14:textId="77777777">
        <w:trPr>
          <w:gridAfter w:val="1"/>
          <w:wAfter w:w="273" w:type="dxa"/>
          <w:trHeight w:val="316"/>
        </w:trPr>
        <w:tc>
          <w:tcPr>
            <w:tcW w:w="1606" w:type="dxa"/>
          </w:tcPr>
          <w:p w14:paraId="474A6500" w14:textId="77777777" w:rsidR="00796CF9" w:rsidRDefault="00E34212">
            <w:pPr>
              <w:autoSpaceDE w:val="0"/>
              <w:autoSpaceDN w:val="0"/>
              <w:jc w:val="both"/>
              <w:rPr>
                <w:b/>
                <w:bCs/>
                <w:szCs w:val="28"/>
              </w:rPr>
            </w:pPr>
            <w:r>
              <w:rPr>
                <w:b/>
                <w:bCs/>
                <w:szCs w:val="28"/>
              </w:rPr>
              <w:t>Company</w:t>
            </w:r>
          </w:p>
        </w:tc>
        <w:tc>
          <w:tcPr>
            <w:tcW w:w="1719" w:type="dxa"/>
          </w:tcPr>
          <w:p w14:paraId="0C119E66" w14:textId="77777777" w:rsidR="00796CF9" w:rsidRDefault="00E34212">
            <w:pPr>
              <w:autoSpaceDE w:val="0"/>
              <w:autoSpaceDN w:val="0"/>
              <w:jc w:val="both"/>
              <w:rPr>
                <w:b/>
                <w:bCs/>
                <w:szCs w:val="28"/>
              </w:rPr>
            </w:pPr>
            <w:r>
              <w:rPr>
                <w:b/>
                <w:bCs/>
                <w:szCs w:val="28"/>
              </w:rPr>
              <w:t>within scope?</w:t>
            </w:r>
          </w:p>
        </w:tc>
        <w:tc>
          <w:tcPr>
            <w:tcW w:w="6126" w:type="dxa"/>
          </w:tcPr>
          <w:p w14:paraId="1AF66A07" w14:textId="77777777" w:rsidR="00796CF9" w:rsidRDefault="00E34212">
            <w:pPr>
              <w:autoSpaceDE w:val="0"/>
              <w:autoSpaceDN w:val="0"/>
              <w:jc w:val="both"/>
              <w:rPr>
                <w:b/>
                <w:bCs/>
                <w:szCs w:val="28"/>
              </w:rPr>
            </w:pPr>
            <w:r>
              <w:rPr>
                <w:b/>
                <w:bCs/>
                <w:szCs w:val="28"/>
              </w:rPr>
              <w:t>Comments</w:t>
            </w:r>
          </w:p>
        </w:tc>
      </w:tr>
      <w:tr w:rsidR="00796CF9" w14:paraId="4C1F4263" w14:textId="77777777">
        <w:trPr>
          <w:gridAfter w:val="1"/>
          <w:wAfter w:w="273" w:type="dxa"/>
          <w:trHeight w:val="316"/>
        </w:trPr>
        <w:tc>
          <w:tcPr>
            <w:tcW w:w="1606" w:type="dxa"/>
          </w:tcPr>
          <w:p w14:paraId="26FFAEB9" w14:textId="77777777" w:rsidR="00796CF9" w:rsidRDefault="00E34212">
            <w:pPr>
              <w:autoSpaceDE w:val="0"/>
              <w:autoSpaceDN w:val="0"/>
              <w:jc w:val="both"/>
              <w:rPr>
                <w:szCs w:val="28"/>
              </w:rPr>
            </w:pPr>
            <w:r>
              <w:rPr>
                <w:szCs w:val="28"/>
              </w:rPr>
              <w:t>Intel</w:t>
            </w:r>
          </w:p>
        </w:tc>
        <w:tc>
          <w:tcPr>
            <w:tcW w:w="1719" w:type="dxa"/>
          </w:tcPr>
          <w:p w14:paraId="39DEBC9C" w14:textId="77777777" w:rsidR="00796CF9" w:rsidRDefault="00E34212">
            <w:pPr>
              <w:autoSpaceDE w:val="0"/>
              <w:autoSpaceDN w:val="0"/>
              <w:jc w:val="both"/>
              <w:rPr>
                <w:szCs w:val="28"/>
              </w:rPr>
            </w:pPr>
            <w:r>
              <w:rPr>
                <w:szCs w:val="28"/>
              </w:rPr>
              <w:t>Yes</w:t>
            </w:r>
          </w:p>
        </w:tc>
        <w:tc>
          <w:tcPr>
            <w:tcW w:w="6126" w:type="dxa"/>
          </w:tcPr>
          <w:p w14:paraId="30F67880" w14:textId="77777777" w:rsidR="00796CF9" w:rsidRDefault="00E34212">
            <w:pPr>
              <w:autoSpaceDE w:val="0"/>
              <w:autoSpaceDN w:val="0"/>
              <w:jc w:val="both"/>
              <w:rPr>
                <w:szCs w:val="28"/>
              </w:rPr>
            </w:pPr>
            <w:r>
              <w:rPr>
                <w:szCs w:val="28"/>
              </w:rPr>
              <w:t>The WID does not explicitly preclude enhancements to sidelink resource allocation in case of beamformed transmission/ reception, and therefore this should be considered in scope for this AI.</w:t>
            </w:r>
          </w:p>
          <w:p w14:paraId="7A799971" w14:textId="77777777" w:rsidR="00796CF9" w:rsidRDefault="00796CF9">
            <w:pPr>
              <w:autoSpaceDE w:val="0"/>
              <w:autoSpaceDN w:val="0"/>
              <w:jc w:val="both"/>
              <w:rPr>
                <w:szCs w:val="28"/>
              </w:rPr>
            </w:pPr>
          </w:p>
          <w:p w14:paraId="2600872D" w14:textId="77777777" w:rsidR="00796CF9" w:rsidRDefault="00E34212">
            <w:pPr>
              <w:autoSpaceDE w:val="0"/>
              <w:autoSpaceDN w:val="0"/>
              <w:jc w:val="both"/>
              <w:rPr>
                <w:szCs w:val="28"/>
              </w:rPr>
            </w:pPr>
            <w:r>
              <w:rPr>
                <w:szCs w:val="28"/>
              </w:rPr>
              <w:t>As for the reason why this may be important, we believe that the resource allocation designed for Rel-16 NR SL mainly targets avoiding collisions and enabling fair access to the channel in a congested radio environment. Due to spatial reuse, for NR SL FR2 the system is no longer limited by interference at the physical layer. Furthermore, communication in FR2 can be less reliable as beams can fail at any moment. Combining these considerations, the requirements on the resource allocation especially in mode-2 are different compared to NR SL communication FR1, and it is desirable to study how the resource allocation could be enhanced to consider these changes.</w:t>
            </w:r>
          </w:p>
          <w:p w14:paraId="7D4E9E63" w14:textId="77777777" w:rsidR="00796CF9" w:rsidRDefault="00796CF9">
            <w:pPr>
              <w:autoSpaceDE w:val="0"/>
              <w:autoSpaceDN w:val="0"/>
              <w:jc w:val="both"/>
              <w:rPr>
                <w:szCs w:val="28"/>
              </w:rPr>
            </w:pPr>
          </w:p>
        </w:tc>
      </w:tr>
      <w:tr w:rsidR="00796CF9" w14:paraId="26A82ED6" w14:textId="77777777">
        <w:trPr>
          <w:gridAfter w:val="1"/>
          <w:wAfter w:w="273" w:type="dxa"/>
          <w:trHeight w:val="316"/>
        </w:trPr>
        <w:tc>
          <w:tcPr>
            <w:tcW w:w="1606" w:type="dxa"/>
          </w:tcPr>
          <w:p w14:paraId="6642A4B5"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719" w:type="dxa"/>
          </w:tcPr>
          <w:p w14:paraId="25B59E4E" w14:textId="77777777" w:rsidR="00796CF9" w:rsidRDefault="00E34212">
            <w:pPr>
              <w:autoSpaceDE w:val="0"/>
              <w:autoSpaceDN w:val="0"/>
              <w:jc w:val="both"/>
              <w:rPr>
                <w:rFonts w:eastAsiaTheme="minorEastAsia"/>
                <w:szCs w:val="28"/>
              </w:rPr>
            </w:pPr>
            <w:r>
              <w:rPr>
                <w:rFonts w:eastAsiaTheme="minorEastAsia"/>
                <w:szCs w:val="28"/>
              </w:rPr>
              <w:t>We are open to study this aspect.</w:t>
            </w:r>
          </w:p>
        </w:tc>
        <w:tc>
          <w:tcPr>
            <w:tcW w:w="6126" w:type="dxa"/>
          </w:tcPr>
          <w:p w14:paraId="4386D50D" w14:textId="77777777" w:rsidR="00796CF9" w:rsidRDefault="00796CF9">
            <w:pPr>
              <w:autoSpaceDE w:val="0"/>
              <w:autoSpaceDN w:val="0"/>
              <w:jc w:val="both"/>
              <w:rPr>
                <w:szCs w:val="28"/>
              </w:rPr>
            </w:pPr>
          </w:p>
        </w:tc>
      </w:tr>
      <w:tr w:rsidR="00796CF9" w14:paraId="44A4BE9C" w14:textId="77777777">
        <w:trPr>
          <w:gridAfter w:val="1"/>
          <w:wAfter w:w="273" w:type="dxa"/>
          <w:trHeight w:val="316"/>
        </w:trPr>
        <w:tc>
          <w:tcPr>
            <w:tcW w:w="1606" w:type="dxa"/>
          </w:tcPr>
          <w:p w14:paraId="1D199CCA" w14:textId="77777777" w:rsidR="00796CF9" w:rsidRDefault="00E34212">
            <w:pPr>
              <w:autoSpaceDE w:val="0"/>
              <w:autoSpaceDN w:val="0"/>
              <w:jc w:val="both"/>
              <w:rPr>
                <w:rFonts w:eastAsiaTheme="minorEastAsia"/>
                <w:szCs w:val="28"/>
              </w:rPr>
            </w:pPr>
            <w:r>
              <w:rPr>
                <w:rFonts w:eastAsiaTheme="minorEastAsia"/>
                <w:szCs w:val="28"/>
              </w:rPr>
              <w:t>Samsung</w:t>
            </w:r>
          </w:p>
        </w:tc>
        <w:tc>
          <w:tcPr>
            <w:tcW w:w="1719" w:type="dxa"/>
          </w:tcPr>
          <w:p w14:paraId="7AA0AB13" w14:textId="77777777" w:rsidR="00796CF9" w:rsidRDefault="00796CF9">
            <w:pPr>
              <w:autoSpaceDE w:val="0"/>
              <w:autoSpaceDN w:val="0"/>
              <w:jc w:val="both"/>
              <w:rPr>
                <w:rFonts w:eastAsiaTheme="minorEastAsia"/>
                <w:szCs w:val="28"/>
              </w:rPr>
            </w:pPr>
          </w:p>
        </w:tc>
        <w:tc>
          <w:tcPr>
            <w:tcW w:w="6126" w:type="dxa"/>
          </w:tcPr>
          <w:p w14:paraId="00CFF2DD" w14:textId="77777777" w:rsidR="00796CF9" w:rsidRDefault="00E34212">
            <w:pPr>
              <w:autoSpaceDE w:val="0"/>
              <w:autoSpaceDN w:val="0"/>
              <w:jc w:val="both"/>
              <w:rPr>
                <w:szCs w:val="28"/>
              </w:rPr>
            </w:pPr>
            <w:r>
              <w:rPr>
                <w:szCs w:val="28"/>
              </w:rPr>
              <w:t>We are open to study but with lower priority.</w:t>
            </w:r>
          </w:p>
        </w:tc>
      </w:tr>
      <w:tr w:rsidR="00796CF9" w14:paraId="78324F30" w14:textId="77777777">
        <w:trPr>
          <w:gridAfter w:val="1"/>
          <w:wAfter w:w="273" w:type="dxa"/>
          <w:trHeight w:val="316"/>
        </w:trPr>
        <w:tc>
          <w:tcPr>
            <w:tcW w:w="1606" w:type="dxa"/>
          </w:tcPr>
          <w:p w14:paraId="7F313498" w14:textId="77777777" w:rsidR="00796CF9" w:rsidRDefault="00E34212">
            <w:pPr>
              <w:autoSpaceDE w:val="0"/>
              <w:autoSpaceDN w:val="0"/>
              <w:jc w:val="both"/>
              <w:rPr>
                <w:rFonts w:eastAsiaTheme="minorEastAsia"/>
                <w:szCs w:val="28"/>
              </w:rPr>
            </w:pPr>
            <w:r>
              <w:rPr>
                <w:szCs w:val="28"/>
              </w:rPr>
              <w:t>Lenovo</w:t>
            </w:r>
          </w:p>
        </w:tc>
        <w:tc>
          <w:tcPr>
            <w:tcW w:w="1719" w:type="dxa"/>
          </w:tcPr>
          <w:p w14:paraId="1DBBB34A" w14:textId="77777777" w:rsidR="00796CF9" w:rsidRDefault="00E34212">
            <w:pPr>
              <w:autoSpaceDE w:val="0"/>
              <w:autoSpaceDN w:val="0"/>
              <w:jc w:val="both"/>
              <w:rPr>
                <w:rFonts w:eastAsiaTheme="minorEastAsia"/>
                <w:szCs w:val="28"/>
              </w:rPr>
            </w:pPr>
            <w:r>
              <w:rPr>
                <w:szCs w:val="28"/>
              </w:rPr>
              <w:t>Yes</w:t>
            </w:r>
          </w:p>
        </w:tc>
        <w:tc>
          <w:tcPr>
            <w:tcW w:w="6126" w:type="dxa"/>
          </w:tcPr>
          <w:p w14:paraId="44D9F254" w14:textId="77777777" w:rsidR="00796CF9" w:rsidRDefault="00E34212">
            <w:pPr>
              <w:autoSpaceDE w:val="0"/>
              <w:autoSpaceDN w:val="0"/>
              <w:jc w:val="both"/>
              <w:rPr>
                <w:szCs w:val="28"/>
              </w:rPr>
            </w:pPr>
            <w:r>
              <w:rPr>
                <w:szCs w:val="28"/>
              </w:rPr>
              <w:t>We think the resource allocation should be enhanced with consideration of beam and it should be clarified with the WID</w:t>
            </w:r>
          </w:p>
        </w:tc>
      </w:tr>
      <w:tr w:rsidR="00796CF9" w14:paraId="02F5CE66" w14:textId="77777777">
        <w:trPr>
          <w:gridAfter w:val="1"/>
          <w:wAfter w:w="273" w:type="dxa"/>
          <w:trHeight w:val="316"/>
        </w:trPr>
        <w:tc>
          <w:tcPr>
            <w:tcW w:w="1606" w:type="dxa"/>
          </w:tcPr>
          <w:p w14:paraId="3D14DA00"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719" w:type="dxa"/>
          </w:tcPr>
          <w:p w14:paraId="63FC0BB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126" w:type="dxa"/>
          </w:tcPr>
          <w:p w14:paraId="57594909" w14:textId="77777777" w:rsidR="00796CF9" w:rsidRDefault="00E34212">
            <w:pPr>
              <w:autoSpaceDE w:val="0"/>
              <w:autoSpaceDN w:val="0"/>
              <w:jc w:val="both"/>
              <w:rPr>
                <w:rFonts w:eastAsia="Yu Mincho"/>
                <w:szCs w:val="28"/>
                <w:lang w:eastAsia="ja-JP"/>
              </w:rPr>
            </w:pPr>
            <w:r>
              <w:rPr>
                <w:rFonts w:eastAsia="Yu Mincho"/>
                <w:szCs w:val="28"/>
                <w:lang w:eastAsia="ja-JP"/>
              </w:rPr>
              <w:t>At first, RAN1 should study whether/how mode-2 operation works in case UEs form beams for Tx/Rx/sensing.</w:t>
            </w:r>
          </w:p>
          <w:p w14:paraId="1753BFE7" w14:textId="77777777" w:rsidR="00796CF9" w:rsidRDefault="00E34212">
            <w:pPr>
              <w:autoSpaceDE w:val="0"/>
              <w:autoSpaceDN w:val="0"/>
              <w:jc w:val="both"/>
              <w:rPr>
                <w:rFonts w:eastAsia="Yu Mincho"/>
                <w:szCs w:val="28"/>
                <w:lang w:eastAsia="ja-JP"/>
              </w:rPr>
            </w:pPr>
            <w:r>
              <w:rPr>
                <w:rFonts w:eastAsia="Yu Mincho"/>
                <w:szCs w:val="28"/>
                <w:lang w:eastAsia="ja-JP"/>
              </w:rPr>
              <w:t>If an issue is identified, RAN1 can further discuss/study potential solutions.</w:t>
            </w:r>
          </w:p>
        </w:tc>
      </w:tr>
      <w:tr w:rsidR="00796CF9" w14:paraId="1D179D7F" w14:textId="77777777">
        <w:trPr>
          <w:gridAfter w:val="1"/>
          <w:wAfter w:w="273" w:type="dxa"/>
          <w:trHeight w:val="316"/>
        </w:trPr>
        <w:tc>
          <w:tcPr>
            <w:tcW w:w="1606" w:type="dxa"/>
          </w:tcPr>
          <w:p w14:paraId="2AFBCB7D" w14:textId="77777777" w:rsidR="00796CF9" w:rsidRDefault="00E34212">
            <w:pPr>
              <w:autoSpaceDE w:val="0"/>
              <w:autoSpaceDN w:val="0"/>
              <w:jc w:val="both"/>
              <w:rPr>
                <w:szCs w:val="28"/>
              </w:rPr>
            </w:pPr>
            <w:r>
              <w:rPr>
                <w:rFonts w:eastAsiaTheme="minorEastAsia"/>
                <w:szCs w:val="28"/>
              </w:rPr>
              <w:t>Xiaomi</w:t>
            </w:r>
          </w:p>
        </w:tc>
        <w:tc>
          <w:tcPr>
            <w:tcW w:w="1719" w:type="dxa"/>
          </w:tcPr>
          <w:p w14:paraId="18BA493D" w14:textId="77777777" w:rsidR="00796CF9" w:rsidRDefault="00E34212">
            <w:pPr>
              <w:autoSpaceDE w:val="0"/>
              <w:autoSpaceDN w:val="0"/>
              <w:jc w:val="both"/>
              <w:rPr>
                <w:szCs w:val="28"/>
              </w:rPr>
            </w:pPr>
            <w:r>
              <w:rPr>
                <w:rFonts w:eastAsiaTheme="minorEastAsia"/>
                <w:szCs w:val="28"/>
              </w:rPr>
              <w:t>Yes</w:t>
            </w:r>
          </w:p>
        </w:tc>
        <w:tc>
          <w:tcPr>
            <w:tcW w:w="6126" w:type="dxa"/>
          </w:tcPr>
          <w:p w14:paraId="3D9876F0" w14:textId="77777777" w:rsidR="00796CF9" w:rsidRDefault="00E34212">
            <w:pPr>
              <w:autoSpaceDE w:val="0"/>
              <w:autoSpaceDN w:val="0"/>
              <w:jc w:val="both"/>
              <w:rPr>
                <w:szCs w:val="28"/>
              </w:rPr>
            </w:pPr>
            <w:r>
              <w:rPr>
                <w:szCs w:val="28"/>
              </w:rPr>
              <w:t>For mode 2 resource allocation, the sensing results depends on the receiving beam that UE used when sensing; on the other hand, the interference from a transmitting UE may change significantly if TX beam changes. The potential impact and possible enhancement shall be studied.</w:t>
            </w:r>
          </w:p>
        </w:tc>
      </w:tr>
      <w:tr w:rsidR="00796CF9" w14:paraId="65712811" w14:textId="77777777">
        <w:trPr>
          <w:gridAfter w:val="1"/>
          <w:wAfter w:w="273" w:type="dxa"/>
          <w:trHeight w:val="316"/>
        </w:trPr>
        <w:tc>
          <w:tcPr>
            <w:tcW w:w="1606" w:type="dxa"/>
          </w:tcPr>
          <w:p w14:paraId="2E01CF7A"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719" w:type="dxa"/>
          </w:tcPr>
          <w:p w14:paraId="168159F5" w14:textId="77777777" w:rsidR="00796CF9" w:rsidRDefault="00E34212">
            <w:pPr>
              <w:autoSpaceDE w:val="0"/>
              <w:autoSpaceDN w:val="0"/>
              <w:jc w:val="both"/>
              <w:rPr>
                <w:szCs w:val="28"/>
                <w:lang w:eastAsia="ko-KR"/>
              </w:rPr>
            </w:pPr>
            <w:r>
              <w:rPr>
                <w:rFonts w:hint="eastAsia"/>
                <w:szCs w:val="28"/>
                <w:lang w:eastAsia="ko-KR"/>
              </w:rPr>
              <w:t>Yes</w:t>
            </w:r>
          </w:p>
        </w:tc>
        <w:tc>
          <w:tcPr>
            <w:tcW w:w="6126" w:type="dxa"/>
          </w:tcPr>
          <w:p w14:paraId="7B64CF49" w14:textId="77777777" w:rsidR="00796CF9" w:rsidRDefault="00E34212">
            <w:pPr>
              <w:autoSpaceDE w:val="0"/>
              <w:autoSpaceDN w:val="0"/>
              <w:jc w:val="both"/>
              <w:rPr>
                <w:szCs w:val="28"/>
                <w:lang w:eastAsia="ko-KR"/>
              </w:rPr>
            </w:pPr>
            <w:r>
              <w:rPr>
                <w:rFonts w:hint="eastAsia"/>
                <w:szCs w:val="28"/>
                <w:lang w:eastAsia="ko-KR"/>
              </w:rPr>
              <w:t xml:space="preserve">We think that it could be a part of beam </w:t>
            </w:r>
            <w:r>
              <w:rPr>
                <w:szCs w:val="28"/>
                <w:lang w:eastAsia="ko-KR"/>
              </w:rPr>
              <w:t>management</w:t>
            </w:r>
            <w:r>
              <w:rPr>
                <w:rFonts w:hint="eastAsia"/>
                <w:szCs w:val="28"/>
                <w:lang w:eastAsia="ko-KR"/>
              </w:rPr>
              <w:t xml:space="preserve">. </w:t>
            </w:r>
            <w:r>
              <w:rPr>
                <w:szCs w:val="28"/>
                <w:lang w:eastAsia="ko-KR"/>
              </w:rPr>
              <w:t xml:space="preserve">Since the UE will use a single TX/RX spatial setting for a given time, it will definitely have impacts on Mode 2 operation. </w:t>
            </w:r>
          </w:p>
        </w:tc>
      </w:tr>
      <w:tr w:rsidR="00796CF9" w14:paraId="266F0357" w14:textId="77777777">
        <w:trPr>
          <w:gridAfter w:val="1"/>
          <w:wAfter w:w="273" w:type="dxa"/>
          <w:trHeight w:val="316"/>
        </w:trPr>
        <w:tc>
          <w:tcPr>
            <w:tcW w:w="1606" w:type="dxa"/>
          </w:tcPr>
          <w:p w14:paraId="411AFA74" w14:textId="77777777" w:rsidR="00796CF9" w:rsidRDefault="00E34212">
            <w:pPr>
              <w:autoSpaceDE w:val="0"/>
              <w:autoSpaceDN w:val="0"/>
              <w:jc w:val="both"/>
              <w:rPr>
                <w:szCs w:val="28"/>
                <w:lang w:eastAsia="ko-KR"/>
              </w:rPr>
            </w:pPr>
            <w:r>
              <w:rPr>
                <w:rFonts w:eastAsiaTheme="minorEastAsia"/>
                <w:szCs w:val="28"/>
              </w:rPr>
              <w:t>Toyota</w:t>
            </w:r>
          </w:p>
        </w:tc>
        <w:tc>
          <w:tcPr>
            <w:tcW w:w="1719" w:type="dxa"/>
          </w:tcPr>
          <w:p w14:paraId="43070BA8" w14:textId="77777777" w:rsidR="00796CF9" w:rsidRDefault="00E34212">
            <w:pPr>
              <w:autoSpaceDE w:val="0"/>
              <w:autoSpaceDN w:val="0"/>
              <w:jc w:val="both"/>
              <w:rPr>
                <w:szCs w:val="28"/>
                <w:lang w:eastAsia="ko-KR"/>
              </w:rPr>
            </w:pPr>
            <w:r>
              <w:rPr>
                <w:rFonts w:eastAsiaTheme="minorEastAsia"/>
                <w:szCs w:val="28"/>
              </w:rPr>
              <w:t>Yes</w:t>
            </w:r>
          </w:p>
        </w:tc>
        <w:tc>
          <w:tcPr>
            <w:tcW w:w="6126" w:type="dxa"/>
          </w:tcPr>
          <w:p w14:paraId="00570BDE" w14:textId="77777777" w:rsidR="00796CF9" w:rsidRDefault="00E34212">
            <w:pPr>
              <w:autoSpaceDE w:val="0"/>
              <w:autoSpaceDN w:val="0"/>
              <w:jc w:val="both"/>
              <w:rPr>
                <w:szCs w:val="28"/>
                <w:lang w:eastAsia="ko-KR"/>
              </w:rPr>
            </w:pPr>
            <w:r>
              <w:rPr>
                <w:szCs w:val="28"/>
              </w:rPr>
              <w:t xml:space="preserve">The impact of beamformed transmission / reception to NR sidelink mode 2 sensing, resource selection, and resource reservation should be studied because Rel-16/17 NR sidelink mode 2 assume omni-directional transmission / reception and </w:t>
            </w:r>
            <w:r>
              <w:rPr>
                <w:szCs w:val="28"/>
              </w:rPr>
              <w:lastRenderedPageBreak/>
              <w:t>may not be suitable for beam-based sidelink communication in FR2 bands.</w:t>
            </w:r>
          </w:p>
        </w:tc>
      </w:tr>
      <w:tr w:rsidR="00796CF9" w14:paraId="07927BFB" w14:textId="77777777">
        <w:trPr>
          <w:gridAfter w:val="1"/>
          <w:wAfter w:w="273" w:type="dxa"/>
          <w:trHeight w:val="316"/>
        </w:trPr>
        <w:tc>
          <w:tcPr>
            <w:tcW w:w="1606" w:type="dxa"/>
          </w:tcPr>
          <w:p w14:paraId="0BDFE339" w14:textId="77777777" w:rsidR="00796CF9" w:rsidRDefault="00E34212">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719" w:type="dxa"/>
          </w:tcPr>
          <w:p w14:paraId="271CAF9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126" w:type="dxa"/>
          </w:tcPr>
          <w:p w14:paraId="12880773" w14:textId="77777777" w:rsidR="00796CF9" w:rsidRDefault="00E34212">
            <w:pPr>
              <w:autoSpaceDE w:val="0"/>
              <w:autoSpaceDN w:val="0"/>
              <w:jc w:val="both"/>
              <w:rPr>
                <w:szCs w:val="28"/>
                <w:lang w:eastAsia="ko-KR"/>
              </w:rPr>
            </w:pPr>
            <w:r>
              <w:rPr>
                <w:szCs w:val="28"/>
                <w:lang w:eastAsia="ko-KR"/>
              </w:rPr>
              <w:t xml:space="preserve">Mode 2 resource allocation procedure should be enhanced in terms of beam management. </w:t>
            </w:r>
          </w:p>
        </w:tc>
      </w:tr>
      <w:tr w:rsidR="00796CF9" w14:paraId="572D9E40" w14:textId="77777777">
        <w:trPr>
          <w:gridAfter w:val="1"/>
          <w:wAfter w:w="273" w:type="dxa"/>
          <w:trHeight w:val="316"/>
        </w:trPr>
        <w:tc>
          <w:tcPr>
            <w:tcW w:w="1606" w:type="dxa"/>
          </w:tcPr>
          <w:p w14:paraId="19AAFE50" w14:textId="77777777" w:rsidR="00796CF9" w:rsidRDefault="00E34212">
            <w:pPr>
              <w:autoSpaceDE w:val="0"/>
              <w:autoSpaceDN w:val="0"/>
              <w:jc w:val="both"/>
              <w:rPr>
                <w:szCs w:val="28"/>
                <w:lang w:eastAsia="ko-KR"/>
              </w:rPr>
            </w:pPr>
            <w:r>
              <w:rPr>
                <w:szCs w:val="28"/>
                <w:lang w:eastAsia="ko-KR"/>
              </w:rPr>
              <w:t>Sony</w:t>
            </w:r>
          </w:p>
        </w:tc>
        <w:tc>
          <w:tcPr>
            <w:tcW w:w="1719" w:type="dxa"/>
          </w:tcPr>
          <w:p w14:paraId="4FEB0A65" w14:textId="77777777" w:rsidR="00796CF9" w:rsidRDefault="00E34212">
            <w:pPr>
              <w:autoSpaceDE w:val="0"/>
              <w:autoSpaceDN w:val="0"/>
              <w:jc w:val="both"/>
              <w:rPr>
                <w:szCs w:val="28"/>
                <w:lang w:eastAsia="ko-KR"/>
              </w:rPr>
            </w:pPr>
            <w:r>
              <w:rPr>
                <w:szCs w:val="28"/>
                <w:lang w:eastAsia="ko-KR"/>
              </w:rPr>
              <w:t>Yes</w:t>
            </w:r>
          </w:p>
        </w:tc>
        <w:tc>
          <w:tcPr>
            <w:tcW w:w="6126" w:type="dxa"/>
          </w:tcPr>
          <w:p w14:paraId="06FA9B89" w14:textId="77777777" w:rsidR="00796CF9" w:rsidRDefault="00E34212">
            <w:pPr>
              <w:autoSpaceDE w:val="0"/>
              <w:autoSpaceDN w:val="0"/>
              <w:jc w:val="both"/>
              <w:rPr>
                <w:szCs w:val="28"/>
                <w:lang w:eastAsia="ko-KR"/>
              </w:rPr>
            </w:pPr>
            <w:r>
              <w:rPr>
                <w:szCs w:val="28"/>
                <w:lang w:eastAsia="ko-KR"/>
              </w:rPr>
              <w:t xml:space="preserve">We think mode 2 resource allocation mechanism should be studied in this study scope. </w:t>
            </w:r>
          </w:p>
        </w:tc>
      </w:tr>
      <w:tr w:rsidR="00796CF9" w14:paraId="584224A7" w14:textId="77777777">
        <w:trPr>
          <w:gridAfter w:val="1"/>
          <w:wAfter w:w="273" w:type="dxa"/>
          <w:trHeight w:val="316"/>
        </w:trPr>
        <w:tc>
          <w:tcPr>
            <w:tcW w:w="1606" w:type="dxa"/>
          </w:tcPr>
          <w:p w14:paraId="0C1CE208" w14:textId="77777777" w:rsidR="00796CF9" w:rsidRDefault="00E34212">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719" w:type="dxa"/>
          </w:tcPr>
          <w:p w14:paraId="4B180C2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126" w:type="dxa"/>
          </w:tcPr>
          <w:p w14:paraId="7496CCF7" w14:textId="77777777" w:rsidR="00796CF9" w:rsidRDefault="00796CF9">
            <w:pPr>
              <w:autoSpaceDE w:val="0"/>
              <w:autoSpaceDN w:val="0"/>
              <w:jc w:val="both"/>
              <w:rPr>
                <w:szCs w:val="28"/>
                <w:lang w:eastAsia="ko-KR"/>
              </w:rPr>
            </w:pPr>
          </w:p>
        </w:tc>
      </w:tr>
      <w:tr w:rsidR="00796CF9" w14:paraId="4EBCEA36" w14:textId="77777777">
        <w:trPr>
          <w:gridAfter w:val="1"/>
          <w:wAfter w:w="273" w:type="dxa"/>
          <w:trHeight w:val="316"/>
        </w:trPr>
        <w:tc>
          <w:tcPr>
            <w:tcW w:w="1606" w:type="dxa"/>
          </w:tcPr>
          <w:p w14:paraId="7C84FD7F" w14:textId="77777777" w:rsidR="00796CF9" w:rsidRDefault="00E34212">
            <w:pPr>
              <w:autoSpaceDE w:val="0"/>
              <w:autoSpaceDN w:val="0"/>
              <w:jc w:val="both"/>
              <w:rPr>
                <w:rFonts w:eastAsia="Yu Mincho"/>
                <w:szCs w:val="28"/>
                <w:lang w:eastAsia="ja-JP"/>
              </w:rPr>
            </w:pPr>
            <w:r>
              <w:rPr>
                <w:rFonts w:eastAsia="Times New Roman"/>
                <w:color w:val="000000" w:themeColor="text1"/>
              </w:rPr>
              <w:t>Fraunhofer</w:t>
            </w:r>
          </w:p>
        </w:tc>
        <w:tc>
          <w:tcPr>
            <w:tcW w:w="1719" w:type="dxa"/>
          </w:tcPr>
          <w:p w14:paraId="14FDE162" w14:textId="77777777" w:rsidR="00796CF9" w:rsidRDefault="00E34212">
            <w:pPr>
              <w:autoSpaceDE w:val="0"/>
              <w:autoSpaceDN w:val="0"/>
              <w:jc w:val="both"/>
              <w:rPr>
                <w:rFonts w:eastAsia="Yu Mincho"/>
                <w:szCs w:val="28"/>
                <w:lang w:eastAsia="ja-JP"/>
              </w:rPr>
            </w:pPr>
            <w:r>
              <w:rPr>
                <w:rFonts w:eastAsia="Times New Roman"/>
                <w:color w:val="000000" w:themeColor="text1"/>
              </w:rPr>
              <w:t>Yes</w:t>
            </w:r>
          </w:p>
        </w:tc>
        <w:tc>
          <w:tcPr>
            <w:tcW w:w="6126" w:type="dxa"/>
          </w:tcPr>
          <w:p w14:paraId="6ABC23F9" w14:textId="77777777" w:rsidR="00796CF9" w:rsidRDefault="00E34212">
            <w:pPr>
              <w:autoSpaceDE w:val="0"/>
              <w:autoSpaceDN w:val="0"/>
              <w:jc w:val="both"/>
              <w:rPr>
                <w:szCs w:val="28"/>
                <w:lang w:eastAsia="ko-KR"/>
              </w:rPr>
            </w:pPr>
            <w:r>
              <w:rPr>
                <w:rFonts w:eastAsia="Times New Roman"/>
                <w:color w:val="000000" w:themeColor="text1"/>
              </w:rPr>
              <w:t>Due to the beamforming of transmissions, spatial reuse is possible and should be studied. This includes sensing, resource reservation and resource allocation.</w:t>
            </w:r>
          </w:p>
        </w:tc>
      </w:tr>
      <w:tr w:rsidR="00796CF9" w14:paraId="6B71EEBA" w14:textId="77777777">
        <w:trPr>
          <w:gridAfter w:val="1"/>
          <w:wAfter w:w="273" w:type="dxa"/>
          <w:trHeight w:val="316"/>
        </w:trPr>
        <w:tc>
          <w:tcPr>
            <w:tcW w:w="1606" w:type="dxa"/>
          </w:tcPr>
          <w:p w14:paraId="407202E4"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719" w:type="dxa"/>
          </w:tcPr>
          <w:p w14:paraId="70E5C688"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126" w:type="dxa"/>
          </w:tcPr>
          <w:p w14:paraId="39FE4A37" w14:textId="77777777" w:rsidR="00796CF9" w:rsidRDefault="00796CF9">
            <w:pPr>
              <w:autoSpaceDE w:val="0"/>
              <w:autoSpaceDN w:val="0"/>
              <w:jc w:val="both"/>
              <w:rPr>
                <w:rFonts w:eastAsia="Times New Roman"/>
                <w:color w:val="000000" w:themeColor="text1"/>
              </w:rPr>
            </w:pPr>
          </w:p>
        </w:tc>
      </w:tr>
      <w:tr w:rsidR="00796CF9" w14:paraId="0EB51251" w14:textId="77777777">
        <w:trPr>
          <w:gridAfter w:val="1"/>
          <w:wAfter w:w="273" w:type="dxa"/>
          <w:trHeight w:val="316"/>
        </w:trPr>
        <w:tc>
          <w:tcPr>
            <w:tcW w:w="1606" w:type="dxa"/>
          </w:tcPr>
          <w:p w14:paraId="0CE0521B"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719" w:type="dxa"/>
          </w:tcPr>
          <w:p w14:paraId="14BA8517" w14:textId="77777777" w:rsidR="00796CF9" w:rsidRDefault="00E34212">
            <w:pPr>
              <w:autoSpaceDE w:val="0"/>
              <w:autoSpaceDN w:val="0"/>
              <w:jc w:val="both"/>
              <w:rPr>
                <w:rFonts w:eastAsia="Times New Roman"/>
                <w:color w:val="000000" w:themeColor="text1"/>
              </w:rPr>
            </w:pPr>
            <w:r>
              <w:rPr>
                <w:bCs/>
              </w:rPr>
              <w:t>Comment</w:t>
            </w:r>
          </w:p>
        </w:tc>
        <w:tc>
          <w:tcPr>
            <w:tcW w:w="6126" w:type="dxa"/>
          </w:tcPr>
          <w:p w14:paraId="52908E6F" w14:textId="77777777" w:rsidR="00796CF9" w:rsidRDefault="00E34212">
            <w:pPr>
              <w:autoSpaceDE w:val="0"/>
              <w:autoSpaceDN w:val="0"/>
              <w:jc w:val="both"/>
              <w:rPr>
                <w:rFonts w:eastAsia="Times New Roman"/>
                <w:color w:val="000000" w:themeColor="text1"/>
              </w:rPr>
            </w:pPr>
            <w:r>
              <w:rPr>
                <w:bCs/>
              </w:rPr>
              <w:t>We are open to the study, but with lower priority after the initial beam pairing and maintenance issues.</w:t>
            </w:r>
          </w:p>
        </w:tc>
      </w:tr>
      <w:tr w:rsidR="00796CF9" w14:paraId="53F8B7B9" w14:textId="77777777">
        <w:trPr>
          <w:gridAfter w:val="1"/>
          <w:wAfter w:w="273" w:type="dxa"/>
          <w:trHeight w:val="316"/>
        </w:trPr>
        <w:tc>
          <w:tcPr>
            <w:tcW w:w="1606" w:type="dxa"/>
          </w:tcPr>
          <w:p w14:paraId="538C66AC" w14:textId="77777777" w:rsidR="00796CF9" w:rsidRDefault="00E34212">
            <w:pPr>
              <w:autoSpaceDE w:val="0"/>
              <w:autoSpaceDN w:val="0"/>
              <w:jc w:val="both"/>
              <w:rPr>
                <w:bCs/>
              </w:rPr>
            </w:pPr>
            <w:r>
              <w:rPr>
                <w:bCs/>
              </w:rPr>
              <w:t>Ericsson</w:t>
            </w:r>
          </w:p>
        </w:tc>
        <w:tc>
          <w:tcPr>
            <w:tcW w:w="1719" w:type="dxa"/>
          </w:tcPr>
          <w:p w14:paraId="4C4BA5A2" w14:textId="77777777" w:rsidR="00796CF9" w:rsidRDefault="00E34212">
            <w:pPr>
              <w:autoSpaceDE w:val="0"/>
              <w:autoSpaceDN w:val="0"/>
              <w:jc w:val="both"/>
              <w:rPr>
                <w:bCs/>
              </w:rPr>
            </w:pPr>
            <w:r>
              <w:rPr>
                <w:bCs/>
              </w:rPr>
              <w:t>Yes</w:t>
            </w:r>
          </w:p>
        </w:tc>
        <w:tc>
          <w:tcPr>
            <w:tcW w:w="6126" w:type="dxa"/>
          </w:tcPr>
          <w:p w14:paraId="0D1E06D4" w14:textId="77777777" w:rsidR="00796CF9" w:rsidRDefault="00796CF9">
            <w:pPr>
              <w:autoSpaceDE w:val="0"/>
              <w:autoSpaceDN w:val="0"/>
              <w:jc w:val="both"/>
              <w:rPr>
                <w:bCs/>
              </w:rPr>
            </w:pPr>
          </w:p>
        </w:tc>
      </w:tr>
      <w:tr w:rsidR="00796CF9" w14:paraId="0C926C70" w14:textId="77777777">
        <w:trPr>
          <w:trHeight w:val="298"/>
        </w:trPr>
        <w:tc>
          <w:tcPr>
            <w:tcW w:w="1606" w:type="dxa"/>
          </w:tcPr>
          <w:p w14:paraId="07AD23B4"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719" w:type="dxa"/>
          </w:tcPr>
          <w:p w14:paraId="183F6EA9" w14:textId="77777777" w:rsidR="00796CF9" w:rsidRDefault="00E34212">
            <w:pPr>
              <w:autoSpaceDE w:val="0"/>
              <w:autoSpaceDN w:val="0"/>
              <w:jc w:val="both"/>
              <w:rPr>
                <w:rFonts w:eastAsia="SimSun"/>
                <w:bCs/>
              </w:rPr>
            </w:pPr>
            <w:r>
              <w:rPr>
                <w:rFonts w:eastAsia="SimSun" w:hint="eastAsia"/>
                <w:bCs/>
              </w:rPr>
              <w:t>Yes</w:t>
            </w:r>
          </w:p>
        </w:tc>
        <w:tc>
          <w:tcPr>
            <w:tcW w:w="6399" w:type="dxa"/>
            <w:gridSpan w:val="2"/>
          </w:tcPr>
          <w:p w14:paraId="5484FAB2" w14:textId="77777777" w:rsidR="00796CF9" w:rsidRDefault="00796CF9">
            <w:pPr>
              <w:autoSpaceDE w:val="0"/>
              <w:autoSpaceDN w:val="0"/>
              <w:jc w:val="both"/>
              <w:rPr>
                <w:bCs/>
              </w:rPr>
            </w:pPr>
          </w:p>
        </w:tc>
      </w:tr>
      <w:tr w:rsidR="00796CF9" w14:paraId="112A3F2C" w14:textId="77777777">
        <w:trPr>
          <w:gridAfter w:val="1"/>
          <w:wAfter w:w="273" w:type="dxa"/>
          <w:trHeight w:val="316"/>
        </w:trPr>
        <w:tc>
          <w:tcPr>
            <w:tcW w:w="1606" w:type="dxa"/>
          </w:tcPr>
          <w:p w14:paraId="6856BC22" w14:textId="77777777" w:rsidR="00796CF9" w:rsidRDefault="00796CF9">
            <w:pPr>
              <w:autoSpaceDE w:val="0"/>
              <w:autoSpaceDN w:val="0"/>
              <w:jc w:val="both"/>
              <w:rPr>
                <w:bCs/>
              </w:rPr>
            </w:pPr>
          </w:p>
        </w:tc>
        <w:tc>
          <w:tcPr>
            <w:tcW w:w="1719" w:type="dxa"/>
          </w:tcPr>
          <w:p w14:paraId="627C4E13" w14:textId="77777777" w:rsidR="00796CF9" w:rsidRDefault="00796CF9">
            <w:pPr>
              <w:autoSpaceDE w:val="0"/>
              <w:autoSpaceDN w:val="0"/>
              <w:jc w:val="both"/>
              <w:rPr>
                <w:bCs/>
              </w:rPr>
            </w:pPr>
          </w:p>
        </w:tc>
        <w:tc>
          <w:tcPr>
            <w:tcW w:w="6126" w:type="dxa"/>
          </w:tcPr>
          <w:p w14:paraId="55CC140E" w14:textId="77777777" w:rsidR="00796CF9" w:rsidRDefault="00796CF9">
            <w:pPr>
              <w:autoSpaceDE w:val="0"/>
              <w:autoSpaceDN w:val="0"/>
              <w:jc w:val="both"/>
              <w:rPr>
                <w:bCs/>
              </w:rPr>
            </w:pPr>
          </w:p>
        </w:tc>
      </w:tr>
    </w:tbl>
    <w:p w14:paraId="1CC6258C" w14:textId="77777777" w:rsidR="00796CF9" w:rsidRDefault="00796CF9"/>
    <w:p w14:paraId="789B25ED" w14:textId="28F6C6FC" w:rsidR="00796CF9" w:rsidRDefault="00E34212">
      <w:pPr>
        <w:pStyle w:val="Heading4"/>
      </w:pPr>
      <w:r>
        <w:t>[</w:t>
      </w:r>
      <w:r w:rsidR="007469A7">
        <w:t>Closed</w:t>
      </w:r>
      <w:r>
        <w:t xml:space="preserve">] Second round </w:t>
      </w:r>
      <w:proofErr w:type="gramStart"/>
      <w:r>
        <w:t>discussions</w:t>
      </w:r>
      <w:proofErr w:type="gramEnd"/>
    </w:p>
    <w:p w14:paraId="730AEC88" w14:textId="77777777" w:rsidR="00796CF9" w:rsidRDefault="00E34212">
      <w:pPr>
        <w:pStyle w:val="Heading5"/>
      </w:pPr>
      <w:r>
        <w:t>Proposal 6-1-a</w:t>
      </w:r>
    </w:p>
    <w:p w14:paraId="05210BEE" w14:textId="77777777" w:rsidR="00796CF9" w:rsidRDefault="00E34212">
      <w:pPr>
        <w:jc w:val="both"/>
      </w:pPr>
      <w:r>
        <w:t>In Question 6-1, companies discuss the sidelink resource allocation in case of beamformed transmission/reception. No company thinks the resource allocation in case of beamformed transmission/reception should not be studied.</w:t>
      </w:r>
    </w:p>
    <w:p w14:paraId="5FD359F0" w14:textId="77777777" w:rsidR="00796CF9" w:rsidRDefault="00796CF9">
      <w:pPr>
        <w:jc w:val="both"/>
      </w:pPr>
    </w:p>
    <w:p w14:paraId="4A2E3A08" w14:textId="77777777" w:rsidR="00796CF9" w:rsidRDefault="00E34212">
      <w:pPr>
        <w:jc w:val="both"/>
      </w:pPr>
      <w:r>
        <w:t xml:space="preserve">Some companies mention that in case of </w:t>
      </w:r>
      <w:proofErr w:type="gramStart"/>
      <w:r>
        <w:t>beam based</w:t>
      </w:r>
      <w:proofErr w:type="gramEnd"/>
      <w:r>
        <w:t xml:space="preserve"> transmission/reception, the interference from a transmit UE may change significantly with beam switching. Some companies discuss the enhancement of mode 2 resource allocation in case of beamformed transmission/reception, including sensing, resource selection and resource reservation. Some companies (Samsung, Huawei) mention that the resource allocation in case of beamformed transmission/reception should be treated with lower priority, comparing with initial beam pairing and beam maintenance. Qualcomm proposes to firstly check whether and how mode 2 operation works in case of </w:t>
      </w:r>
      <w:proofErr w:type="gramStart"/>
      <w:r>
        <w:t>beam based</w:t>
      </w:r>
      <w:proofErr w:type="gramEnd"/>
      <w:r>
        <w:t xml:space="preserve"> transmission/reception/sensing. Considering the limited TU for SL-FR2 in Rel-18, FL tends to agree that resource allocation enhancement in </w:t>
      </w:r>
      <w:proofErr w:type="gramStart"/>
      <w:r>
        <w:t>beam based</w:t>
      </w:r>
      <w:proofErr w:type="gramEnd"/>
      <w:r>
        <w:t xml:space="preserve"> transmission/reception could be treated after progress has been made in initial beam pairing and beam maintenance. However, Proposal 6-1 does not necessarily imply that the study on resource allocation in </w:t>
      </w:r>
      <w:proofErr w:type="gramStart"/>
      <w:r>
        <w:t>beam based</w:t>
      </w:r>
      <w:proofErr w:type="gramEnd"/>
      <w:r>
        <w:t xml:space="preserve"> transmission and reception is to be conducted immediately. </w:t>
      </w:r>
    </w:p>
    <w:p w14:paraId="6A7529AF" w14:textId="77777777" w:rsidR="00796CF9" w:rsidRDefault="00796CF9"/>
    <w:p w14:paraId="2BCD042E" w14:textId="77777777" w:rsidR="00796CF9" w:rsidRDefault="00E34212">
      <w:pPr>
        <w:jc w:val="both"/>
        <w:rPr>
          <w:i/>
          <w:iCs/>
        </w:rPr>
      </w:pPr>
      <w:r>
        <w:rPr>
          <w:i/>
          <w:iCs/>
        </w:rPr>
        <w:t xml:space="preserve">Proposal 6-1-a: RAN1 is to check whether and how resource allocation works in </w:t>
      </w:r>
      <w:proofErr w:type="gramStart"/>
      <w:r>
        <w:rPr>
          <w:i/>
          <w:iCs/>
        </w:rPr>
        <w:t>beam based</w:t>
      </w:r>
      <w:proofErr w:type="gramEnd"/>
      <w:r>
        <w:rPr>
          <w:i/>
          <w:iCs/>
        </w:rPr>
        <w:t xml:space="preserve"> transmission and reception.</w:t>
      </w:r>
    </w:p>
    <w:p w14:paraId="732617DF"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75DBA33A" w14:textId="77777777">
        <w:trPr>
          <w:trHeight w:val="298"/>
        </w:trPr>
        <w:tc>
          <w:tcPr>
            <w:tcW w:w="1395" w:type="dxa"/>
          </w:tcPr>
          <w:p w14:paraId="176ECAF0" w14:textId="77777777" w:rsidR="00796CF9" w:rsidRDefault="00E34212">
            <w:pPr>
              <w:autoSpaceDE w:val="0"/>
              <w:autoSpaceDN w:val="0"/>
              <w:jc w:val="both"/>
              <w:rPr>
                <w:b/>
                <w:bCs/>
                <w:szCs w:val="28"/>
              </w:rPr>
            </w:pPr>
            <w:r>
              <w:rPr>
                <w:b/>
                <w:bCs/>
                <w:szCs w:val="28"/>
              </w:rPr>
              <w:t>Company</w:t>
            </w:r>
          </w:p>
        </w:tc>
        <w:tc>
          <w:tcPr>
            <w:tcW w:w="1447" w:type="dxa"/>
          </w:tcPr>
          <w:p w14:paraId="106C15A8" w14:textId="77777777" w:rsidR="00796CF9" w:rsidRDefault="00E34212">
            <w:pPr>
              <w:autoSpaceDE w:val="0"/>
              <w:autoSpaceDN w:val="0"/>
              <w:jc w:val="both"/>
              <w:rPr>
                <w:b/>
                <w:bCs/>
                <w:szCs w:val="28"/>
              </w:rPr>
            </w:pPr>
            <w:r>
              <w:rPr>
                <w:b/>
                <w:bCs/>
                <w:szCs w:val="28"/>
              </w:rPr>
              <w:t>Yes or No</w:t>
            </w:r>
          </w:p>
        </w:tc>
        <w:tc>
          <w:tcPr>
            <w:tcW w:w="6882" w:type="dxa"/>
          </w:tcPr>
          <w:p w14:paraId="1D8797EA" w14:textId="77777777" w:rsidR="00796CF9" w:rsidRDefault="00E34212">
            <w:pPr>
              <w:autoSpaceDE w:val="0"/>
              <w:autoSpaceDN w:val="0"/>
              <w:jc w:val="both"/>
              <w:rPr>
                <w:b/>
                <w:bCs/>
                <w:szCs w:val="28"/>
              </w:rPr>
            </w:pPr>
            <w:r>
              <w:rPr>
                <w:b/>
                <w:bCs/>
                <w:szCs w:val="28"/>
              </w:rPr>
              <w:t>Comments</w:t>
            </w:r>
          </w:p>
        </w:tc>
      </w:tr>
      <w:tr w:rsidR="00796CF9" w14:paraId="4EB67788" w14:textId="77777777">
        <w:trPr>
          <w:trHeight w:val="298"/>
        </w:trPr>
        <w:tc>
          <w:tcPr>
            <w:tcW w:w="1395" w:type="dxa"/>
          </w:tcPr>
          <w:p w14:paraId="0611E342" w14:textId="77777777" w:rsidR="00796CF9" w:rsidRDefault="00E34212">
            <w:pPr>
              <w:autoSpaceDE w:val="0"/>
              <w:autoSpaceDN w:val="0"/>
              <w:jc w:val="both"/>
              <w:rPr>
                <w:b/>
                <w:bCs/>
                <w:szCs w:val="28"/>
              </w:rPr>
            </w:pPr>
            <w:r>
              <w:rPr>
                <w:szCs w:val="28"/>
              </w:rPr>
              <w:t>JHU APL</w:t>
            </w:r>
          </w:p>
        </w:tc>
        <w:tc>
          <w:tcPr>
            <w:tcW w:w="1447" w:type="dxa"/>
          </w:tcPr>
          <w:p w14:paraId="7747FFC3" w14:textId="77777777" w:rsidR="00796CF9" w:rsidRDefault="00E34212">
            <w:pPr>
              <w:autoSpaceDE w:val="0"/>
              <w:autoSpaceDN w:val="0"/>
              <w:jc w:val="both"/>
              <w:rPr>
                <w:b/>
                <w:bCs/>
                <w:szCs w:val="28"/>
              </w:rPr>
            </w:pPr>
            <w:r>
              <w:rPr>
                <w:szCs w:val="28"/>
              </w:rPr>
              <w:t>Yes</w:t>
            </w:r>
          </w:p>
        </w:tc>
        <w:tc>
          <w:tcPr>
            <w:tcW w:w="6882" w:type="dxa"/>
          </w:tcPr>
          <w:p w14:paraId="202BE32A" w14:textId="77777777" w:rsidR="00796CF9" w:rsidRDefault="00796CF9">
            <w:pPr>
              <w:autoSpaceDE w:val="0"/>
              <w:autoSpaceDN w:val="0"/>
              <w:jc w:val="both"/>
              <w:rPr>
                <w:b/>
                <w:bCs/>
                <w:szCs w:val="28"/>
              </w:rPr>
            </w:pPr>
          </w:p>
        </w:tc>
      </w:tr>
      <w:tr w:rsidR="00796CF9" w14:paraId="213D420A" w14:textId="77777777">
        <w:trPr>
          <w:trHeight w:val="298"/>
        </w:trPr>
        <w:tc>
          <w:tcPr>
            <w:tcW w:w="1395" w:type="dxa"/>
          </w:tcPr>
          <w:p w14:paraId="49147BDD"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1E0B6D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4D3ED24" w14:textId="77777777" w:rsidR="00796CF9" w:rsidRDefault="00796CF9">
            <w:pPr>
              <w:autoSpaceDE w:val="0"/>
              <w:autoSpaceDN w:val="0"/>
              <w:jc w:val="both"/>
              <w:rPr>
                <w:b/>
                <w:bCs/>
                <w:szCs w:val="28"/>
              </w:rPr>
            </w:pPr>
          </w:p>
        </w:tc>
      </w:tr>
      <w:tr w:rsidR="00796CF9" w14:paraId="5D32FACE" w14:textId="77777777">
        <w:trPr>
          <w:trHeight w:val="298"/>
        </w:trPr>
        <w:tc>
          <w:tcPr>
            <w:tcW w:w="1395" w:type="dxa"/>
          </w:tcPr>
          <w:p w14:paraId="461B49CE" w14:textId="77777777" w:rsidR="00796CF9" w:rsidRDefault="00E34212">
            <w:pPr>
              <w:autoSpaceDE w:val="0"/>
              <w:autoSpaceDN w:val="0"/>
              <w:jc w:val="both"/>
              <w:rPr>
                <w:szCs w:val="28"/>
                <w:lang w:eastAsia="ko-KR"/>
              </w:rPr>
            </w:pPr>
            <w:r>
              <w:rPr>
                <w:szCs w:val="28"/>
                <w:lang w:eastAsia="ko-KR"/>
              </w:rPr>
              <w:t>Intel</w:t>
            </w:r>
          </w:p>
        </w:tc>
        <w:tc>
          <w:tcPr>
            <w:tcW w:w="1447" w:type="dxa"/>
          </w:tcPr>
          <w:p w14:paraId="1FEB4B50" w14:textId="77777777" w:rsidR="00796CF9" w:rsidRDefault="00E34212">
            <w:pPr>
              <w:autoSpaceDE w:val="0"/>
              <w:autoSpaceDN w:val="0"/>
              <w:jc w:val="both"/>
              <w:rPr>
                <w:szCs w:val="28"/>
                <w:lang w:eastAsia="ko-KR"/>
              </w:rPr>
            </w:pPr>
            <w:r>
              <w:rPr>
                <w:szCs w:val="28"/>
                <w:lang w:eastAsia="ko-KR"/>
              </w:rPr>
              <w:t>Yes</w:t>
            </w:r>
          </w:p>
        </w:tc>
        <w:tc>
          <w:tcPr>
            <w:tcW w:w="6882" w:type="dxa"/>
          </w:tcPr>
          <w:p w14:paraId="20B50FFC" w14:textId="77777777" w:rsidR="00796CF9" w:rsidRDefault="00796CF9">
            <w:pPr>
              <w:autoSpaceDE w:val="0"/>
              <w:autoSpaceDN w:val="0"/>
              <w:jc w:val="both"/>
              <w:rPr>
                <w:b/>
                <w:bCs/>
                <w:szCs w:val="28"/>
              </w:rPr>
            </w:pPr>
          </w:p>
        </w:tc>
      </w:tr>
      <w:tr w:rsidR="00796CF9" w14:paraId="538A3A40" w14:textId="77777777">
        <w:trPr>
          <w:trHeight w:val="298"/>
        </w:trPr>
        <w:tc>
          <w:tcPr>
            <w:tcW w:w="1395" w:type="dxa"/>
          </w:tcPr>
          <w:p w14:paraId="07CC9CE3"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FAB6118"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CB8AB22" w14:textId="77777777" w:rsidR="00796CF9" w:rsidRDefault="00796CF9">
            <w:pPr>
              <w:autoSpaceDE w:val="0"/>
              <w:autoSpaceDN w:val="0"/>
              <w:jc w:val="both"/>
              <w:rPr>
                <w:b/>
                <w:bCs/>
                <w:szCs w:val="28"/>
              </w:rPr>
            </w:pPr>
          </w:p>
        </w:tc>
      </w:tr>
      <w:tr w:rsidR="00796CF9" w14:paraId="6B3624DA" w14:textId="77777777">
        <w:trPr>
          <w:trHeight w:val="298"/>
        </w:trPr>
        <w:tc>
          <w:tcPr>
            <w:tcW w:w="1395" w:type="dxa"/>
          </w:tcPr>
          <w:p w14:paraId="78E98FAC"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3339C54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A52F2B7" w14:textId="77777777" w:rsidR="00796CF9" w:rsidRDefault="00796CF9">
            <w:pPr>
              <w:autoSpaceDE w:val="0"/>
              <w:autoSpaceDN w:val="0"/>
              <w:jc w:val="both"/>
              <w:rPr>
                <w:bCs/>
              </w:rPr>
            </w:pPr>
          </w:p>
        </w:tc>
      </w:tr>
      <w:tr w:rsidR="00796CF9" w14:paraId="50687214" w14:textId="77777777">
        <w:trPr>
          <w:trHeight w:val="298"/>
        </w:trPr>
        <w:tc>
          <w:tcPr>
            <w:tcW w:w="1395" w:type="dxa"/>
          </w:tcPr>
          <w:p w14:paraId="1730BF40" w14:textId="17BD5A87" w:rsidR="00796CF9" w:rsidRDefault="00476F13">
            <w:pPr>
              <w:autoSpaceDE w:val="0"/>
              <w:autoSpaceDN w:val="0"/>
              <w:jc w:val="both"/>
              <w:rPr>
                <w:rFonts w:eastAsia="Yu Mincho"/>
                <w:szCs w:val="28"/>
                <w:lang w:eastAsia="ja-JP"/>
              </w:rPr>
            </w:pPr>
            <w:r>
              <w:rPr>
                <w:rFonts w:eastAsia="Yu Mincho"/>
                <w:szCs w:val="28"/>
                <w:lang w:eastAsia="ja-JP"/>
              </w:rPr>
              <w:t>Ericsson</w:t>
            </w:r>
          </w:p>
        </w:tc>
        <w:tc>
          <w:tcPr>
            <w:tcW w:w="1447" w:type="dxa"/>
          </w:tcPr>
          <w:p w14:paraId="4425BE0F" w14:textId="42E24AE7" w:rsidR="00796CF9" w:rsidRDefault="00476F13">
            <w:pPr>
              <w:autoSpaceDE w:val="0"/>
              <w:autoSpaceDN w:val="0"/>
              <w:jc w:val="both"/>
              <w:rPr>
                <w:rFonts w:eastAsia="Yu Mincho"/>
                <w:szCs w:val="28"/>
                <w:lang w:eastAsia="ja-JP"/>
              </w:rPr>
            </w:pPr>
            <w:r>
              <w:rPr>
                <w:rFonts w:eastAsia="Yu Mincho"/>
                <w:szCs w:val="28"/>
                <w:lang w:eastAsia="ja-JP"/>
              </w:rPr>
              <w:t>Yes</w:t>
            </w:r>
          </w:p>
        </w:tc>
        <w:tc>
          <w:tcPr>
            <w:tcW w:w="6882" w:type="dxa"/>
          </w:tcPr>
          <w:p w14:paraId="76F92E0C" w14:textId="77777777" w:rsidR="00796CF9" w:rsidRDefault="00796CF9">
            <w:pPr>
              <w:autoSpaceDE w:val="0"/>
              <w:autoSpaceDN w:val="0"/>
              <w:jc w:val="both"/>
              <w:rPr>
                <w:b/>
                <w:bCs/>
                <w:szCs w:val="28"/>
              </w:rPr>
            </w:pPr>
          </w:p>
        </w:tc>
      </w:tr>
      <w:tr w:rsidR="00F93816" w14:paraId="6389D7EE" w14:textId="77777777">
        <w:trPr>
          <w:trHeight w:val="298"/>
        </w:trPr>
        <w:tc>
          <w:tcPr>
            <w:tcW w:w="1395" w:type="dxa"/>
          </w:tcPr>
          <w:p w14:paraId="39A0EED9" w14:textId="3547B738" w:rsidR="00F93816" w:rsidRPr="00F93816" w:rsidRDefault="00F93816">
            <w:pPr>
              <w:autoSpaceDE w:val="0"/>
              <w:autoSpaceDN w:val="0"/>
              <w:jc w:val="both"/>
              <w:rPr>
                <w:rFonts w:eastAsiaTheme="minorEastAsia"/>
                <w:szCs w:val="28"/>
              </w:rPr>
            </w:pPr>
            <w:r>
              <w:rPr>
                <w:rFonts w:eastAsiaTheme="minorEastAsia"/>
                <w:szCs w:val="28"/>
              </w:rPr>
              <w:lastRenderedPageBreak/>
              <w:t>Vivo</w:t>
            </w:r>
          </w:p>
        </w:tc>
        <w:tc>
          <w:tcPr>
            <w:tcW w:w="1447" w:type="dxa"/>
          </w:tcPr>
          <w:p w14:paraId="6DF7BC18" w14:textId="7F37FD18"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3F7C693" w14:textId="5682B832" w:rsidR="00F93816" w:rsidRPr="00F93816" w:rsidRDefault="00F93816">
            <w:pPr>
              <w:autoSpaceDE w:val="0"/>
              <w:autoSpaceDN w:val="0"/>
              <w:jc w:val="both"/>
              <w:rPr>
                <w:rFonts w:eastAsiaTheme="minorEastAsia"/>
                <w:b/>
                <w:bCs/>
                <w:szCs w:val="28"/>
              </w:rPr>
            </w:pPr>
            <w:r>
              <w:rPr>
                <w:rFonts w:eastAsiaTheme="minorEastAsia"/>
                <w:b/>
                <w:bCs/>
                <w:szCs w:val="28"/>
              </w:rPr>
              <w:t>‘</w:t>
            </w:r>
            <w:r w:rsidRPr="00F93816">
              <w:rPr>
                <w:szCs w:val="28"/>
                <w:lang w:eastAsia="ko-KR"/>
              </w:rPr>
              <w:t>Whether’ can be removed</w:t>
            </w:r>
            <w:r>
              <w:rPr>
                <w:szCs w:val="28"/>
                <w:lang w:eastAsia="ko-KR"/>
              </w:rPr>
              <w:t>, anyway a RA scheme will be used</w:t>
            </w:r>
          </w:p>
        </w:tc>
      </w:tr>
      <w:tr w:rsidR="003140C9" w14:paraId="78D4DFCA" w14:textId="77777777">
        <w:trPr>
          <w:trHeight w:val="298"/>
        </w:trPr>
        <w:tc>
          <w:tcPr>
            <w:tcW w:w="1395" w:type="dxa"/>
          </w:tcPr>
          <w:p w14:paraId="61ED37D6" w14:textId="24FE76FA" w:rsidR="003140C9" w:rsidRDefault="003140C9">
            <w:pPr>
              <w:autoSpaceDE w:val="0"/>
              <w:autoSpaceDN w:val="0"/>
              <w:jc w:val="both"/>
              <w:rPr>
                <w:rFonts w:eastAsiaTheme="minorEastAsia"/>
                <w:szCs w:val="28"/>
              </w:rPr>
            </w:pPr>
            <w:r>
              <w:rPr>
                <w:rFonts w:eastAsiaTheme="minorEastAsia"/>
                <w:szCs w:val="28"/>
              </w:rPr>
              <w:t>Nokia, NSB</w:t>
            </w:r>
          </w:p>
        </w:tc>
        <w:tc>
          <w:tcPr>
            <w:tcW w:w="1447" w:type="dxa"/>
          </w:tcPr>
          <w:p w14:paraId="6483F664" w14:textId="1C8B4E3B" w:rsidR="003140C9" w:rsidRDefault="003140C9">
            <w:pPr>
              <w:autoSpaceDE w:val="0"/>
              <w:autoSpaceDN w:val="0"/>
              <w:jc w:val="both"/>
              <w:rPr>
                <w:rFonts w:eastAsiaTheme="minorEastAsia"/>
                <w:szCs w:val="28"/>
              </w:rPr>
            </w:pPr>
            <w:r>
              <w:rPr>
                <w:rFonts w:eastAsiaTheme="minorEastAsia"/>
                <w:szCs w:val="28"/>
              </w:rPr>
              <w:t>Yes</w:t>
            </w:r>
          </w:p>
        </w:tc>
        <w:tc>
          <w:tcPr>
            <w:tcW w:w="6882" w:type="dxa"/>
          </w:tcPr>
          <w:p w14:paraId="35903884" w14:textId="77777777" w:rsidR="003140C9" w:rsidRDefault="003140C9">
            <w:pPr>
              <w:autoSpaceDE w:val="0"/>
              <w:autoSpaceDN w:val="0"/>
              <w:jc w:val="both"/>
              <w:rPr>
                <w:rFonts w:eastAsiaTheme="minorEastAsia"/>
                <w:b/>
                <w:bCs/>
                <w:szCs w:val="28"/>
              </w:rPr>
            </w:pPr>
          </w:p>
        </w:tc>
      </w:tr>
      <w:tr w:rsidR="00144929" w14:paraId="63BAC027" w14:textId="77777777">
        <w:trPr>
          <w:trHeight w:val="298"/>
        </w:trPr>
        <w:tc>
          <w:tcPr>
            <w:tcW w:w="1395" w:type="dxa"/>
          </w:tcPr>
          <w:p w14:paraId="79AC3881" w14:textId="1C0A80FA" w:rsidR="00144929" w:rsidRDefault="00144929" w:rsidP="00144929">
            <w:pPr>
              <w:autoSpaceDE w:val="0"/>
              <w:autoSpaceDN w:val="0"/>
              <w:jc w:val="both"/>
              <w:rPr>
                <w:rFonts w:eastAsiaTheme="minorEastAsia"/>
                <w:szCs w:val="28"/>
              </w:rPr>
            </w:pPr>
            <w:r>
              <w:rPr>
                <w:rFonts w:eastAsiaTheme="minorEastAsia"/>
                <w:szCs w:val="28"/>
              </w:rPr>
              <w:t>Toyota</w:t>
            </w:r>
          </w:p>
        </w:tc>
        <w:tc>
          <w:tcPr>
            <w:tcW w:w="1447" w:type="dxa"/>
          </w:tcPr>
          <w:p w14:paraId="5F00AFC3" w14:textId="5A02B29D" w:rsidR="00144929" w:rsidRDefault="00144929" w:rsidP="00144929">
            <w:pPr>
              <w:autoSpaceDE w:val="0"/>
              <w:autoSpaceDN w:val="0"/>
              <w:jc w:val="both"/>
              <w:rPr>
                <w:rFonts w:eastAsiaTheme="minorEastAsia"/>
                <w:szCs w:val="28"/>
              </w:rPr>
            </w:pPr>
            <w:r>
              <w:rPr>
                <w:rFonts w:eastAsiaTheme="minorEastAsia"/>
                <w:szCs w:val="28"/>
              </w:rPr>
              <w:t>Yes</w:t>
            </w:r>
          </w:p>
        </w:tc>
        <w:tc>
          <w:tcPr>
            <w:tcW w:w="6882" w:type="dxa"/>
          </w:tcPr>
          <w:p w14:paraId="3863B245" w14:textId="54E24869" w:rsidR="00144929" w:rsidRDefault="00144929" w:rsidP="00144929">
            <w:pPr>
              <w:autoSpaceDE w:val="0"/>
              <w:autoSpaceDN w:val="0"/>
              <w:jc w:val="both"/>
              <w:rPr>
                <w:rFonts w:eastAsiaTheme="minorEastAsia"/>
                <w:b/>
                <w:bCs/>
                <w:szCs w:val="28"/>
              </w:rPr>
            </w:pPr>
          </w:p>
        </w:tc>
      </w:tr>
      <w:tr w:rsidR="00837527" w14:paraId="0742FF9D" w14:textId="77777777">
        <w:trPr>
          <w:trHeight w:val="298"/>
        </w:trPr>
        <w:tc>
          <w:tcPr>
            <w:tcW w:w="1395" w:type="dxa"/>
          </w:tcPr>
          <w:p w14:paraId="39BCF1B0" w14:textId="6ECB30F4"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2090D218" w14:textId="0421E772"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6ED89E6F" w14:textId="77777777" w:rsidR="00837527" w:rsidRDefault="00837527" w:rsidP="00837527">
            <w:pPr>
              <w:autoSpaceDE w:val="0"/>
              <w:autoSpaceDN w:val="0"/>
              <w:jc w:val="both"/>
              <w:rPr>
                <w:rFonts w:eastAsiaTheme="minorEastAsia"/>
                <w:b/>
                <w:bCs/>
                <w:szCs w:val="28"/>
              </w:rPr>
            </w:pPr>
          </w:p>
        </w:tc>
      </w:tr>
      <w:tr w:rsidR="00D4518E" w14:paraId="365B2240" w14:textId="77777777">
        <w:trPr>
          <w:trHeight w:val="298"/>
        </w:trPr>
        <w:tc>
          <w:tcPr>
            <w:tcW w:w="1395" w:type="dxa"/>
          </w:tcPr>
          <w:p w14:paraId="45B939AD" w14:textId="131A9D24" w:rsidR="00D4518E" w:rsidRDefault="00D4518E" w:rsidP="00D4518E">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6DE68533" w14:textId="7F0B36D4" w:rsidR="00D4518E" w:rsidRDefault="00D4518E" w:rsidP="00D4518E">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F90F02F" w14:textId="6C437187" w:rsidR="00D4518E" w:rsidRDefault="00D4518E" w:rsidP="00D4518E">
            <w:pPr>
              <w:autoSpaceDE w:val="0"/>
              <w:autoSpaceDN w:val="0"/>
              <w:jc w:val="both"/>
              <w:rPr>
                <w:rFonts w:eastAsiaTheme="minorEastAsia"/>
                <w:b/>
                <w:bCs/>
                <w:szCs w:val="28"/>
              </w:rPr>
            </w:pPr>
            <w:r w:rsidRPr="00907F0E">
              <w:rPr>
                <w:rFonts w:eastAsia="Yu Mincho"/>
                <w:szCs w:val="28"/>
                <w:lang w:eastAsia="ja-JP"/>
              </w:rPr>
              <w:t xml:space="preserve">Resource allocation enhancement </w:t>
            </w:r>
            <w:r>
              <w:rPr>
                <w:rFonts w:eastAsia="Yu Mincho"/>
                <w:szCs w:val="28"/>
                <w:lang w:eastAsia="ja-JP"/>
              </w:rPr>
              <w:t xml:space="preserve">could be treated after some progress of initial beam pairing and maintenance, but we note that it is essential functionality to communicate in SL FR2. </w:t>
            </w:r>
          </w:p>
        </w:tc>
      </w:tr>
      <w:tr w:rsidR="00606F5C" w14:paraId="5CC92B98" w14:textId="77777777">
        <w:trPr>
          <w:trHeight w:val="298"/>
        </w:trPr>
        <w:tc>
          <w:tcPr>
            <w:tcW w:w="1395" w:type="dxa"/>
          </w:tcPr>
          <w:p w14:paraId="173A26F1" w14:textId="5F36B95E" w:rsidR="00606F5C" w:rsidRDefault="00606F5C" w:rsidP="00606F5C">
            <w:pPr>
              <w:autoSpaceDE w:val="0"/>
              <w:autoSpaceDN w:val="0"/>
              <w:jc w:val="both"/>
              <w:rPr>
                <w:rFonts w:eastAsia="Yu Mincho"/>
                <w:szCs w:val="28"/>
                <w:lang w:eastAsia="ja-JP"/>
              </w:rPr>
            </w:pPr>
            <w:r w:rsidRPr="009E4FAB">
              <w:rPr>
                <w:bCs/>
              </w:rPr>
              <w:t xml:space="preserve">Huawei, </w:t>
            </w:r>
            <w:proofErr w:type="spellStart"/>
            <w:r w:rsidRPr="009E4FAB">
              <w:rPr>
                <w:bCs/>
              </w:rPr>
              <w:t>HiSilicon</w:t>
            </w:r>
            <w:proofErr w:type="spellEnd"/>
          </w:p>
        </w:tc>
        <w:tc>
          <w:tcPr>
            <w:tcW w:w="1447" w:type="dxa"/>
          </w:tcPr>
          <w:p w14:paraId="2CF4AD44" w14:textId="51723D6A" w:rsidR="00606F5C" w:rsidRDefault="00606F5C" w:rsidP="00606F5C">
            <w:pPr>
              <w:autoSpaceDE w:val="0"/>
              <w:autoSpaceDN w:val="0"/>
              <w:jc w:val="both"/>
              <w:rPr>
                <w:rFonts w:eastAsia="Yu Mincho"/>
                <w:szCs w:val="28"/>
                <w:lang w:eastAsia="ja-JP"/>
              </w:rPr>
            </w:pPr>
            <w:r w:rsidRPr="009E4FAB">
              <w:rPr>
                <w:bCs/>
              </w:rPr>
              <w:t>Comment</w:t>
            </w:r>
          </w:p>
        </w:tc>
        <w:tc>
          <w:tcPr>
            <w:tcW w:w="6882" w:type="dxa"/>
          </w:tcPr>
          <w:p w14:paraId="41A7C8A5" w14:textId="26AAE56C" w:rsidR="00606F5C" w:rsidRPr="00907F0E" w:rsidRDefault="00606F5C" w:rsidP="00606F5C">
            <w:pPr>
              <w:autoSpaceDE w:val="0"/>
              <w:autoSpaceDN w:val="0"/>
              <w:jc w:val="both"/>
              <w:rPr>
                <w:rFonts w:eastAsia="Yu Mincho"/>
                <w:szCs w:val="28"/>
                <w:lang w:eastAsia="ja-JP"/>
              </w:rPr>
            </w:pPr>
            <w:r>
              <w:rPr>
                <w:bCs/>
              </w:rPr>
              <w:t xml:space="preserve">We can discuss resource allocation </w:t>
            </w:r>
            <w:r w:rsidRPr="009E4FAB">
              <w:rPr>
                <w:bCs/>
              </w:rPr>
              <w:t>after the initial beam pairing and maintenance issues</w:t>
            </w:r>
            <w:r>
              <w:rPr>
                <w:bCs/>
              </w:rPr>
              <w:t>,</w:t>
            </w:r>
            <w:r w:rsidRPr="00566F52">
              <w:rPr>
                <w:bCs/>
              </w:rPr>
              <w:t xml:space="preserve"> when RAN1 already ha</w:t>
            </w:r>
            <w:r>
              <w:rPr>
                <w:bCs/>
              </w:rPr>
              <w:t>s</w:t>
            </w:r>
            <w:r w:rsidRPr="00566F52">
              <w:rPr>
                <w:bCs/>
              </w:rPr>
              <w:t xml:space="preserve"> a general understanding on how </w:t>
            </w:r>
            <w:r>
              <w:rPr>
                <w:bCs/>
              </w:rPr>
              <w:t>they</w:t>
            </w:r>
            <w:r w:rsidRPr="00566F52">
              <w:rPr>
                <w:bCs/>
              </w:rPr>
              <w:t xml:space="preserve"> can be possible performed for SL over FR2</w:t>
            </w:r>
            <w:r>
              <w:rPr>
                <w:bCs/>
              </w:rPr>
              <w:t>.</w:t>
            </w:r>
          </w:p>
        </w:tc>
      </w:tr>
      <w:tr w:rsidR="00F2675C" w14:paraId="17329E69" w14:textId="77777777">
        <w:trPr>
          <w:trHeight w:val="298"/>
        </w:trPr>
        <w:tc>
          <w:tcPr>
            <w:tcW w:w="1395" w:type="dxa"/>
          </w:tcPr>
          <w:p w14:paraId="4FB1883B" w14:textId="1D024CD0" w:rsidR="00F2675C" w:rsidRPr="009E4FAB" w:rsidRDefault="00F2675C" w:rsidP="00606F5C">
            <w:pPr>
              <w:autoSpaceDE w:val="0"/>
              <w:autoSpaceDN w:val="0"/>
              <w:jc w:val="both"/>
              <w:rPr>
                <w:bCs/>
              </w:rPr>
            </w:pPr>
            <w:r>
              <w:rPr>
                <w:bCs/>
              </w:rPr>
              <w:t>Samsung</w:t>
            </w:r>
          </w:p>
        </w:tc>
        <w:tc>
          <w:tcPr>
            <w:tcW w:w="1447" w:type="dxa"/>
          </w:tcPr>
          <w:p w14:paraId="68C42CC0" w14:textId="031DD9B0" w:rsidR="00F2675C" w:rsidRPr="009E4FAB" w:rsidRDefault="00F2675C" w:rsidP="00606F5C">
            <w:pPr>
              <w:autoSpaceDE w:val="0"/>
              <w:autoSpaceDN w:val="0"/>
              <w:jc w:val="both"/>
              <w:rPr>
                <w:bCs/>
              </w:rPr>
            </w:pPr>
            <w:r>
              <w:rPr>
                <w:bCs/>
              </w:rPr>
              <w:t>OK</w:t>
            </w:r>
          </w:p>
        </w:tc>
        <w:tc>
          <w:tcPr>
            <w:tcW w:w="6882" w:type="dxa"/>
          </w:tcPr>
          <w:p w14:paraId="48F5C27A" w14:textId="77777777" w:rsidR="00F2675C" w:rsidRDefault="00F2675C" w:rsidP="00606F5C">
            <w:pPr>
              <w:autoSpaceDE w:val="0"/>
              <w:autoSpaceDN w:val="0"/>
              <w:jc w:val="both"/>
              <w:rPr>
                <w:bCs/>
              </w:rPr>
            </w:pPr>
          </w:p>
        </w:tc>
      </w:tr>
      <w:tr w:rsidR="00366955" w14:paraId="7D282316" w14:textId="77777777">
        <w:trPr>
          <w:trHeight w:val="298"/>
        </w:trPr>
        <w:tc>
          <w:tcPr>
            <w:tcW w:w="1395" w:type="dxa"/>
          </w:tcPr>
          <w:p w14:paraId="7F87EF56" w14:textId="5F585CF5"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1CF5AAE8" w14:textId="5BF2F98B"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17AA5914" w14:textId="77777777" w:rsidR="00366955" w:rsidRDefault="00366955" w:rsidP="00366955">
            <w:pPr>
              <w:autoSpaceDE w:val="0"/>
              <w:autoSpaceDN w:val="0"/>
              <w:jc w:val="both"/>
              <w:rPr>
                <w:bCs/>
              </w:rPr>
            </w:pPr>
          </w:p>
        </w:tc>
      </w:tr>
      <w:tr w:rsidR="00366955" w14:paraId="6C7A4465" w14:textId="77777777">
        <w:trPr>
          <w:trHeight w:val="298"/>
        </w:trPr>
        <w:tc>
          <w:tcPr>
            <w:tcW w:w="1395" w:type="dxa"/>
          </w:tcPr>
          <w:p w14:paraId="18CA9ECF" w14:textId="299ED95E"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303B292B" w14:textId="4E05BC98"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68A71269" w14:textId="77777777" w:rsidR="00366955" w:rsidRDefault="00366955" w:rsidP="00366955">
            <w:pPr>
              <w:autoSpaceDE w:val="0"/>
              <w:autoSpaceDN w:val="0"/>
              <w:jc w:val="both"/>
              <w:rPr>
                <w:bCs/>
              </w:rPr>
            </w:pPr>
          </w:p>
        </w:tc>
      </w:tr>
    </w:tbl>
    <w:p w14:paraId="51ED3C83" w14:textId="1E3C88EA" w:rsidR="00796CF9" w:rsidRDefault="00796CF9"/>
    <w:p w14:paraId="135D4AE8" w14:textId="4E2C1265" w:rsidR="007469A7" w:rsidRDefault="007469A7" w:rsidP="007469A7">
      <w:pPr>
        <w:jc w:val="both"/>
      </w:pPr>
      <w:r w:rsidRPr="007469A7">
        <w:rPr>
          <w:highlight w:val="cyan"/>
        </w:rPr>
        <w:t>We do not have time to discuss this topic in online session. Companies can continue think abou</w:t>
      </w:r>
      <w:r w:rsidR="00765208">
        <w:rPr>
          <w:highlight w:val="cyan"/>
        </w:rPr>
        <w:t>t</w:t>
      </w:r>
      <w:r w:rsidRPr="007469A7">
        <w:rPr>
          <w:highlight w:val="cyan"/>
        </w:rPr>
        <w:t xml:space="preserve"> this topic.</w:t>
      </w:r>
      <w:r>
        <w:t xml:space="preserve"> </w:t>
      </w:r>
    </w:p>
    <w:p w14:paraId="5403F5D7" w14:textId="77777777" w:rsidR="007469A7" w:rsidRDefault="007469A7"/>
    <w:p w14:paraId="15373FDD" w14:textId="77777777" w:rsidR="00796CF9" w:rsidRDefault="00E34212">
      <w:pPr>
        <w:pStyle w:val="Heading3"/>
      </w:pPr>
      <w:r>
        <w:t xml:space="preserve">Topic #7: Multiple beams for data reception </w:t>
      </w:r>
    </w:p>
    <w:p w14:paraId="0399C5B3" w14:textId="77777777" w:rsidR="00796CF9" w:rsidRDefault="00E34212">
      <w:pPr>
        <w:pStyle w:val="Heading4"/>
        <w:jc w:val="both"/>
      </w:pPr>
      <w:r>
        <w:t>Background</w:t>
      </w:r>
    </w:p>
    <w:p w14:paraId="3D421149" w14:textId="77777777" w:rsidR="00796CF9" w:rsidRDefault="00E34212">
      <w:pPr>
        <w:jc w:val="both"/>
      </w:pPr>
      <w:r>
        <w:t xml:space="preserve">In sidelink, a UE (say, UE-1) can have multiple unicast links with different UEs. The transmit beams to different </w:t>
      </w:r>
      <w:proofErr w:type="spellStart"/>
      <w:r>
        <w:t>Ues</w:t>
      </w:r>
      <w:proofErr w:type="spellEnd"/>
      <w:r>
        <w:t xml:space="preserve"> could be different and the receive beam from different </w:t>
      </w:r>
      <w:proofErr w:type="spellStart"/>
      <w:r>
        <w:t>Ues</w:t>
      </w:r>
      <w:proofErr w:type="spellEnd"/>
      <w:r>
        <w:t xml:space="preserve"> could be different.</w:t>
      </w:r>
    </w:p>
    <w:p w14:paraId="2A9DEC45" w14:textId="77777777" w:rsidR="00796CF9" w:rsidRDefault="00796CF9">
      <w:pPr>
        <w:jc w:val="both"/>
      </w:pPr>
    </w:p>
    <w:p w14:paraId="077DE93D" w14:textId="77777777" w:rsidR="00796CF9" w:rsidRDefault="00E34212">
      <w:pPr>
        <w:jc w:val="both"/>
      </w:pPr>
      <w:r>
        <w:t xml:space="preserve">Some companies (Huawei, vivo, DCM) mention that due to hardware restriction, UE-1 may only receive PSCCH/PSSCH using a single receive beam in a single slot. In case multiple </w:t>
      </w:r>
      <w:proofErr w:type="spellStart"/>
      <w:r>
        <w:t>Ues</w:t>
      </w:r>
      <w:proofErr w:type="spellEnd"/>
      <w:r>
        <w:t xml:space="preserve"> send PSCCH/PSSCH to UE-1 in the same slot, the receive beam used at UE-1 may not be proper for some receptions. CMCC mentions that this beam based unicast PSCCH/PSSCH reception will have impact on non-</w:t>
      </w:r>
      <w:proofErr w:type="gramStart"/>
      <w:r>
        <w:t>beam based</w:t>
      </w:r>
      <w:proofErr w:type="gramEnd"/>
      <w:r>
        <w:t xml:space="preserve"> broadcast/groupcast PSCCH/PSSCH reception. ZTE proposes to de-prioritize the receive beam training. </w:t>
      </w:r>
    </w:p>
    <w:p w14:paraId="0469784B" w14:textId="77777777" w:rsidR="00796CF9" w:rsidRDefault="00796CF9">
      <w:pPr>
        <w:jc w:val="both"/>
      </w:pPr>
    </w:p>
    <w:p w14:paraId="5D389263" w14:textId="77777777" w:rsidR="00796CF9" w:rsidRDefault="00E34212">
      <w:pPr>
        <w:jc w:val="both"/>
      </w:pPr>
      <w:r>
        <w:t xml:space="preserve">Given that initial beam pairing and beam maintenance are already achieved, the determination of which receive beam to use at a UE, in case the UE has simultaneous sidelink unicast reception for different unicast links using different receive beams, as well as sidelink groupcast or broadcast reception, may be further examined. </w:t>
      </w:r>
    </w:p>
    <w:p w14:paraId="5E54C232" w14:textId="77777777" w:rsidR="00796CF9" w:rsidRDefault="00796CF9">
      <w:pPr>
        <w:jc w:val="both"/>
      </w:pPr>
    </w:p>
    <w:p w14:paraId="74AAD705" w14:textId="77777777" w:rsidR="00796CF9" w:rsidRDefault="00E34212">
      <w:pPr>
        <w:jc w:val="both"/>
      </w:pPr>
      <w:r>
        <w:t xml:space="preserve">Since this receive beam determination in a slot itself is not directly related to initial beam pairing procedure and beam maintenance procedure but is a consequence of initial beam pairing and beam maintenance, FL would like to collect companies’ views on whether this issue is worthy some discussions in Rel-18 SL-FR2 study item. This is in Question 7-1. </w:t>
      </w:r>
    </w:p>
    <w:p w14:paraId="5907D95E" w14:textId="77777777" w:rsidR="00796CF9" w:rsidRDefault="00796CF9">
      <w:pPr>
        <w:jc w:val="both"/>
      </w:pPr>
    </w:p>
    <w:p w14:paraId="1D2AE369" w14:textId="77777777" w:rsidR="00796CF9" w:rsidRDefault="00E34212">
      <w:pPr>
        <w:jc w:val="both"/>
      </w:pPr>
      <w:r>
        <w:t xml:space="preserve">Also, NEC mentions the conflict between sidelink data reception and sidelink beam measurement. For sidelink beam measurement, a receiver UE may use a receive beam which may not be suitable for sidelink data reception in a slot. How to address this receive beam conflict between data reception and beam measurement may be further considered. </w:t>
      </w:r>
    </w:p>
    <w:p w14:paraId="1162FB14" w14:textId="77777777" w:rsidR="00796CF9" w:rsidRDefault="00796CF9">
      <w:pPr>
        <w:jc w:val="both"/>
      </w:pPr>
    </w:p>
    <w:p w14:paraId="1D46F021" w14:textId="77777777" w:rsidR="00796CF9" w:rsidRDefault="00E34212">
      <w:pPr>
        <w:jc w:val="both"/>
      </w:pPr>
      <w:r>
        <w:t xml:space="preserve">OPPO mentions the selection of transmit beam or receive beam for multiple PSFCH transmission or reception. </w:t>
      </w:r>
    </w:p>
    <w:p w14:paraId="4576EEDD" w14:textId="77777777" w:rsidR="00796CF9" w:rsidRDefault="00796CF9"/>
    <w:p w14:paraId="7EB67C0F" w14:textId="77777777" w:rsidR="00796CF9" w:rsidRDefault="00E34212">
      <w:pPr>
        <w:rPr>
          <w:iCs/>
        </w:rPr>
      </w:pPr>
      <w:r>
        <w:rPr>
          <w:iCs/>
        </w:rPr>
        <w:t>The following table provides a summary of company proposals on other topics:</w:t>
      </w:r>
    </w:p>
    <w:p w14:paraId="39C23B3E"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1E6F919C" w14:textId="77777777">
        <w:trPr>
          <w:trHeight w:val="276"/>
        </w:trPr>
        <w:tc>
          <w:tcPr>
            <w:tcW w:w="1642" w:type="dxa"/>
          </w:tcPr>
          <w:p w14:paraId="6B6793A9" w14:textId="77777777" w:rsidR="00796CF9" w:rsidRDefault="00E34212">
            <w:pPr>
              <w:autoSpaceDE w:val="0"/>
              <w:autoSpaceDN w:val="0"/>
              <w:jc w:val="both"/>
              <w:rPr>
                <w:b/>
                <w:bCs/>
              </w:rPr>
            </w:pPr>
            <w:r>
              <w:rPr>
                <w:b/>
                <w:bCs/>
              </w:rPr>
              <w:t>Company</w:t>
            </w:r>
          </w:p>
        </w:tc>
        <w:tc>
          <w:tcPr>
            <w:tcW w:w="8097" w:type="dxa"/>
          </w:tcPr>
          <w:p w14:paraId="7F98A7F0" w14:textId="77777777" w:rsidR="00796CF9" w:rsidRDefault="00E34212">
            <w:pPr>
              <w:autoSpaceDE w:val="0"/>
              <w:autoSpaceDN w:val="0"/>
              <w:jc w:val="both"/>
              <w:rPr>
                <w:b/>
                <w:bCs/>
              </w:rPr>
            </w:pPr>
            <w:r>
              <w:rPr>
                <w:b/>
                <w:bCs/>
              </w:rPr>
              <w:t>Company proposal related to this issue</w:t>
            </w:r>
          </w:p>
        </w:tc>
      </w:tr>
      <w:tr w:rsidR="00796CF9" w14:paraId="3925C406" w14:textId="77777777">
        <w:trPr>
          <w:trHeight w:val="276"/>
        </w:trPr>
        <w:tc>
          <w:tcPr>
            <w:tcW w:w="1642" w:type="dxa"/>
          </w:tcPr>
          <w:p w14:paraId="3931C50B" w14:textId="77777777" w:rsidR="00796CF9" w:rsidRDefault="00E34212">
            <w:pPr>
              <w:autoSpaceDE w:val="0"/>
              <w:autoSpaceDN w:val="0"/>
              <w:jc w:val="both"/>
            </w:pPr>
            <w:r>
              <w:t>Huawei</w:t>
            </w:r>
          </w:p>
        </w:tc>
        <w:tc>
          <w:tcPr>
            <w:tcW w:w="8097" w:type="dxa"/>
          </w:tcPr>
          <w:p w14:paraId="456119C0" w14:textId="77777777" w:rsidR="00796CF9" w:rsidRDefault="00E34212">
            <w:pPr>
              <w:jc w:val="both"/>
              <w:rPr>
                <w:iCs/>
              </w:rPr>
            </w:pPr>
            <w:bookmarkStart w:id="56" w:name="_Ref127295419"/>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Study how to address the beam switching issue</w:t>
            </w:r>
            <w:r>
              <w:rPr>
                <w:rFonts w:hint="eastAsia"/>
                <w:iCs/>
              </w:rPr>
              <w:t xml:space="preserve"> </w:t>
            </w:r>
            <w:r>
              <w:rPr>
                <w:iCs/>
              </w:rPr>
              <w:t>under the scenario of multiple unicast pairs.</w:t>
            </w:r>
            <w:bookmarkEnd w:id="56"/>
          </w:p>
        </w:tc>
      </w:tr>
      <w:tr w:rsidR="00796CF9" w14:paraId="7CDD4464" w14:textId="77777777">
        <w:trPr>
          <w:trHeight w:val="276"/>
        </w:trPr>
        <w:tc>
          <w:tcPr>
            <w:tcW w:w="1642" w:type="dxa"/>
          </w:tcPr>
          <w:p w14:paraId="78DDFBE2" w14:textId="77777777" w:rsidR="00796CF9" w:rsidRDefault="00E34212">
            <w:pPr>
              <w:autoSpaceDE w:val="0"/>
              <w:autoSpaceDN w:val="0"/>
              <w:jc w:val="both"/>
            </w:pPr>
            <w:r>
              <w:t>OPPO</w:t>
            </w:r>
          </w:p>
        </w:tc>
        <w:tc>
          <w:tcPr>
            <w:tcW w:w="8097" w:type="dxa"/>
          </w:tcPr>
          <w:p w14:paraId="771507E8" w14:textId="77777777" w:rsidR="00796CF9" w:rsidRDefault="00E34212">
            <w:pPr>
              <w:jc w:val="both"/>
              <w:rPr>
                <w:iCs/>
              </w:rPr>
            </w:pPr>
            <w:r>
              <w:rPr>
                <w:rFonts w:hint="eastAsia"/>
                <w:bCs/>
                <w:iCs/>
              </w:rPr>
              <w:t>P</w:t>
            </w:r>
            <w:r>
              <w:rPr>
                <w:bCs/>
                <w:iCs/>
              </w:rPr>
              <w:t>roposal 13: How to determine the TX beam or RX beam when a UE needs to transmitted or received multiple PSFCH simultaneously should be studied.</w:t>
            </w:r>
          </w:p>
        </w:tc>
      </w:tr>
      <w:tr w:rsidR="00796CF9" w14:paraId="05F794C7" w14:textId="77777777">
        <w:trPr>
          <w:trHeight w:val="276"/>
        </w:trPr>
        <w:tc>
          <w:tcPr>
            <w:tcW w:w="1642" w:type="dxa"/>
          </w:tcPr>
          <w:p w14:paraId="4F95ACEF" w14:textId="77777777" w:rsidR="00796CF9" w:rsidRDefault="00E34212">
            <w:pPr>
              <w:autoSpaceDE w:val="0"/>
              <w:autoSpaceDN w:val="0"/>
              <w:jc w:val="both"/>
            </w:pPr>
            <w:r>
              <w:t>ZTE</w:t>
            </w:r>
          </w:p>
        </w:tc>
        <w:tc>
          <w:tcPr>
            <w:tcW w:w="8097" w:type="dxa"/>
          </w:tcPr>
          <w:p w14:paraId="3C18295C" w14:textId="77777777" w:rsidR="00796CF9" w:rsidRDefault="00E34212">
            <w:pPr>
              <w:jc w:val="both"/>
              <w:rPr>
                <w:iCs/>
              </w:rPr>
            </w:pPr>
            <w:r>
              <w:rPr>
                <w:bCs/>
                <w:iCs/>
              </w:rPr>
              <w:t xml:space="preserve">Proposal 9: </w:t>
            </w:r>
            <w:r>
              <w:rPr>
                <w:rFonts w:hint="eastAsia"/>
                <w:bCs/>
                <w:iCs/>
              </w:rPr>
              <w:t xml:space="preserve">Studying Rx beam training </w:t>
            </w:r>
            <w:r>
              <w:rPr>
                <w:bCs/>
                <w:iCs/>
              </w:rPr>
              <w:t>takes</w:t>
            </w:r>
            <w:r>
              <w:rPr>
                <w:rFonts w:hint="eastAsia"/>
                <w:bCs/>
                <w:iCs/>
              </w:rPr>
              <w:t xml:space="preserve"> a lower priority in R18 FR2 sidelink</w:t>
            </w:r>
            <w:r>
              <w:rPr>
                <w:bCs/>
                <w:iCs/>
              </w:rPr>
              <w:t>.</w:t>
            </w:r>
          </w:p>
        </w:tc>
      </w:tr>
      <w:tr w:rsidR="00796CF9" w14:paraId="70788EC5" w14:textId="77777777">
        <w:trPr>
          <w:trHeight w:val="276"/>
        </w:trPr>
        <w:tc>
          <w:tcPr>
            <w:tcW w:w="1642" w:type="dxa"/>
          </w:tcPr>
          <w:p w14:paraId="06134E6B" w14:textId="77777777" w:rsidR="00796CF9" w:rsidRDefault="00E34212">
            <w:pPr>
              <w:autoSpaceDE w:val="0"/>
              <w:autoSpaceDN w:val="0"/>
              <w:jc w:val="both"/>
            </w:pPr>
            <w:r>
              <w:t>Vivo</w:t>
            </w:r>
          </w:p>
        </w:tc>
        <w:tc>
          <w:tcPr>
            <w:tcW w:w="8097" w:type="dxa"/>
          </w:tcPr>
          <w:p w14:paraId="2DB41439" w14:textId="77777777" w:rsidR="00796CF9" w:rsidRDefault="00E34212">
            <w:pPr>
              <w:jc w:val="both"/>
              <w:rPr>
                <w:iCs/>
              </w:rPr>
            </w:pPr>
            <w:bookmarkStart w:id="57" w:name="_Ref127451491"/>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Investigate the following options for beam coordination from RX UE side:</w:t>
            </w:r>
            <w:r>
              <w:rPr>
                <w:iCs/>
              </w:rPr>
              <w:br/>
              <w:t xml:space="preserve">- Option 1: RX UE coordinates the transmission time resources for different TX </w:t>
            </w:r>
            <w:proofErr w:type="spellStart"/>
            <w:r>
              <w:rPr>
                <w:iCs/>
              </w:rPr>
              <w:t>Ues</w:t>
            </w:r>
            <w:proofErr w:type="spellEnd"/>
            <w:r>
              <w:rPr>
                <w:iCs/>
              </w:rPr>
              <w:t xml:space="preserve"> based on </w:t>
            </w:r>
            <w:r>
              <w:rPr>
                <w:rFonts w:hint="eastAsia"/>
                <w:iCs/>
              </w:rPr>
              <w:t>RX</w:t>
            </w:r>
            <w:r>
              <w:rPr>
                <w:iCs/>
              </w:rPr>
              <w:t xml:space="preserve"> </w:t>
            </w:r>
            <w:r>
              <w:rPr>
                <w:rFonts w:hint="eastAsia"/>
                <w:iCs/>
              </w:rPr>
              <w:t>UE</w:t>
            </w:r>
            <w:r>
              <w:rPr>
                <w:iCs/>
              </w:rPr>
              <w:t>’s intended reception beam.</w:t>
            </w:r>
            <w:r>
              <w:rPr>
                <w:iCs/>
              </w:rPr>
              <w:br/>
              <w:t xml:space="preserve">- Option 2: RX UE coordinates the transmission beams for different TX </w:t>
            </w:r>
            <w:proofErr w:type="spellStart"/>
            <w:r>
              <w:rPr>
                <w:iCs/>
              </w:rPr>
              <w:t>Ues</w:t>
            </w:r>
            <w:proofErr w:type="spellEnd"/>
            <w:r>
              <w:rPr>
                <w:iCs/>
              </w:rPr>
              <w:t xml:space="preserve"> based on </w:t>
            </w:r>
            <w:r>
              <w:rPr>
                <w:rFonts w:hint="eastAsia"/>
                <w:iCs/>
              </w:rPr>
              <w:t>RX</w:t>
            </w:r>
            <w:r>
              <w:rPr>
                <w:iCs/>
              </w:rPr>
              <w:t xml:space="preserve"> </w:t>
            </w:r>
            <w:r>
              <w:rPr>
                <w:rFonts w:hint="eastAsia"/>
                <w:iCs/>
              </w:rPr>
              <w:t>UE</w:t>
            </w:r>
            <w:r>
              <w:rPr>
                <w:iCs/>
              </w:rPr>
              <w:t>’s intended reception beam.</w:t>
            </w:r>
            <w:bookmarkEnd w:id="57"/>
          </w:p>
        </w:tc>
      </w:tr>
      <w:tr w:rsidR="00796CF9" w14:paraId="5913E053" w14:textId="77777777">
        <w:trPr>
          <w:trHeight w:val="276"/>
        </w:trPr>
        <w:tc>
          <w:tcPr>
            <w:tcW w:w="1642" w:type="dxa"/>
          </w:tcPr>
          <w:p w14:paraId="5C0A0105" w14:textId="77777777" w:rsidR="00796CF9" w:rsidRDefault="00E34212">
            <w:pPr>
              <w:autoSpaceDE w:val="0"/>
              <w:autoSpaceDN w:val="0"/>
              <w:jc w:val="both"/>
            </w:pPr>
            <w:r>
              <w:t>NEC</w:t>
            </w:r>
          </w:p>
        </w:tc>
        <w:tc>
          <w:tcPr>
            <w:tcW w:w="8097" w:type="dxa"/>
          </w:tcPr>
          <w:p w14:paraId="06D5F490" w14:textId="77777777" w:rsidR="00796CF9" w:rsidRDefault="00E34212">
            <w:pPr>
              <w:jc w:val="both"/>
              <w:rPr>
                <w:iCs/>
              </w:rPr>
            </w:pPr>
            <w:r>
              <w:rPr>
                <w:iCs/>
              </w:rPr>
              <w:t>Proposal 3:</w:t>
            </w:r>
            <w:r>
              <w:rPr>
                <w:iCs/>
              </w:rPr>
              <w:tab/>
              <w:t>Study the transmission/reception drop issue when they are intended for beam measurement.</w:t>
            </w:r>
          </w:p>
        </w:tc>
      </w:tr>
      <w:tr w:rsidR="00796CF9" w14:paraId="35955D3B" w14:textId="77777777">
        <w:trPr>
          <w:trHeight w:val="276"/>
        </w:trPr>
        <w:tc>
          <w:tcPr>
            <w:tcW w:w="1642" w:type="dxa"/>
          </w:tcPr>
          <w:p w14:paraId="6A91A9D7" w14:textId="77777777" w:rsidR="00796CF9" w:rsidRDefault="00E34212">
            <w:pPr>
              <w:autoSpaceDE w:val="0"/>
              <w:autoSpaceDN w:val="0"/>
              <w:jc w:val="both"/>
            </w:pPr>
            <w:r>
              <w:t>CMCC</w:t>
            </w:r>
          </w:p>
        </w:tc>
        <w:tc>
          <w:tcPr>
            <w:tcW w:w="8097" w:type="dxa"/>
          </w:tcPr>
          <w:p w14:paraId="712D8734" w14:textId="77777777" w:rsidR="00796CF9" w:rsidRDefault="00E34212">
            <w:pPr>
              <w:jc w:val="both"/>
              <w:rPr>
                <w:iCs/>
                <w:lang w:val="en-GB"/>
              </w:rPr>
            </w:pPr>
            <w:r>
              <w:rPr>
                <w:bCs/>
                <w:lang w:val="en-GB"/>
              </w:rPr>
              <w:t>Proposal 2: When RAN1 study beam management mechanism in FR2 licensed spectrum, coexistence b/w the unicast transmission with beamforming and the groupcast/broadcast transmission without beamforming should also be considered.</w:t>
            </w:r>
          </w:p>
          <w:p w14:paraId="7AA8B785" w14:textId="77777777" w:rsidR="00796CF9" w:rsidRDefault="00E34212">
            <w:pPr>
              <w:jc w:val="both"/>
              <w:rPr>
                <w:iCs/>
                <w:lang w:val="en-GB"/>
              </w:rPr>
            </w:pPr>
            <w:r>
              <w:rPr>
                <w:rFonts w:hint="eastAsia"/>
                <w:iCs/>
                <w:lang w:val="en-GB"/>
              </w:rPr>
              <w:t>P</w:t>
            </w:r>
            <w:r>
              <w:rPr>
                <w:iCs/>
                <w:lang w:val="en-GB"/>
              </w:rPr>
              <w:t xml:space="preserve">roposal 6: When RAN1 study beam management mechanism in FR2 licensed spectrum, how to ensure the available transmission/reception b/w </w:t>
            </w:r>
            <w:proofErr w:type="spellStart"/>
            <w:r>
              <w:rPr>
                <w:iCs/>
                <w:lang w:val="en-GB"/>
              </w:rPr>
              <w:t>Ues</w:t>
            </w:r>
            <w:proofErr w:type="spellEnd"/>
            <w:r>
              <w:rPr>
                <w:iCs/>
                <w:lang w:val="en-GB"/>
              </w:rPr>
              <w:t xml:space="preserve"> among multiple pairs should be considered.</w:t>
            </w:r>
          </w:p>
        </w:tc>
      </w:tr>
      <w:tr w:rsidR="00796CF9" w14:paraId="0A5A8FD0" w14:textId="77777777">
        <w:trPr>
          <w:trHeight w:val="276"/>
        </w:trPr>
        <w:tc>
          <w:tcPr>
            <w:tcW w:w="1642" w:type="dxa"/>
          </w:tcPr>
          <w:p w14:paraId="3E267A46" w14:textId="77777777" w:rsidR="00796CF9" w:rsidRDefault="00E34212">
            <w:pPr>
              <w:autoSpaceDE w:val="0"/>
              <w:autoSpaceDN w:val="0"/>
              <w:jc w:val="both"/>
            </w:pPr>
            <w:r>
              <w:t>DCM</w:t>
            </w:r>
          </w:p>
        </w:tc>
        <w:tc>
          <w:tcPr>
            <w:tcW w:w="8097" w:type="dxa"/>
          </w:tcPr>
          <w:p w14:paraId="652DA119" w14:textId="77777777" w:rsidR="00796CF9" w:rsidRDefault="00E34212">
            <w:pPr>
              <w:jc w:val="both"/>
              <w:rPr>
                <w:iCs/>
              </w:rPr>
            </w:pPr>
            <w:r>
              <w:rPr>
                <w:iCs/>
              </w:rPr>
              <w:t>Proposal 8:</w:t>
            </w:r>
          </w:p>
          <w:p w14:paraId="228A3BD6" w14:textId="77777777" w:rsidR="00796CF9" w:rsidRDefault="00E34212">
            <w:pPr>
              <w:numPr>
                <w:ilvl w:val="0"/>
                <w:numId w:val="20"/>
              </w:numPr>
              <w:jc w:val="both"/>
              <w:rPr>
                <w:iCs/>
              </w:rPr>
            </w:pPr>
            <w:r>
              <w:rPr>
                <w:iCs/>
              </w:rPr>
              <w:t>In TX UE side, study how to avoid the case to perform multiple TXs to use different TX spatial filters at the same time (one slot)</w:t>
            </w:r>
          </w:p>
          <w:p w14:paraId="2C264EF8" w14:textId="77777777" w:rsidR="00796CF9" w:rsidRDefault="00E34212">
            <w:pPr>
              <w:numPr>
                <w:ilvl w:val="0"/>
                <w:numId w:val="20"/>
              </w:numPr>
              <w:jc w:val="both"/>
              <w:rPr>
                <w:iCs/>
              </w:rPr>
            </w:pPr>
            <w:r>
              <w:rPr>
                <w:iCs/>
              </w:rPr>
              <w:t>In RX UE side, study how to avoid the case to perform multiple RXs to use different RX spatial filters at the same time (one slot)</w:t>
            </w:r>
          </w:p>
          <w:p w14:paraId="54B04BD8" w14:textId="77777777" w:rsidR="00796CF9" w:rsidRDefault="00E34212">
            <w:pPr>
              <w:jc w:val="both"/>
              <w:rPr>
                <w:iCs/>
              </w:rPr>
            </w:pPr>
            <w:r>
              <w:rPr>
                <w:bCs/>
                <w:iCs/>
              </w:rPr>
              <w:t xml:space="preserve">Proposal 9: </w:t>
            </w:r>
            <w:r>
              <w:rPr>
                <w:bCs/>
                <w:iCs/>
                <w:lang w:val="en-GB"/>
              </w:rPr>
              <w:t>For a data reception from a specific TX UE at slot n, s</w:t>
            </w:r>
            <w:r>
              <w:rPr>
                <w:rFonts w:hint="eastAsia"/>
                <w:bCs/>
                <w:iCs/>
                <w:lang w:val="en-GB"/>
              </w:rPr>
              <w:t>tudy</w:t>
            </w:r>
            <w:r>
              <w:rPr>
                <w:bCs/>
                <w:iCs/>
                <w:lang w:val="en-GB"/>
              </w:rPr>
              <w:t xml:space="preserve"> how RX UE determines to use the paired beam at slot n, at least if the TX is performed on a non-reserved resource.</w:t>
            </w:r>
          </w:p>
        </w:tc>
      </w:tr>
    </w:tbl>
    <w:p w14:paraId="4F4BD915" w14:textId="77777777" w:rsidR="00796CF9" w:rsidRDefault="00796CF9"/>
    <w:p w14:paraId="2BD3CF26" w14:textId="77777777" w:rsidR="00796CF9" w:rsidRDefault="00E34212">
      <w:pPr>
        <w:pStyle w:val="Heading4"/>
      </w:pPr>
      <w:r>
        <w:t>[Closed] First round discussions</w:t>
      </w:r>
    </w:p>
    <w:p w14:paraId="77BEBA72" w14:textId="77777777" w:rsidR="00796CF9" w:rsidRDefault="00E34212">
      <w:pPr>
        <w:pStyle w:val="Heading5"/>
        <w:rPr>
          <w:sz w:val="24"/>
          <w:szCs w:val="24"/>
        </w:rPr>
      </w:pPr>
      <w:r>
        <w:rPr>
          <w:sz w:val="24"/>
          <w:szCs w:val="24"/>
        </w:rPr>
        <w:t>Question 7-1</w:t>
      </w:r>
    </w:p>
    <w:p w14:paraId="6B0398DA" w14:textId="77777777" w:rsidR="00796CF9" w:rsidRDefault="00E34212">
      <w:pPr>
        <w:jc w:val="both"/>
        <w:rPr>
          <w:i/>
          <w:iCs/>
        </w:rPr>
      </w:pPr>
      <w:r>
        <w:rPr>
          <w:i/>
          <w:iCs/>
        </w:rPr>
        <w:t>Question 7-1: Do you think RAN1 could study which receive beam is to be used in a slot, considering simultaneous sidelink unicast reception for different unicast links using different receive beams, as well as sidelink groupcast or broadcast reception?</w:t>
      </w:r>
    </w:p>
    <w:p w14:paraId="040BE3B4" w14:textId="77777777" w:rsidR="00796CF9" w:rsidRDefault="00796CF9">
      <w:pPr>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416ACA7" w14:textId="77777777">
        <w:trPr>
          <w:trHeight w:val="298"/>
        </w:trPr>
        <w:tc>
          <w:tcPr>
            <w:tcW w:w="1395" w:type="dxa"/>
          </w:tcPr>
          <w:p w14:paraId="572B1148" w14:textId="77777777" w:rsidR="00796CF9" w:rsidRDefault="00E34212">
            <w:pPr>
              <w:autoSpaceDE w:val="0"/>
              <w:autoSpaceDN w:val="0"/>
              <w:jc w:val="both"/>
              <w:rPr>
                <w:b/>
                <w:bCs/>
                <w:szCs w:val="28"/>
              </w:rPr>
            </w:pPr>
            <w:r>
              <w:rPr>
                <w:b/>
                <w:bCs/>
                <w:szCs w:val="28"/>
              </w:rPr>
              <w:t>Company</w:t>
            </w:r>
          </w:p>
        </w:tc>
        <w:tc>
          <w:tcPr>
            <w:tcW w:w="1447" w:type="dxa"/>
          </w:tcPr>
          <w:p w14:paraId="2A42ED65" w14:textId="77777777" w:rsidR="00796CF9" w:rsidRDefault="00E34212">
            <w:pPr>
              <w:autoSpaceDE w:val="0"/>
              <w:autoSpaceDN w:val="0"/>
              <w:jc w:val="both"/>
              <w:rPr>
                <w:b/>
                <w:bCs/>
                <w:szCs w:val="28"/>
              </w:rPr>
            </w:pPr>
            <w:r>
              <w:rPr>
                <w:b/>
                <w:bCs/>
                <w:szCs w:val="28"/>
              </w:rPr>
              <w:t>Yes or No</w:t>
            </w:r>
          </w:p>
        </w:tc>
        <w:tc>
          <w:tcPr>
            <w:tcW w:w="6882" w:type="dxa"/>
          </w:tcPr>
          <w:p w14:paraId="649A074B" w14:textId="77777777" w:rsidR="00796CF9" w:rsidRDefault="00E34212">
            <w:pPr>
              <w:autoSpaceDE w:val="0"/>
              <w:autoSpaceDN w:val="0"/>
              <w:jc w:val="both"/>
              <w:rPr>
                <w:b/>
                <w:bCs/>
                <w:szCs w:val="28"/>
              </w:rPr>
            </w:pPr>
            <w:r>
              <w:rPr>
                <w:b/>
                <w:bCs/>
                <w:szCs w:val="28"/>
              </w:rPr>
              <w:t>Comments</w:t>
            </w:r>
          </w:p>
        </w:tc>
      </w:tr>
      <w:tr w:rsidR="00796CF9" w14:paraId="21B4301C" w14:textId="77777777">
        <w:trPr>
          <w:trHeight w:val="298"/>
        </w:trPr>
        <w:tc>
          <w:tcPr>
            <w:tcW w:w="1395" w:type="dxa"/>
          </w:tcPr>
          <w:p w14:paraId="74EA456D" w14:textId="77777777" w:rsidR="00796CF9" w:rsidRDefault="00E34212">
            <w:pPr>
              <w:autoSpaceDE w:val="0"/>
              <w:autoSpaceDN w:val="0"/>
              <w:jc w:val="both"/>
              <w:rPr>
                <w:szCs w:val="28"/>
              </w:rPr>
            </w:pPr>
            <w:r>
              <w:rPr>
                <w:szCs w:val="28"/>
              </w:rPr>
              <w:t>Intel</w:t>
            </w:r>
          </w:p>
        </w:tc>
        <w:tc>
          <w:tcPr>
            <w:tcW w:w="1447" w:type="dxa"/>
          </w:tcPr>
          <w:p w14:paraId="5A7660BB" w14:textId="77777777" w:rsidR="00796CF9" w:rsidRDefault="00E34212">
            <w:pPr>
              <w:autoSpaceDE w:val="0"/>
              <w:autoSpaceDN w:val="0"/>
              <w:jc w:val="both"/>
              <w:rPr>
                <w:szCs w:val="28"/>
              </w:rPr>
            </w:pPr>
            <w:r>
              <w:rPr>
                <w:szCs w:val="28"/>
              </w:rPr>
              <w:t>No</w:t>
            </w:r>
          </w:p>
        </w:tc>
        <w:tc>
          <w:tcPr>
            <w:tcW w:w="6882" w:type="dxa"/>
          </w:tcPr>
          <w:p w14:paraId="0A69C2C6" w14:textId="77777777" w:rsidR="00796CF9" w:rsidRDefault="00E34212">
            <w:pPr>
              <w:autoSpaceDE w:val="0"/>
              <w:autoSpaceDN w:val="0"/>
              <w:jc w:val="both"/>
              <w:rPr>
                <w:szCs w:val="28"/>
              </w:rPr>
            </w:pPr>
            <w:r>
              <w:rPr>
                <w:szCs w:val="28"/>
              </w:rPr>
              <w:t xml:space="preserve">Only unicast is the target of this study as per WID description: </w:t>
            </w:r>
          </w:p>
          <w:p w14:paraId="1661DB6E" w14:textId="77777777" w:rsidR="00796CF9" w:rsidRDefault="00E34212">
            <w:pPr>
              <w:numPr>
                <w:ilvl w:val="0"/>
                <w:numId w:val="17"/>
              </w:numPr>
              <w:spacing w:before="60" w:after="60"/>
              <w:rPr>
                <w:rFonts w:ascii="Times" w:hAnsi="Times" w:cs="Times"/>
                <w:lang w:eastAsia="ko-KR"/>
              </w:rPr>
            </w:pPr>
            <w:r>
              <w:rPr>
                <w:rFonts w:ascii="Times" w:hAnsi="Times" w:cs="Times"/>
                <w:lang w:eastAsia="ko-KR"/>
              </w:rPr>
              <w:t>Beam management in FR2 licensed spectrum considers sidelink unicast communication only.</w:t>
            </w:r>
          </w:p>
          <w:p w14:paraId="432BD8F6" w14:textId="77777777" w:rsidR="00796CF9" w:rsidRDefault="00796CF9">
            <w:pPr>
              <w:autoSpaceDE w:val="0"/>
              <w:autoSpaceDN w:val="0"/>
              <w:jc w:val="both"/>
              <w:rPr>
                <w:szCs w:val="28"/>
              </w:rPr>
            </w:pPr>
          </w:p>
          <w:p w14:paraId="042F3295" w14:textId="77777777" w:rsidR="00796CF9" w:rsidRDefault="00E34212">
            <w:pPr>
              <w:autoSpaceDE w:val="0"/>
              <w:autoSpaceDN w:val="0"/>
              <w:jc w:val="both"/>
              <w:rPr>
                <w:szCs w:val="28"/>
              </w:rPr>
            </w:pPr>
            <w:r>
              <w:rPr>
                <w:szCs w:val="28"/>
              </w:rPr>
              <w:t xml:space="preserve">Thus, these topics should be considered out of scope.  </w:t>
            </w:r>
          </w:p>
        </w:tc>
      </w:tr>
      <w:tr w:rsidR="00796CF9" w14:paraId="28B557DD" w14:textId="77777777">
        <w:trPr>
          <w:trHeight w:val="298"/>
        </w:trPr>
        <w:tc>
          <w:tcPr>
            <w:tcW w:w="1395" w:type="dxa"/>
          </w:tcPr>
          <w:p w14:paraId="18A65B92"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4113A8C3" w14:textId="77777777" w:rsidR="00796CF9" w:rsidRDefault="00E34212">
            <w:pPr>
              <w:autoSpaceDE w:val="0"/>
              <w:autoSpaceDN w:val="0"/>
              <w:jc w:val="both"/>
              <w:rPr>
                <w:rFonts w:eastAsiaTheme="minorEastAsia"/>
                <w:szCs w:val="28"/>
              </w:rPr>
            </w:pPr>
            <w:r>
              <w:rPr>
                <w:rFonts w:eastAsiaTheme="minorEastAsia" w:hint="eastAsia"/>
                <w:szCs w:val="28"/>
              </w:rPr>
              <w:t>Yes</w:t>
            </w:r>
          </w:p>
        </w:tc>
        <w:tc>
          <w:tcPr>
            <w:tcW w:w="6882" w:type="dxa"/>
          </w:tcPr>
          <w:p w14:paraId="2A3E0793" w14:textId="77777777" w:rsidR="00796CF9" w:rsidRDefault="00E34212">
            <w:pPr>
              <w:autoSpaceDE w:val="0"/>
              <w:autoSpaceDN w:val="0"/>
              <w:jc w:val="both"/>
              <w:rPr>
                <w:rFonts w:eastAsiaTheme="minorEastAsia"/>
                <w:szCs w:val="28"/>
              </w:rPr>
            </w:pPr>
            <w:r>
              <w:rPr>
                <w:rFonts w:eastAsiaTheme="minorEastAsia" w:hint="eastAsia"/>
                <w:szCs w:val="28"/>
              </w:rPr>
              <w:t>O</w:t>
            </w:r>
            <w:r>
              <w:rPr>
                <w:rFonts w:eastAsiaTheme="minorEastAsia"/>
                <w:szCs w:val="28"/>
              </w:rPr>
              <w:t>ne UE may be involved in multiple unicast session, so this is a valid issue to be studied.</w:t>
            </w:r>
          </w:p>
        </w:tc>
      </w:tr>
      <w:tr w:rsidR="00796CF9" w14:paraId="46D9CAF3" w14:textId="77777777">
        <w:trPr>
          <w:trHeight w:val="298"/>
        </w:trPr>
        <w:tc>
          <w:tcPr>
            <w:tcW w:w="1395" w:type="dxa"/>
          </w:tcPr>
          <w:p w14:paraId="4FF87B5F"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0AA1CD4C" w14:textId="77777777" w:rsidR="00796CF9" w:rsidRDefault="00796CF9">
            <w:pPr>
              <w:autoSpaceDE w:val="0"/>
              <w:autoSpaceDN w:val="0"/>
              <w:jc w:val="both"/>
              <w:rPr>
                <w:rFonts w:eastAsiaTheme="minorEastAsia"/>
                <w:szCs w:val="28"/>
              </w:rPr>
            </w:pPr>
          </w:p>
        </w:tc>
        <w:tc>
          <w:tcPr>
            <w:tcW w:w="6882" w:type="dxa"/>
          </w:tcPr>
          <w:p w14:paraId="7C4D91A8" w14:textId="77777777" w:rsidR="00796CF9" w:rsidRDefault="00E34212">
            <w:pPr>
              <w:autoSpaceDE w:val="0"/>
              <w:autoSpaceDN w:val="0"/>
              <w:jc w:val="both"/>
              <w:rPr>
                <w:rFonts w:eastAsiaTheme="minorEastAsia"/>
                <w:szCs w:val="28"/>
              </w:rPr>
            </w:pPr>
            <w:r>
              <w:rPr>
                <w:rFonts w:eastAsiaTheme="minorEastAsia"/>
                <w:szCs w:val="28"/>
              </w:rPr>
              <w:t>Focus first on a single unicast link</w:t>
            </w:r>
          </w:p>
        </w:tc>
      </w:tr>
      <w:tr w:rsidR="00796CF9" w14:paraId="6BB9A564" w14:textId="77777777">
        <w:trPr>
          <w:trHeight w:val="298"/>
        </w:trPr>
        <w:tc>
          <w:tcPr>
            <w:tcW w:w="1395" w:type="dxa"/>
          </w:tcPr>
          <w:p w14:paraId="2C4B9BED" w14:textId="77777777" w:rsidR="00796CF9" w:rsidRDefault="00E34212">
            <w:pPr>
              <w:autoSpaceDE w:val="0"/>
              <w:autoSpaceDN w:val="0"/>
              <w:jc w:val="both"/>
              <w:rPr>
                <w:rFonts w:eastAsiaTheme="minorEastAsia"/>
                <w:szCs w:val="28"/>
              </w:rPr>
            </w:pPr>
            <w:r>
              <w:rPr>
                <w:szCs w:val="28"/>
              </w:rPr>
              <w:t>Lenovo</w:t>
            </w:r>
          </w:p>
        </w:tc>
        <w:tc>
          <w:tcPr>
            <w:tcW w:w="1447" w:type="dxa"/>
          </w:tcPr>
          <w:p w14:paraId="6BA9B028" w14:textId="77777777" w:rsidR="00796CF9" w:rsidRDefault="00E34212">
            <w:pPr>
              <w:autoSpaceDE w:val="0"/>
              <w:autoSpaceDN w:val="0"/>
              <w:jc w:val="both"/>
              <w:rPr>
                <w:rFonts w:eastAsiaTheme="minorEastAsia"/>
                <w:szCs w:val="28"/>
              </w:rPr>
            </w:pPr>
            <w:r>
              <w:rPr>
                <w:szCs w:val="28"/>
              </w:rPr>
              <w:t>Yes</w:t>
            </w:r>
          </w:p>
        </w:tc>
        <w:tc>
          <w:tcPr>
            <w:tcW w:w="6882" w:type="dxa"/>
          </w:tcPr>
          <w:p w14:paraId="67D7DF4C" w14:textId="77777777" w:rsidR="00796CF9" w:rsidRDefault="00E34212">
            <w:pPr>
              <w:autoSpaceDE w:val="0"/>
              <w:autoSpaceDN w:val="0"/>
              <w:jc w:val="both"/>
              <w:rPr>
                <w:szCs w:val="28"/>
              </w:rPr>
            </w:pPr>
            <w:r>
              <w:rPr>
                <w:szCs w:val="28"/>
              </w:rPr>
              <w:t>The reception of multiple unicast sessions shall be studied at least for analog beamforming. WID does not include groupcast or broadcast.</w:t>
            </w:r>
          </w:p>
          <w:p w14:paraId="5F9E4EAF" w14:textId="77777777" w:rsidR="00796CF9" w:rsidRDefault="00796CF9">
            <w:pPr>
              <w:autoSpaceDE w:val="0"/>
              <w:autoSpaceDN w:val="0"/>
              <w:jc w:val="both"/>
              <w:rPr>
                <w:szCs w:val="28"/>
              </w:rPr>
            </w:pPr>
          </w:p>
          <w:p w14:paraId="573D74E0" w14:textId="77777777" w:rsidR="00796CF9" w:rsidRDefault="00E34212">
            <w:pPr>
              <w:autoSpaceDE w:val="0"/>
              <w:autoSpaceDN w:val="0"/>
              <w:jc w:val="both"/>
              <w:rPr>
                <w:rFonts w:eastAsiaTheme="minorEastAsia"/>
                <w:szCs w:val="28"/>
              </w:rPr>
            </w:pPr>
            <w:r>
              <w:rPr>
                <w:szCs w:val="28"/>
              </w:rPr>
              <w:lastRenderedPageBreak/>
              <w:t>As well as only beam management was specified in the WID</w:t>
            </w:r>
          </w:p>
        </w:tc>
      </w:tr>
      <w:tr w:rsidR="00796CF9" w14:paraId="38C75CF8" w14:textId="77777777">
        <w:trPr>
          <w:trHeight w:val="298"/>
        </w:trPr>
        <w:tc>
          <w:tcPr>
            <w:tcW w:w="1395" w:type="dxa"/>
          </w:tcPr>
          <w:p w14:paraId="4C0ADC5F" w14:textId="77777777" w:rsidR="00796CF9" w:rsidRDefault="00E34212">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57B509D8" w14:textId="77777777" w:rsidR="00796CF9" w:rsidRDefault="00796CF9">
            <w:pPr>
              <w:autoSpaceDE w:val="0"/>
              <w:autoSpaceDN w:val="0"/>
              <w:jc w:val="both"/>
              <w:rPr>
                <w:rFonts w:eastAsia="Yu Mincho"/>
                <w:szCs w:val="28"/>
                <w:lang w:eastAsia="ja-JP"/>
              </w:rPr>
            </w:pPr>
          </w:p>
        </w:tc>
        <w:tc>
          <w:tcPr>
            <w:tcW w:w="6882" w:type="dxa"/>
          </w:tcPr>
          <w:p w14:paraId="57477B6F" w14:textId="77777777" w:rsidR="00796CF9" w:rsidRDefault="00E34212">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t least RAN1 should consider following cases:</w:t>
            </w:r>
          </w:p>
          <w:p w14:paraId="6C57349A"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A UE has multiple sidelink unicast links with the same or different beams on the same carrier</w:t>
            </w:r>
          </w:p>
          <w:p w14:paraId="6889EBA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 xml:space="preserve">A UE has one or multiple sidelink unicast link(s) and </w:t>
            </w:r>
            <w:proofErr w:type="spellStart"/>
            <w:r>
              <w:rPr>
                <w:rFonts w:eastAsia="Yu Mincho"/>
                <w:szCs w:val="28"/>
                <w:lang w:eastAsia="ja-JP"/>
              </w:rPr>
              <w:t>Uu</w:t>
            </w:r>
            <w:proofErr w:type="spellEnd"/>
            <w:r>
              <w:rPr>
                <w:rFonts w:eastAsia="Yu Mincho"/>
                <w:szCs w:val="28"/>
                <w:lang w:eastAsia="ja-JP"/>
              </w:rPr>
              <w:t xml:space="preserve"> link on the same carrier</w:t>
            </w:r>
          </w:p>
          <w:p w14:paraId="0E219114" w14:textId="77777777" w:rsidR="00796CF9" w:rsidRDefault="00E34212">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above cases should consider both Tx beam-forming and Rx beam-forming (i.e., no need to limit to Rx beam-forming).</w:t>
            </w:r>
          </w:p>
        </w:tc>
      </w:tr>
      <w:tr w:rsidR="00796CF9" w14:paraId="641FCA29" w14:textId="77777777">
        <w:trPr>
          <w:trHeight w:val="298"/>
        </w:trPr>
        <w:tc>
          <w:tcPr>
            <w:tcW w:w="1395" w:type="dxa"/>
          </w:tcPr>
          <w:p w14:paraId="5346727B" w14:textId="77777777" w:rsidR="00796CF9" w:rsidRDefault="00E34212">
            <w:pPr>
              <w:autoSpaceDE w:val="0"/>
              <w:autoSpaceDN w:val="0"/>
              <w:jc w:val="both"/>
              <w:rPr>
                <w:szCs w:val="28"/>
              </w:rPr>
            </w:pPr>
            <w:r>
              <w:rPr>
                <w:rFonts w:eastAsiaTheme="minorEastAsia"/>
                <w:szCs w:val="28"/>
              </w:rPr>
              <w:t>Xiaomi</w:t>
            </w:r>
          </w:p>
        </w:tc>
        <w:tc>
          <w:tcPr>
            <w:tcW w:w="1447" w:type="dxa"/>
          </w:tcPr>
          <w:p w14:paraId="50A2B119" w14:textId="77777777" w:rsidR="00796CF9" w:rsidRDefault="00E34212">
            <w:pPr>
              <w:autoSpaceDE w:val="0"/>
              <w:autoSpaceDN w:val="0"/>
              <w:jc w:val="both"/>
              <w:rPr>
                <w:szCs w:val="28"/>
              </w:rPr>
            </w:pPr>
            <w:r>
              <w:rPr>
                <w:rFonts w:eastAsiaTheme="minorEastAsia"/>
                <w:szCs w:val="28"/>
              </w:rPr>
              <w:t>Yes</w:t>
            </w:r>
          </w:p>
        </w:tc>
        <w:tc>
          <w:tcPr>
            <w:tcW w:w="6882" w:type="dxa"/>
          </w:tcPr>
          <w:p w14:paraId="0C70F2D0" w14:textId="77777777" w:rsidR="00796CF9" w:rsidRDefault="00E34212">
            <w:pPr>
              <w:autoSpaceDE w:val="0"/>
              <w:autoSpaceDN w:val="0"/>
              <w:jc w:val="both"/>
              <w:rPr>
                <w:szCs w:val="28"/>
              </w:rPr>
            </w:pPr>
            <w:r>
              <w:rPr>
                <w:rFonts w:eastAsiaTheme="minorEastAsia"/>
                <w:szCs w:val="28"/>
              </w:rPr>
              <w:t xml:space="preserve">We think this issue is valid and shall be discussed. </w:t>
            </w:r>
          </w:p>
        </w:tc>
      </w:tr>
      <w:tr w:rsidR="00796CF9" w14:paraId="21D71466" w14:textId="77777777">
        <w:trPr>
          <w:trHeight w:val="298"/>
        </w:trPr>
        <w:tc>
          <w:tcPr>
            <w:tcW w:w="1395" w:type="dxa"/>
          </w:tcPr>
          <w:p w14:paraId="329B745E"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10CBFC17" w14:textId="77777777" w:rsidR="00796CF9" w:rsidRDefault="00E34212">
            <w:pPr>
              <w:autoSpaceDE w:val="0"/>
              <w:autoSpaceDN w:val="0"/>
              <w:jc w:val="both"/>
              <w:rPr>
                <w:szCs w:val="28"/>
                <w:lang w:eastAsia="ko-KR"/>
              </w:rPr>
            </w:pPr>
            <w:r>
              <w:rPr>
                <w:rFonts w:hint="eastAsia"/>
                <w:szCs w:val="28"/>
                <w:lang w:eastAsia="ko-KR"/>
              </w:rPr>
              <w:t>No</w:t>
            </w:r>
          </w:p>
        </w:tc>
        <w:tc>
          <w:tcPr>
            <w:tcW w:w="6882" w:type="dxa"/>
          </w:tcPr>
          <w:p w14:paraId="7C92ABD5" w14:textId="77777777" w:rsidR="00796CF9" w:rsidRDefault="00E34212">
            <w:pPr>
              <w:autoSpaceDE w:val="0"/>
              <w:autoSpaceDN w:val="0"/>
              <w:jc w:val="both"/>
              <w:rPr>
                <w:szCs w:val="28"/>
                <w:lang w:eastAsia="ko-KR"/>
              </w:rPr>
            </w:pPr>
            <w:r>
              <w:rPr>
                <w:rFonts w:hint="eastAsia"/>
                <w:szCs w:val="28"/>
                <w:lang w:eastAsia="ko-KR"/>
              </w:rPr>
              <w:t xml:space="preserve">A single RX spatial setting for a given time need to be prioritized. </w:t>
            </w:r>
          </w:p>
        </w:tc>
      </w:tr>
      <w:tr w:rsidR="00796CF9" w14:paraId="462CBB16" w14:textId="77777777">
        <w:trPr>
          <w:trHeight w:val="298"/>
        </w:trPr>
        <w:tc>
          <w:tcPr>
            <w:tcW w:w="1395" w:type="dxa"/>
          </w:tcPr>
          <w:p w14:paraId="53365702"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66B4CC47" w14:textId="77777777" w:rsidR="00796CF9" w:rsidRDefault="00E34212">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410DB6DB" w14:textId="77777777" w:rsidR="00796CF9" w:rsidRDefault="00E34212">
            <w:pPr>
              <w:autoSpaceDE w:val="0"/>
              <w:autoSpaceDN w:val="0"/>
              <w:jc w:val="both"/>
              <w:rPr>
                <w:szCs w:val="28"/>
                <w:lang w:eastAsia="ko-KR"/>
              </w:rPr>
            </w:pPr>
            <w:r>
              <w:rPr>
                <w:rFonts w:eastAsiaTheme="minorEastAsia"/>
                <w:szCs w:val="28"/>
              </w:rPr>
              <w:t>Handling multiple unicast sessions by one UE should be studied.</w:t>
            </w:r>
            <w:r>
              <w:rPr>
                <w:rFonts w:eastAsiaTheme="minorEastAsia"/>
                <w:szCs w:val="28"/>
              </w:rPr>
              <w:br/>
            </w:r>
            <w:r>
              <w:rPr>
                <w:rFonts w:eastAsiaTheme="minorEastAsia"/>
                <w:szCs w:val="28"/>
              </w:rPr>
              <w:br/>
              <w:t>Regarding sidelink groupcast/broadcast, it needs more clarification because the scope in WID is limited to sidelink unicast only. Is it coexistence of Rel-18 NR SL unicast with beamforming and Rel-16/17 NR SL groupcast/broadcast without beamforming?</w:t>
            </w:r>
          </w:p>
        </w:tc>
      </w:tr>
      <w:tr w:rsidR="00796CF9" w14:paraId="6DAC1591" w14:textId="77777777">
        <w:trPr>
          <w:trHeight w:val="298"/>
        </w:trPr>
        <w:tc>
          <w:tcPr>
            <w:tcW w:w="1395" w:type="dxa"/>
          </w:tcPr>
          <w:p w14:paraId="3D12186E"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A3FFAD7" w14:textId="77777777" w:rsidR="00796CF9" w:rsidRDefault="00E34212">
            <w:pPr>
              <w:autoSpaceDE w:val="0"/>
              <w:autoSpaceDN w:val="0"/>
              <w:jc w:val="both"/>
              <w:rPr>
                <w:szCs w:val="28"/>
                <w:lang w:eastAsia="ko-KR"/>
              </w:rPr>
            </w:pPr>
            <w:r>
              <w:rPr>
                <w:rFonts w:hint="eastAsia"/>
                <w:szCs w:val="28"/>
                <w:lang w:eastAsia="ko-KR"/>
              </w:rPr>
              <w:t>N</w:t>
            </w:r>
            <w:r>
              <w:rPr>
                <w:szCs w:val="28"/>
                <w:lang w:eastAsia="ko-KR"/>
              </w:rPr>
              <w:t>o</w:t>
            </w:r>
          </w:p>
        </w:tc>
        <w:tc>
          <w:tcPr>
            <w:tcW w:w="6882" w:type="dxa"/>
          </w:tcPr>
          <w:p w14:paraId="038703DE" w14:textId="77777777" w:rsidR="00796CF9" w:rsidRDefault="00E34212">
            <w:pPr>
              <w:autoSpaceDE w:val="0"/>
              <w:autoSpaceDN w:val="0"/>
              <w:jc w:val="both"/>
              <w:rPr>
                <w:szCs w:val="28"/>
                <w:lang w:eastAsia="ko-KR"/>
              </w:rPr>
            </w:pPr>
            <w:r>
              <w:rPr>
                <w:rFonts w:hint="eastAsia"/>
                <w:szCs w:val="28"/>
                <w:lang w:eastAsia="ko-KR"/>
              </w:rPr>
              <w:t>S</w:t>
            </w:r>
            <w:r>
              <w:rPr>
                <w:szCs w:val="28"/>
                <w:lang w:eastAsia="ko-KR"/>
              </w:rPr>
              <w:t>ingle unicast link should be studied first.</w:t>
            </w:r>
          </w:p>
        </w:tc>
      </w:tr>
      <w:tr w:rsidR="00796CF9" w14:paraId="11EDC181" w14:textId="77777777">
        <w:trPr>
          <w:trHeight w:val="298"/>
        </w:trPr>
        <w:tc>
          <w:tcPr>
            <w:tcW w:w="1395" w:type="dxa"/>
          </w:tcPr>
          <w:p w14:paraId="7DC4452C"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6D9E9F98"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795D78BC" w14:textId="77777777" w:rsidR="00796CF9" w:rsidRDefault="00E34212">
            <w:pPr>
              <w:autoSpaceDE w:val="0"/>
              <w:autoSpaceDN w:val="0"/>
              <w:jc w:val="both"/>
              <w:rPr>
                <w:szCs w:val="28"/>
                <w:lang w:eastAsia="ko-KR"/>
              </w:rPr>
            </w:pPr>
            <w:r>
              <w:rPr>
                <w:rFonts w:eastAsia="Yu Mincho"/>
                <w:szCs w:val="28"/>
                <w:lang w:eastAsia="ja-JP"/>
              </w:rPr>
              <w:t>RAN1 should study such cases because it is not rare case that a UE has unicast connections with multiple UEs and accordingly the UE needs to switch RX beam often.</w:t>
            </w:r>
          </w:p>
        </w:tc>
      </w:tr>
      <w:tr w:rsidR="00796CF9" w14:paraId="37ABE4A4" w14:textId="77777777">
        <w:trPr>
          <w:trHeight w:val="298"/>
        </w:trPr>
        <w:tc>
          <w:tcPr>
            <w:tcW w:w="1395" w:type="dxa"/>
          </w:tcPr>
          <w:p w14:paraId="6925396B" w14:textId="77777777" w:rsidR="00796CF9" w:rsidRDefault="00E34212">
            <w:pPr>
              <w:autoSpaceDE w:val="0"/>
              <w:autoSpaceDN w:val="0"/>
              <w:jc w:val="both"/>
              <w:rPr>
                <w:rFonts w:eastAsia="Yu Mincho"/>
                <w:szCs w:val="28"/>
                <w:lang w:eastAsia="ja-JP"/>
              </w:rPr>
            </w:pPr>
            <w:r>
              <w:rPr>
                <w:rFonts w:eastAsia="Yu Mincho"/>
                <w:szCs w:val="28"/>
                <w:lang w:eastAsia="ja-JP"/>
              </w:rPr>
              <w:t>Nokia, NSB</w:t>
            </w:r>
          </w:p>
        </w:tc>
        <w:tc>
          <w:tcPr>
            <w:tcW w:w="1447" w:type="dxa"/>
          </w:tcPr>
          <w:p w14:paraId="5418A99E" w14:textId="77777777" w:rsidR="00796CF9" w:rsidRDefault="00E34212">
            <w:pPr>
              <w:autoSpaceDE w:val="0"/>
              <w:autoSpaceDN w:val="0"/>
              <w:jc w:val="both"/>
              <w:rPr>
                <w:rFonts w:eastAsia="Yu Mincho"/>
                <w:szCs w:val="28"/>
                <w:lang w:eastAsia="ja-JP"/>
              </w:rPr>
            </w:pPr>
            <w:r>
              <w:rPr>
                <w:rFonts w:eastAsia="Yu Mincho"/>
                <w:szCs w:val="28"/>
                <w:lang w:eastAsia="ja-JP"/>
              </w:rPr>
              <w:t>Yes</w:t>
            </w:r>
          </w:p>
        </w:tc>
        <w:tc>
          <w:tcPr>
            <w:tcW w:w="6882" w:type="dxa"/>
          </w:tcPr>
          <w:p w14:paraId="512FF3E1" w14:textId="77777777" w:rsidR="00796CF9" w:rsidRDefault="00796CF9">
            <w:pPr>
              <w:autoSpaceDE w:val="0"/>
              <w:autoSpaceDN w:val="0"/>
              <w:jc w:val="both"/>
              <w:rPr>
                <w:rFonts w:eastAsia="Yu Mincho"/>
                <w:szCs w:val="28"/>
                <w:lang w:eastAsia="ja-JP"/>
              </w:rPr>
            </w:pPr>
          </w:p>
        </w:tc>
      </w:tr>
      <w:tr w:rsidR="00796CF9" w14:paraId="1F6B1DF0" w14:textId="77777777">
        <w:trPr>
          <w:trHeight w:val="298"/>
        </w:trPr>
        <w:tc>
          <w:tcPr>
            <w:tcW w:w="1395" w:type="dxa"/>
          </w:tcPr>
          <w:p w14:paraId="586F429D" w14:textId="77777777" w:rsidR="00796CF9" w:rsidRDefault="00E34212">
            <w:pPr>
              <w:autoSpaceDE w:val="0"/>
              <w:autoSpaceDN w:val="0"/>
              <w:jc w:val="both"/>
              <w:rPr>
                <w:rFonts w:eastAsia="Yu Mincho"/>
                <w:lang w:eastAsia="ja-JP"/>
              </w:rPr>
            </w:pPr>
            <w:r>
              <w:rPr>
                <w:bCs/>
              </w:rPr>
              <w:t xml:space="preserve">Huawei, </w:t>
            </w:r>
            <w:proofErr w:type="spellStart"/>
            <w:r>
              <w:rPr>
                <w:bCs/>
              </w:rPr>
              <w:t>HiSilicon</w:t>
            </w:r>
            <w:proofErr w:type="spellEnd"/>
          </w:p>
        </w:tc>
        <w:tc>
          <w:tcPr>
            <w:tcW w:w="1447" w:type="dxa"/>
          </w:tcPr>
          <w:p w14:paraId="3F5B7579" w14:textId="77777777" w:rsidR="00796CF9" w:rsidRDefault="00E34212">
            <w:pPr>
              <w:autoSpaceDE w:val="0"/>
              <w:autoSpaceDN w:val="0"/>
              <w:jc w:val="both"/>
              <w:rPr>
                <w:rFonts w:eastAsia="Yu Mincho"/>
                <w:lang w:eastAsia="ja-JP"/>
              </w:rPr>
            </w:pPr>
            <w:r>
              <w:rPr>
                <w:bCs/>
              </w:rPr>
              <w:t>Yes</w:t>
            </w:r>
          </w:p>
        </w:tc>
        <w:tc>
          <w:tcPr>
            <w:tcW w:w="6882" w:type="dxa"/>
          </w:tcPr>
          <w:p w14:paraId="32B68723" w14:textId="77777777" w:rsidR="00796CF9" w:rsidRDefault="00E34212">
            <w:pPr>
              <w:autoSpaceDE w:val="0"/>
              <w:autoSpaceDN w:val="0"/>
              <w:jc w:val="both"/>
              <w:rPr>
                <w:rFonts w:eastAsia="Yu Mincho"/>
                <w:lang w:eastAsia="ja-JP"/>
              </w:rPr>
            </w:pPr>
            <w:r>
              <w:rPr>
                <w:bCs/>
              </w:rPr>
              <w:t>It is an essential issue caused by multi-</w:t>
            </w:r>
            <w:proofErr w:type="gramStart"/>
            <w:r>
              <w:rPr>
                <w:bCs/>
              </w:rPr>
              <w:t>beam based</w:t>
            </w:r>
            <w:proofErr w:type="gramEnd"/>
            <w:r>
              <w:rPr>
                <w:bCs/>
              </w:rPr>
              <w:t xml:space="preserve"> transmissions. With multiple unicast pairs, beam switch conflicts may occur since different TX/RX beams are </w:t>
            </w:r>
            <w:proofErr w:type="spellStart"/>
            <w:r>
              <w:rPr>
                <w:bCs/>
              </w:rPr>
              <w:t>TDMed</w:t>
            </w:r>
            <w:proofErr w:type="spellEnd"/>
            <w:r>
              <w:rPr>
                <w:bCs/>
              </w:rPr>
              <w:t xml:space="preserve"> and only one beam pair is supported per time slot.</w:t>
            </w:r>
          </w:p>
        </w:tc>
      </w:tr>
      <w:tr w:rsidR="00796CF9" w14:paraId="79C11EB1" w14:textId="77777777">
        <w:trPr>
          <w:trHeight w:val="298"/>
        </w:trPr>
        <w:tc>
          <w:tcPr>
            <w:tcW w:w="1395" w:type="dxa"/>
          </w:tcPr>
          <w:p w14:paraId="6B6839F4" w14:textId="77777777" w:rsidR="00796CF9" w:rsidRDefault="00E34212">
            <w:pPr>
              <w:autoSpaceDE w:val="0"/>
              <w:autoSpaceDN w:val="0"/>
              <w:jc w:val="both"/>
              <w:rPr>
                <w:bCs/>
              </w:rPr>
            </w:pPr>
            <w:proofErr w:type="spellStart"/>
            <w:r>
              <w:t>Ericcson</w:t>
            </w:r>
            <w:proofErr w:type="spellEnd"/>
          </w:p>
        </w:tc>
        <w:tc>
          <w:tcPr>
            <w:tcW w:w="1447" w:type="dxa"/>
          </w:tcPr>
          <w:p w14:paraId="18844792" w14:textId="77777777" w:rsidR="00796CF9" w:rsidRDefault="00E34212">
            <w:pPr>
              <w:autoSpaceDE w:val="0"/>
              <w:autoSpaceDN w:val="0"/>
              <w:jc w:val="both"/>
              <w:rPr>
                <w:bCs/>
              </w:rPr>
            </w:pPr>
            <w:r>
              <w:t>No</w:t>
            </w:r>
          </w:p>
        </w:tc>
        <w:tc>
          <w:tcPr>
            <w:tcW w:w="6882" w:type="dxa"/>
          </w:tcPr>
          <w:p w14:paraId="25BA5E51" w14:textId="77777777" w:rsidR="00796CF9" w:rsidRDefault="00E34212">
            <w:pPr>
              <w:autoSpaceDE w:val="0"/>
              <w:autoSpaceDN w:val="0"/>
              <w:jc w:val="both"/>
              <w:rPr>
                <w:bCs/>
              </w:rPr>
            </w:pPr>
            <w:r>
              <w:t xml:space="preserve">As per the WID” </w:t>
            </w:r>
            <w:r>
              <w:rPr>
                <w:highlight w:val="cyan"/>
                <w:lang w:eastAsia="ko-KR"/>
              </w:rPr>
              <w:t>Beam management in FR2 licensed spectrum considers sidelink unicast communication only</w:t>
            </w:r>
            <w:r>
              <w:rPr>
                <w:lang w:eastAsia="ko-KR"/>
              </w:rPr>
              <w:t>”, we propose not to consider beam management for other cases such as groupcast and broadcast reception.</w:t>
            </w:r>
          </w:p>
        </w:tc>
      </w:tr>
      <w:tr w:rsidR="00796CF9" w14:paraId="00A59910" w14:textId="77777777">
        <w:trPr>
          <w:trHeight w:val="298"/>
        </w:trPr>
        <w:tc>
          <w:tcPr>
            <w:tcW w:w="1395" w:type="dxa"/>
          </w:tcPr>
          <w:p w14:paraId="00C36145" w14:textId="77777777" w:rsidR="00796CF9" w:rsidRDefault="00E34212">
            <w:pPr>
              <w:autoSpaceDE w:val="0"/>
              <w:autoSpaceDN w:val="0"/>
              <w:jc w:val="both"/>
              <w:rPr>
                <w:rFonts w:eastAsia="SimSun"/>
              </w:rPr>
            </w:pPr>
            <w:proofErr w:type="spellStart"/>
            <w:proofErr w:type="gramStart"/>
            <w:r>
              <w:rPr>
                <w:rFonts w:eastAsia="SimSun" w:hint="eastAsia"/>
              </w:rPr>
              <w:t>ZTE,Sanechips</w:t>
            </w:r>
            <w:proofErr w:type="spellEnd"/>
            <w:proofErr w:type="gramEnd"/>
          </w:p>
        </w:tc>
        <w:tc>
          <w:tcPr>
            <w:tcW w:w="1447" w:type="dxa"/>
          </w:tcPr>
          <w:p w14:paraId="62773602" w14:textId="77777777" w:rsidR="00796CF9" w:rsidRDefault="00796CF9">
            <w:pPr>
              <w:autoSpaceDE w:val="0"/>
              <w:autoSpaceDN w:val="0"/>
              <w:jc w:val="both"/>
              <w:rPr>
                <w:rFonts w:eastAsia="SimSun"/>
              </w:rPr>
            </w:pPr>
          </w:p>
        </w:tc>
        <w:tc>
          <w:tcPr>
            <w:tcW w:w="6882" w:type="dxa"/>
          </w:tcPr>
          <w:p w14:paraId="125FCF6F" w14:textId="77777777" w:rsidR="00796CF9" w:rsidRDefault="00E34212">
            <w:pPr>
              <w:autoSpaceDE w:val="0"/>
              <w:autoSpaceDN w:val="0"/>
              <w:jc w:val="both"/>
              <w:rPr>
                <w:rFonts w:eastAsia="SimSun"/>
              </w:rPr>
            </w:pPr>
            <w:r>
              <w:rPr>
                <w:rFonts w:eastAsia="SimSun" w:hint="eastAsia"/>
              </w:rPr>
              <w:t>Ok for discussion but can be deprioritized</w:t>
            </w:r>
          </w:p>
        </w:tc>
      </w:tr>
      <w:tr w:rsidR="00796CF9" w14:paraId="19B4B438" w14:textId="77777777">
        <w:trPr>
          <w:trHeight w:val="298"/>
        </w:trPr>
        <w:tc>
          <w:tcPr>
            <w:tcW w:w="1395" w:type="dxa"/>
          </w:tcPr>
          <w:p w14:paraId="6BEDB614" w14:textId="77777777" w:rsidR="00796CF9" w:rsidRDefault="00796CF9">
            <w:pPr>
              <w:autoSpaceDE w:val="0"/>
              <w:autoSpaceDN w:val="0"/>
              <w:jc w:val="both"/>
            </w:pPr>
          </w:p>
        </w:tc>
        <w:tc>
          <w:tcPr>
            <w:tcW w:w="1447" w:type="dxa"/>
          </w:tcPr>
          <w:p w14:paraId="196F111C" w14:textId="77777777" w:rsidR="00796CF9" w:rsidRDefault="00796CF9">
            <w:pPr>
              <w:autoSpaceDE w:val="0"/>
              <w:autoSpaceDN w:val="0"/>
              <w:jc w:val="both"/>
            </w:pPr>
          </w:p>
        </w:tc>
        <w:tc>
          <w:tcPr>
            <w:tcW w:w="6882" w:type="dxa"/>
          </w:tcPr>
          <w:p w14:paraId="54F01724" w14:textId="77777777" w:rsidR="00796CF9" w:rsidRDefault="00796CF9">
            <w:pPr>
              <w:autoSpaceDE w:val="0"/>
              <w:autoSpaceDN w:val="0"/>
              <w:jc w:val="both"/>
            </w:pPr>
          </w:p>
        </w:tc>
      </w:tr>
    </w:tbl>
    <w:p w14:paraId="447290A6" w14:textId="77777777" w:rsidR="00796CF9" w:rsidRDefault="00796CF9">
      <w:pPr>
        <w:rPr>
          <w:bCs/>
          <w:i/>
          <w:iCs/>
          <w:color w:val="000000" w:themeColor="text1"/>
        </w:rPr>
      </w:pPr>
    </w:p>
    <w:p w14:paraId="7A241501" w14:textId="5B8D9305" w:rsidR="00796CF9" w:rsidRDefault="00E34212">
      <w:pPr>
        <w:pStyle w:val="Heading4"/>
      </w:pPr>
      <w:r>
        <w:t>[</w:t>
      </w:r>
      <w:r w:rsidR="007469A7">
        <w:t>Closed</w:t>
      </w:r>
      <w:r>
        <w:t xml:space="preserve">] Second round </w:t>
      </w:r>
      <w:proofErr w:type="gramStart"/>
      <w:r>
        <w:t>discussions</w:t>
      </w:r>
      <w:proofErr w:type="gramEnd"/>
    </w:p>
    <w:p w14:paraId="5546CC5C" w14:textId="77777777" w:rsidR="00796CF9" w:rsidRDefault="00E34212">
      <w:pPr>
        <w:pStyle w:val="Heading5"/>
        <w:rPr>
          <w:sz w:val="24"/>
          <w:szCs w:val="24"/>
        </w:rPr>
      </w:pPr>
      <w:r>
        <w:rPr>
          <w:sz w:val="24"/>
          <w:szCs w:val="24"/>
        </w:rPr>
        <w:t>Response to Question 7-1</w:t>
      </w:r>
    </w:p>
    <w:p w14:paraId="181ACF26" w14:textId="77777777" w:rsidR="00796CF9" w:rsidRDefault="00E34212">
      <w:pPr>
        <w:jc w:val="both"/>
      </w:pPr>
      <w:r>
        <w:t xml:space="preserve">In Question 7-1, companies discuss multiple beams for data reception. Companies’ views are divergent on whether to study which receive beam is to be used in a slot. Some companies think it is out of scope or single receive beam setting for a given time needs to be prioritized. Other companies think this issue needs to be discussed since it is not a rare case. </w:t>
      </w:r>
    </w:p>
    <w:p w14:paraId="5789A398" w14:textId="77777777" w:rsidR="00796CF9" w:rsidRDefault="00796CF9">
      <w:pPr>
        <w:jc w:val="both"/>
      </w:pPr>
    </w:p>
    <w:p w14:paraId="5655E04D" w14:textId="77777777" w:rsidR="00796CF9" w:rsidRDefault="00E34212">
      <w:pPr>
        <w:jc w:val="both"/>
      </w:pPr>
      <w:r>
        <w:t xml:space="preserve">Regarding the question on whether sidelink groupcast/broadcast needs to be included in the discussion, FL’s understanding is that a legacy UE may already support unicast/groupcast/broadcast data reception. If beam based unicast reception is supported, how it coexists with other groupcast/broadcast data reception (which is broadcast) at the same UE is unclear. At this stage, FL suggests holding the discussions on this topic, and encourage companies to have more offline discussions. </w:t>
      </w:r>
    </w:p>
    <w:p w14:paraId="378ABAE5" w14:textId="77777777" w:rsidR="00796CF9" w:rsidRDefault="00796CF9">
      <w:pPr>
        <w:rPr>
          <w:bCs/>
          <w:i/>
          <w:iCs/>
          <w:color w:val="000000" w:themeColor="text1"/>
        </w:rPr>
      </w:pPr>
    </w:p>
    <w:p w14:paraId="6030C39F" w14:textId="77777777" w:rsidR="00796CF9" w:rsidRDefault="00E34212">
      <w:pPr>
        <w:pStyle w:val="Heading3"/>
      </w:pPr>
      <w:r>
        <w:lastRenderedPageBreak/>
        <w:t>Topic #8: Miscellaneous</w:t>
      </w:r>
    </w:p>
    <w:p w14:paraId="49CDA232" w14:textId="77777777" w:rsidR="00796CF9" w:rsidRDefault="00E34212">
      <w:pPr>
        <w:pStyle w:val="Heading4"/>
      </w:pPr>
      <w:r>
        <w:t>Background</w:t>
      </w:r>
    </w:p>
    <w:p w14:paraId="70D44688" w14:textId="77777777" w:rsidR="00796CF9" w:rsidRDefault="00E34212">
      <w:pPr>
        <w:jc w:val="both"/>
      </w:pPr>
      <w:r>
        <w:t xml:space="preserve">Companies discuss various aspects about sidelink operations on FR2 licensed spectrum. </w:t>
      </w:r>
    </w:p>
    <w:p w14:paraId="1AA2BE9A" w14:textId="77777777" w:rsidR="00796CF9" w:rsidRDefault="00796CF9">
      <w:pPr>
        <w:jc w:val="both"/>
      </w:pPr>
    </w:p>
    <w:p w14:paraId="7076E2B3" w14:textId="77777777" w:rsidR="00796CF9" w:rsidRDefault="00E34212">
      <w:pPr>
        <w:jc w:val="both"/>
      </w:pPr>
      <w:r>
        <w:t xml:space="preserve">In Q4 2022, the evaluation methodology for commercial deployment scenario is updated for SL-FR2. JHU proposes to further update the evaluation methodology for V2X scenario. In FL’s view, this could be a topic for RAN plenary discussion. </w:t>
      </w:r>
    </w:p>
    <w:p w14:paraId="1BE3D52E" w14:textId="77777777" w:rsidR="00796CF9" w:rsidRDefault="00796CF9">
      <w:pPr>
        <w:jc w:val="both"/>
      </w:pPr>
    </w:p>
    <w:p w14:paraId="0E760BC6" w14:textId="77777777" w:rsidR="00796CF9" w:rsidRDefault="00E34212">
      <w:pPr>
        <w:jc w:val="both"/>
      </w:pPr>
      <w:proofErr w:type="spellStart"/>
      <w:r>
        <w:t>CEWiT</w:t>
      </w:r>
      <w:proofErr w:type="spellEnd"/>
      <w:r>
        <w:t xml:space="preserve"> proposes that blockage models in TR38.901 can be used in the evaluation for commercial deployment scenario. Since it is agreed to use the channel model of </w:t>
      </w:r>
      <w:proofErr w:type="spellStart"/>
      <w:r>
        <w:t>UMi</w:t>
      </w:r>
      <w:proofErr w:type="spellEnd"/>
      <w:r>
        <w:t xml:space="preserve">-Street Canyon and </w:t>
      </w:r>
      <w:proofErr w:type="spellStart"/>
      <w:r>
        <w:t>InH</w:t>
      </w:r>
      <w:proofErr w:type="spellEnd"/>
      <w:r>
        <w:t xml:space="preserve"> mixed office specified in TR 38.901, it is not excluded to use blockage models in TR38.901. </w:t>
      </w:r>
    </w:p>
    <w:p w14:paraId="61AE5809" w14:textId="77777777" w:rsidR="00796CF9" w:rsidRDefault="00796CF9">
      <w:pPr>
        <w:jc w:val="both"/>
      </w:pPr>
    </w:p>
    <w:p w14:paraId="78743871" w14:textId="77777777" w:rsidR="00796CF9" w:rsidRDefault="00E34212">
      <w:pPr>
        <w:jc w:val="both"/>
      </w:pPr>
      <w:r>
        <w:t xml:space="preserve">Lenovo proposes to reuse framework and parameters defined in Rel-16 SL CSI and S-SSB in the system-level simulations. </w:t>
      </w:r>
    </w:p>
    <w:p w14:paraId="1DA64BD3" w14:textId="77777777" w:rsidR="00796CF9" w:rsidRDefault="00796CF9">
      <w:pPr>
        <w:jc w:val="both"/>
      </w:pPr>
    </w:p>
    <w:p w14:paraId="0FB7B266" w14:textId="77777777" w:rsidR="00796CF9" w:rsidRDefault="00E34212">
      <w:pPr>
        <w:jc w:val="both"/>
      </w:pPr>
      <w:r>
        <w:t xml:space="preserve">Toyota and Apple mention that one difference between sidelink beam management and </w:t>
      </w:r>
      <w:proofErr w:type="spellStart"/>
      <w:r>
        <w:t>Uu</w:t>
      </w:r>
      <w:proofErr w:type="spellEnd"/>
      <w:r>
        <w:t xml:space="preserve"> link beam management is fast UE mobility and rotation. Following that, Toyota proposes to study fast, efficient beam management solutions. Furthermore, Toyota proposes to study the impact of different beamwidths in sidelink beam management. </w:t>
      </w:r>
    </w:p>
    <w:p w14:paraId="1543B73E" w14:textId="77777777" w:rsidR="00796CF9" w:rsidRDefault="00796CF9">
      <w:pPr>
        <w:jc w:val="both"/>
      </w:pPr>
    </w:p>
    <w:p w14:paraId="61D9843D" w14:textId="77777777" w:rsidR="00796CF9" w:rsidRDefault="00E34212">
      <w:pPr>
        <w:jc w:val="both"/>
      </w:pPr>
      <w:r>
        <w:t xml:space="preserve">Intel proposes to reuse Rel-16 SL design in SL-FR2, including flat hierarchy among users, resource allocation mode. </w:t>
      </w:r>
    </w:p>
    <w:p w14:paraId="70B2F345" w14:textId="77777777" w:rsidR="00796CF9" w:rsidRDefault="00796CF9">
      <w:pPr>
        <w:jc w:val="both"/>
      </w:pPr>
    </w:p>
    <w:p w14:paraId="1C2B997A" w14:textId="77777777" w:rsidR="00796CF9" w:rsidRDefault="00E34212">
      <w:pPr>
        <w:jc w:val="both"/>
      </w:pPr>
      <w:r>
        <w:t xml:space="preserve">CMCC and Intel propose to consider the coexistence between </w:t>
      </w:r>
      <w:proofErr w:type="gramStart"/>
      <w:r>
        <w:t>beam based</w:t>
      </w:r>
      <w:proofErr w:type="gramEnd"/>
      <w:r>
        <w:t xml:space="preserve"> transmission/reception and non-beam based transmission/reception. </w:t>
      </w:r>
    </w:p>
    <w:p w14:paraId="4FAB9717" w14:textId="77777777" w:rsidR="00796CF9" w:rsidRDefault="00796CF9">
      <w:pPr>
        <w:jc w:val="both"/>
      </w:pPr>
    </w:p>
    <w:p w14:paraId="04D028EC" w14:textId="77777777" w:rsidR="00796CF9" w:rsidRDefault="00E34212">
      <w:pPr>
        <w:jc w:val="both"/>
      </w:pPr>
      <w:r>
        <w:t xml:space="preserve">Ericsson proposes to consider larger sub-channel sizes in SL-FR2 due to its larger bandwidth. </w:t>
      </w:r>
    </w:p>
    <w:p w14:paraId="40BE97DD" w14:textId="77777777" w:rsidR="00796CF9" w:rsidRDefault="00796CF9"/>
    <w:p w14:paraId="6AD4C09D" w14:textId="77777777" w:rsidR="00796CF9" w:rsidRDefault="00E34212">
      <w:r>
        <w:t xml:space="preserve">Fraunhofer proposes to have overhead reduction for beam management. </w:t>
      </w:r>
    </w:p>
    <w:p w14:paraId="7EEE443D" w14:textId="77777777" w:rsidR="00796CF9" w:rsidRDefault="00796CF9"/>
    <w:p w14:paraId="15BCC615" w14:textId="77777777" w:rsidR="00796CF9" w:rsidRDefault="00E34212">
      <w:pPr>
        <w:jc w:val="both"/>
      </w:pPr>
      <w:r>
        <w:t xml:space="preserve">Samsung proposes to consider beam based power control for SL-FR2. </w:t>
      </w:r>
    </w:p>
    <w:p w14:paraId="0607D917" w14:textId="77777777" w:rsidR="00796CF9" w:rsidRDefault="00796CF9">
      <w:pPr>
        <w:jc w:val="both"/>
      </w:pPr>
    </w:p>
    <w:p w14:paraId="76200970" w14:textId="77777777" w:rsidR="00796CF9" w:rsidRDefault="00E34212">
      <w:pPr>
        <w:jc w:val="both"/>
      </w:pPr>
      <w:r>
        <w:t xml:space="preserve">The above proposals provide good guidance for companies’ further consideration. In RAN1 #112 meeting, FL suggests not considering these issues since more focus could be put on the basic framework of sidelink beam management. Companies are encouraged to propose some aspects are important and need to be considered in RAN1 #112 meeting. This is in Question 8-1. </w:t>
      </w:r>
    </w:p>
    <w:p w14:paraId="461715D5" w14:textId="77777777" w:rsidR="00796CF9" w:rsidRDefault="00796CF9"/>
    <w:p w14:paraId="7EAD67DD" w14:textId="77777777" w:rsidR="00796CF9" w:rsidRDefault="00E34212">
      <w:pPr>
        <w:rPr>
          <w:iCs/>
        </w:rPr>
      </w:pPr>
      <w:r>
        <w:rPr>
          <w:iCs/>
        </w:rPr>
        <w:t>The following table provides a summary of company proposals on other topics:</w:t>
      </w:r>
    </w:p>
    <w:p w14:paraId="5D76812B"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04D7CC8A" w14:textId="77777777">
        <w:trPr>
          <w:trHeight w:val="276"/>
        </w:trPr>
        <w:tc>
          <w:tcPr>
            <w:tcW w:w="1642" w:type="dxa"/>
          </w:tcPr>
          <w:p w14:paraId="26464070" w14:textId="77777777" w:rsidR="00796CF9" w:rsidRDefault="00E34212">
            <w:pPr>
              <w:autoSpaceDE w:val="0"/>
              <w:autoSpaceDN w:val="0"/>
              <w:jc w:val="both"/>
              <w:rPr>
                <w:b/>
                <w:bCs/>
              </w:rPr>
            </w:pPr>
            <w:r>
              <w:rPr>
                <w:b/>
                <w:bCs/>
              </w:rPr>
              <w:t>Company</w:t>
            </w:r>
          </w:p>
        </w:tc>
        <w:tc>
          <w:tcPr>
            <w:tcW w:w="8097" w:type="dxa"/>
          </w:tcPr>
          <w:p w14:paraId="7022DF27" w14:textId="77777777" w:rsidR="00796CF9" w:rsidRDefault="00E34212">
            <w:pPr>
              <w:autoSpaceDE w:val="0"/>
              <w:autoSpaceDN w:val="0"/>
              <w:jc w:val="both"/>
              <w:rPr>
                <w:b/>
                <w:bCs/>
              </w:rPr>
            </w:pPr>
            <w:r>
              <w:rPr>
                <w:b/>
                <w:bCs/>
              </w:rPr>
              <w:t>Company proposal related to this issue</w:t>
            </w:r>
          </w:p>
        </w:tc>
      </w:tr>
      <w:tr w:rsidR="00796CF9" w14:paraId="5320D41F" w14:textId="77777777">
        <w:trPr>
          <w:trHeight w:val="276"/>
        </w:trPr>
        <w:tc>
          <w:tcPr>
            <w:tcW w:w="1642" w:type="dxa"/>
          </w:tcPr>
          <w:p w14:paraId="65CE76DD" w14:textId="77777777" w:rsidR="00796CF9" w:rsidRDefault="00E34212">
            <w:pPr>
              <w:autoSpaceDE w:val="0"/>
              <w:autoSpaceDN w:val="0"/>
              <w:jc w:val="both"/>
            </w:pPr>
            <w:r>
              <w:t>JHU</w:t>
            </w:r>
          </w:p>
        </w:tc>
        <w:tc>
          <w:tcPr>
            <w:tcW w:w="8097" w:type="dxa"/>
          </w:tcPr>
          <w:p w14:paraId="3CB2E6FC" w14:textId="77777777" w:rsidR="00796CF9" w:rsidRDefault="00E34212">
            <w:pPr>
              <w:jc w:val="both"/>
              <w:rPr>
                <w:bCs/>
              </w:rPr>
            </w:pPr>
            <w:r>
              <w:rPr>
                <w:bCs/>
              </w:rPr>
              <w:t>Proposal 1: The study topic for Objective 3 of the WID for NR sidelink evolution should include updating the evaluation methodology of V2X scenarios, in addition to the current focus on commercial deployment scenarios.</w:t>
            </w:r>
          </w:p>
          <w:p w14:paraId="36541E33" w14:textId="77777777" w:rsidR="00796CF9" w:rsidRDefault="00E34212">
            <w:pPr>
              <w:jc w:val="both"/>
              <w:rPr>
                <w:bCs/>
              </w:rPr>
            </w:pPr>
            <w:r>
              <w:rPr>
                <w:bCs/>
              </w:rPr>
              <w:t>Proposal 2: Beam management concepts should be considered for V2X scenarios.</w:t>
            </w:r>
          </w:p>
          <w:p w14:paraId="54175D66" w14:textId="77777777" w:rsidR="00796CF9" w:rsidRDefault="00E34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Pr>
                <w:bCs/>
                <w:color w:val="000000"/>
              </w:rPr>
              <w:t>Proposal 3: Use Section 6.1 of [4] as a starting point for evaluation methodology with the following modifications:</w:t>
            </w:r>
          </w:p>
          <w:p w14:paraId="1F66E7DA" w14:textId="77777777" w:rsidR="00796CF9" w:rsidRDefault="00E34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Pr>
                <w:bCs/>
                <w:color w:val="000000"/>
              </w:rPr>
              <w:t>1. Add traffic models with higher data rates and lower latency requirements based on scenarios described in [2] and [3].</w:t>
            </w:r>
          </w:p>
          <w:p w14:paraId="49D948D9" w14:textId="77777777" w:rsidR="00796CF9" w:rsidRDefault="00E34212">
            <w:pPr>
              <w:jc w:val="both"/>
              <w:rPr>
                <w:bCs/>
                <w:color w:val="000000"/>
              </w:rPr>
            </w:pPr>
            <w:r>
              <w:rPr>
                <w:bCs/>
                <w:color w:val="000000"/>
              </w:rPr>
              <w:t>2. Add scenarios involving multiple sidelink node pairs using the same time and frequency resources.</w:t>
            </w:r>
          </w:p>
          <w:p w14:paraId="2FCC7E95" w14:textId="77777777" w:rsidR="00796CF9" w:rsidRDefault="00E34212">
            <w:pPr>
              <w:jc w:val="both"/>
              <w:rPr>
                <w:bCs/>
              </w:rPr>
            </w:pPr>
            <w:r>
              <w:rPr>
                <w:bCs/>
              </w:rPr>
              <w:lastRenderedPageBreak/>
              <w:t>Proposal 4: Study V2V channel model as a part of the evaluation methodology development.</w:t>
            </w:r>
          </w:p>
        </w:tc>
      </w:tr>
      <w:tr w:rsidR="00796CF9" w14:paraId="7A5EB857" w14:textId="77777777">
        <w:trPr>
          <w:trHeight w:val="276"/>
        </w:trPr>
        <w:tc>
          <w:tcPr>
            <w:tcW w:w="1642" w:type="dxa"/>
          </w:tcPr>
          <w:p w14:paraId="2D7699BB" w14:textId="77777777" w:rsidR="00796CF9" w:rsidRDefault="00E34212">
            <w:pPr>
              <w:autoSpaceDE w:val="0"/>
              <w:autoSpaceDN w:val="0"/>
              <w:jc w:val="both"/>
            </w:pPr>
            <w:r>
              <w:lastRenderedPageBreak/>
              <w:t>Toyota</w:t>
            </w:r>
          </w:p>
        </w:tc>
        <w:tc>
          <w:tcPr>
            <w:tcW w:w="8097" w:type="dxa"/>
          </w:tcPr>
          <w:p w14:paraId="39F46710" w14:textId="77777777" w:rsidR="00796CF9" w:rsidRDefault="00E34212">
            <w:pPr>
              <w:jc w:val="both"/>
              <w:rPr>
                <w:bCs/>
              </w:rPr>
            </w:pPr>
            <w:bookmarkStart w:id="58" w:name="_Toc127330718"/>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Study fast, efficient beam management solutions for initial beam alignment, beam maintenance, and beam failure recovery to support UE mobility.</w:t>
            </w:r>
            <w:bookmarkEnd w:id="58"/>
          </w:p>
          <w:p w14:paraId="70229944" w14:textId="77777777" w:rsidR="00796CF9" w:rsidRDefault="00E34212">
            <w:pPr>
              <w:jc w:val="both"/>
              <w:rPr>
                <w:bCs/>
              </w:rPr>
            </w:pPr>
            <w:bookmarkStart w:id="59" w:name="_Toc127330724"/>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xml:space="preserve">: Study </w:t>
            </w:r>
            <w:r>
              <w:rPr>
                <w:bCs/>
                <w:lang w:val="en-GB"/>
              </w:rPr>
              <w:t>the impact of different beamwidths (e.g., wide beams and narrow beams) in sidelink beam management</w:t>
            </w:r>
            <w:r>
              <w:rPr>
                <w:bCs/>
              </w:rPr>
              <w:t>.</w:t>
            </w:r>
            <w:bookmarkEnd w:id="59"/>
          </w:p>
        </w:tc>
      </w:tr>
      <w:tr w:rsidR="00796CF9" w14:paraId="4A775815" w14:textId="77777777">
        <w:trPr>
          <w:trHeight w:val="276"/>
        </w:trPr>
        <w:tc>
          <w:tcPr>
            <w:tcW w:w="1642" w:type="dxa"/>
          </w:tcPr>
          <w:p w14:paraId="1ED2DE83" w14:textId="77777777" w:rsidR="00796CF9" w:rsidRDefault="00E34212">
            <w:pPr>
              <w:autoSpaceDE w:val="0"/>
              <w:autoSpaceDN w:val="0"/>
              <w:jc w:val="both"/>
            </w:pPr>
            <w:r>
              <w:t>Lenovo</w:t>
            </w:r>
          </w:p>
        </w:tc>
        <w:tc>
          <w:tcPr>
            <w:tcW w:w="8097" w:type="dxa"/>
          </w:tcPr>
          <w:p w14:paraId="1AAF19A4" w14:textId="77777777" w:rsidR="00796CF9" w:rsidRDefault="00E34212">
            <w:pPr>
              <w:jc w:val="both"/>
              <w:rPr>
                <w:bCs/>
                <w:lang w:val="en-GB"/>
              </w:rPr>
            </w:pPr>
            <w:r>
              <w:rPr>
                <w:bCs/>
                <w:lang w:val="en-GB"/>
              </w:rPr>
              <w:t>P</w:t>
            </w:r>
            <w:r>
              <w:rPr>
                <w:rFonts w:hint="eastAsia"/>
                <w:bCs/>
                <w:lang w:val="en-GB"/>
              </w:rPr>
              <w:t>roposal</w:t>
            </w:r>
            <w:r>
              <w:rPr>
                <w:bCs/>
                <w:lang w:val="en-GB"/>
              </w:rPr>
              <w:t xml:space="preserve"> 1</w:t>
            </w:r>
            <w:r>
              <w:rPr>
                <w:rFonts w:hint="eastAsia"/>
                <w:bCs/>
                <w:lang w:val="en-GB"/>
              </w:rPr>
              <w:t>:</w:t>
            </w:r>
            <w:r>
              <w:rPr>
                <w:bCs/>
                <w:lang w:val="en-GB"/>
              </w:rPr>
              <w:t xml:space="preserve"> In evaluation methodology for commercial deployment scenario for sidelink operation on FR2, sidelink CSI and S-SSB reusing the framework and parameters defined in 3GPP R16 should be evaluated in the system-level simulation.</w:t>
            </w:r>
          </w:p>
        </w:tc>
      </w:tr>
      <w:tr w:rsidR="00796CF9" w14:paraId="1CF39285" w14:textId="77777777">
        <w:trPr>
          <w:trHeight w:val="276"/>
        </w:trPr>
        <w:tc>
          <w:tcPr>
            <w:tcW w:w="1642" w:type="dxa"/>
          </w:tcPr>
          <w:p w14:paraId="5F7AFD9C" w14:textId="77777777" w:rsidR="00796CF9" w:rsidRDefault="00E34212">
            <w:pPr>
              <w:autoSpaceDE w:val="0"/>
              <w:autoSpaceDN w:val="0"/>
              <w:jc w:val="both"/>
            </w:pPr>
            <w:r>
              <w:t>Intel</w:t>
            </w:r>
          </w:p>
        </w:tc>
        <w:tc>
          <w:tcPr>
            <w:tcW w:w="8097" w:type="dxa"/>
          </w:tcPr>
          <w:p w14:paraId="0C603DAA" w14:textId="77777777" w:rsidR="00796CF9" w:rsidRDefault="00796CF9">
            <w:pPr>
              <w:numPr>
                <w:ilvl w:val="0"/>
                <w:numId w:val="36"/>
              </w:numPr>
              <w:jc w:val="both"/>
              <w:rPr>
                <w:bCs/>
              </w:rPr>
            </w:pPr>
          </w:p>
          <w:p w14:paraId="632A5D20" w14:textId="77777777" w:rsidR="00796CF9" w:rsidRDefault="00E34212">
            <w:pPr>
              <w:numPr>
                <w:ilvl w:val="2"/>
                <w:numId w:val="37"/>
              </w:numPr>
              <w:jc w:val="both"/>
              <w:rPr>
                <w:bCs/>
                <w:lang w:val="en-GB"/>
              </w:rPr>
            </w:pPr>
            <w:r>
              <w:rPr>
                <w:bCs/>
                <w:lang w:val="en-GB"/>
              </w:rPr>
              <w:t>The following Rel-16 design assumptions are reused for the SL FR2 beam management design:</w:t>
            </w:r>
          </w:p>
          <w:p w14:paraId="6B438192" w14:textId="77777777" w:rsidR="00796CF9" w:rsidRDefault="00E34212">
            <w:pPr>
              <w:numPr>
                <w:ilvl w:val="3"/>
                <w:numId w:val="38"/>
              </w:numPr>
              <w:jc w:val="both"/>
              <w:rPr>
                <w:bCs/>
                <w:lang w:val="en-GB"/>
              </w:rPr>
            </w:pPr>
            <w:r>
              <w:rPr>
                <w:bCs/>
                <w:lang w:val="en-GB"/>
              </w:rPr>
              <w:t>Flat hierarchy among users at the physical layer</w:t>
            </w:r>
          </w:p>
          <w:p w14:paraId="17CE9BED" w14:textId="77777777" w:rsidR="00796CF9" w:rsidRDefault="00E34212">
            <w:pPr>
              <w:numPr>
                <w:ilvl w:val="3"/>
                <w:numId w:val="38"/>
              </w:numPr>
              <w:jc w:val="both"/>
              <w:rPr>
                <w:bCs/>
                <w:lang w:val="en-GB"/>
              </w:rPr>
            </w:pPr>
            <w:r>
              <w:rPr>
                <w:bCs/>
                <w:lang w:val="en-GB"/>
              </w:rPr>
              <w:t>Both mode-1 and mode-2 operation support</w:t>
            </w:r>
          </w:p>
          <w:p w14:paraId="6C409D80" w14:textId="77777777" w:rsidR="00796CF9" w:rsidRDefault="00E34212">
            <w:pPr>
              <w:numPr>
                <w:ilvl w:val="3"/>
                <w:numId w:val="38"/>
              </w:numPr>
              <w:jc w:val="both"/>
              <w:rPr>
                <w:bCs/>
                <w:lang w:val="en-GB"/>
              </w:rPr>
            </w:pPr>
            <w:r>
              <w:rPr>
                <w:bCs/>
                <w:lang w:val="en-GB"/>
              </w:rPr>
              <w:t>No coexistence of mode-1 and mode-2 in the same resource pool</w:t>
            </w:r>
          </w:p>
          <w:p w14:paraId="05E71F81" w14:textId="77777777" w:rsidR="00796CF9" w:rsidRDefault="00796CF9">
            <w:pPr>
              <w:numPr>
                <w:ilvl w:val="0"/>
                <w:numId w:val="36"/>
              </w:numPr>
              <w:jc w:val="both"/>
              <w:rPr>
                <w:bCs/>
              </w:rPr>
            </w:pPr>
          </w:p>
          <w:p w14:paraId="0EB04FD7" w14:textId="77777777" w:rsidR="00796CF9" w:rsidRDefault="00E34212">
            <w:pPr>
              <w:numPr>
                <w:ilvl w:val="2"/>
                <w:numId w:val="39"/>
              </w:numPr>
              <w:jc w:val="both"/>
              <w:rPr>
                <w:bCs/>
                <w:lang w:val="en-GB"/>
              </w:rPr>
            </w:pPr>
            <w:r>
              <w:rPr>
                <w:bCs/>
                <w:lang w:val="en-GB"/>
              </w:rPr>
              <w:t>Study both, UEs with and without simultaneous multi-panel transmission and reception.</w:t>
            </w:r>
          </w:p>
        </w:tc>
      </w:tr>
      <w:tr w:rsidR="00796CF9" w14:paraId="58A44BDD" w14:textId="77777777">
        <w:trPr>
          <w:trHeight w:val="276"/>
        </w:trPr>
        <w:tc>
          <w:tcPr>
            <w:tcW w:w="1642" w:type="dxa"/>
          </w:tcPr>
          <w:p w14:paraId="4748C09F" w14:textId="77777777" w:rsidR="00796CF9" w:rsidRDefault="00E34212">
            <w:pPr>
              <w:autoSpaceDE w:val="0"/>
              <w:autoSpaceDN w:val="0"/>
              <w:jc w:val="both"/>
            </w:pPr>
            <w:r>
              <w:t>CMCC</w:t>
            </w:r>
          </w:p>
        </w:tc>
        <w:tc>
          <w:tcPr>
            <w:tcW w:w="8097" w:type="dxa"/>
          </w:tcPr>
          <w:p w14:paraId="4D127877" w14:textId="77777777" w:rsidR="00796CF9" w:rsidRDefault="00E34212">
            <w:pPr>
              <w:jc w:val="both"/>
              <w:rPr>
                <w:bCs/>
                <w:lang w:val="en-GB"/>
              </w:rPr>
            </w:pPr>
            <w:r>
              <w:rPr>
                <w:bCs/>
                <w:lang w:val="en-GB"/>
              </w:rPr>
              <w:t>Proposal 1: When RAN1 study beam management mechanism in FR2 licensed spectrum, coexistence b/w the transmission from Rel-18 UE with beamforming and the transmission from Rel-16/17 UE without beamforming should be considered.</w:t>
            </w:r>
          </w:p>
        </w:tc>
      </w:tr>
      <w:tr w:rsidR="00796CF9" w14:paraId="27D2BBEE" w14:textId="77777777">
        <w:trPr>
          <w:trHeight w:val="276"/>
        </w:trPr>
        <w:tc>
          <w:tcPr>
            <w:tcW w:w="1642" w:type="dxa"/>
          </w:tcPr>
          <w:p w14:paraId="31FF46EF" w14:textId="77777777" w:rsidR="00796CF9" w:rsidRDefault="00E34212">
            <w:pPr>
              <w:autoSpaceDE w:val="0"/>
              <w:autoSpaceDN w:val="0"/>
              <w:jc w:val="both"/>
            </w:pPr>
            <w:r>
              <w:t>Ericsson</w:t>
            </w:r>
          </w:p>
        </w:tc>
        <w:tc>
          <w:tcPr>
            <w:tcW w:w="8097" w:type="dxa"/>
          </w:tcPr>
          <w:p w14:paraId="29511D03" w14:textId="77777777" w:rsidR="00796CF9" w:rsidRDefault="00E34212">
            <w:pPr>
              <w:jc w:val="both"/>
              <w:rPr>
                <w:bCs/>
              </w:rPr>
            </w:pPr>
            <w:bookmarkStart w:id="60" w:name="_Toc127544678"/>
            <w:r>
              <w:rPr>
                <w:bCs/>
              </w:rPr>
              <w:t>Proposal 1: For SL operation in FR2, the following sub-channel sizes are supported: 16, 32, 33, 62, 66, 124, 132, 148, 248, 264.</w:t>
            </w:r>
            <w:bookmarkEnd w:id="60"/>
          </w:p>
        </w:tc>
      </w:tr>
      <w:tr w:rsidR="00796CF9" w14:paraId="5726A2E3" w14:textId="77777777">
        <w:trPr>
          <w:trHeight w:val="276"/>
        </w:trPr>
        <w:tc>
          <w:tcPr>
            <w:tcW w:w="1642" w:type="dxa"/>
          </w:tcPr>
          <w:p w14:paraId="5A806A02" w14:textId="77777777" w:rsidR="00796CF9" w:rsidRDefault="00E34212">
            <w:pPr>
              <w:autoSpaceDE w:val="0"/>
              <w:autoSpaceDN w:val="0"/>
              <w:jc w:val="both"/>
            </w:pPr>
            <w:r>
              <w:t>Interdigital</w:t>
            </w:r>
          </w:p>
        </w:tc>
        <w:tc>
          <w:tcPr>
            <w:tcW w:w="8097" w:type="dxa"/>
          </w:tcPr>
          <w:p w14:paraId="0B6FB2AF" w14:textId="77777777" w:rsidR="00796CF9" w:rsidRDefault="00E34212">
            <w:pPr>
              <w:jc w:val="both"/>
              <w:rPr>
                <w:bCs/>
              </w:rPr>
            </w:pPr>
            <w:r>
              <w:rPr>
                <w:bCs/>
              </w:rPr>
              <w:t>Proposal 3: Study SL FR2 PSCCH/PSSCH multiplexing structure and related reference RX beam configuration.</w:t>
            </w:r>
          </w:p>
        </w:tc>
      </w:tr>
      <w:tr w:rsidR="00796CF9" w14:paraId="54C0D6E4" w14:textId="77777777">
        <w:trPr>
          <w:trHeight w:val="276"/>
        </w:trPr>
        <w:tc>
          <w:tcPr>
            <w:tcW w:w="1642" w:type="dxa"/>
          </w:tcPr>
          <w:p w14:paraId="0043CAF7" w14:textId="77777777" w:rsidR="00796CF9" w:rsidRDefault="00E34212">
            <w:pPr>
              <w:autoSpaceDE w:val="0"/>
              <w:autoSpaceDN w:val="0"/>
              <w:jc w:val="both"/>
            </w:pPr>
            <w:r>
              <w:t>Fraunhofer</w:t>
            </w:r>
          </w:p>
        </w:tc>
        <w:tc>
          <w:tcPr>
            <w:tcW w:w="8097" w:type="dxa"/>
          </w:tcPr>
          <w:p w14:paraId="43CE19CE" w14:textId="77777777" w:rsidR="00796CF9" w:rsidRDefault="00E34212">
            <w:pPr>
              <w:jc w:val="both"/>
              <w:rPr>
                <w:bCs/>
              </w:rPr>
            </w:pPr>
            <w:bookmarkStart w:id="61" w:name="_Toc127457384"/>
            <w:r>
              <w:rPr>
                <w:bCs/>
              </w:rPr>
              <w:t>Proposal 3: Study possible solutions for overhead reduction for beam management procedures for sidelink unicast.</w:t>
            </w:r>
            <w:bookmarkEnd w:id="61"/>
          </w:p>
        </w:tc>
      </w:tr>
      <w:tr w:rsidR="00796CF9" w14:paraId="0AB15BEE" w14:textId="77777777">
        <w:trPr>
          <w:trHeight w:val="276"/>
        </w:trPr>
        <w:tc>
          <w:tcPr>
            <w:tcW w:w="1642" w:type="dxa"/>
          </w:tcPr>
          <w:p w14:paraId="0500D601" w14:textId="77777777" w:rsidR="00796CF9" w:rsidRDefault="00E34212">
            <w:pPr>
              <w:autoSpaceDE w:val="0"/>
              <w:autoSpaceDN w:val="0"/>
              <w:jc w:val="both"/>
            </w:pPr>
            <w:r>
              <w:t>Samsung</w:t>
            </w:r>
          </w:p>
        </w:tc>
        <w:tc>
          <w:tcPr>
            <w:tcW w:w="8097" w:type="dxa"/>
          </w:tcPr>
          <w:p w14:paraId="0C1E8A6E" w14:textId="77777777" w:rsidR="00796CF9" w:rsidRDefault="00E34212">
            <w:pPr>
              <w:jc w:val="both"/>
              <w:rPr>
                <w:bCs/>
              </w:rPr>
            </w:pPr>
            <w:r>
              <w:rPr>
                <w:bCs/>
                <w:lang w:val="en-GB"/>
              </w:rPr>
              <w:t xml:space="preserve">Proposal 9: </w:t>
            </w:r>
            <w:r>
              <w:rPr>
                <w:bCs/>
              </w:rPr>
              <w:t>For enhanced SL operation on FR2 licensed spectrum, study beam-based open-loop power control operation.</w:t>
            </w:r>
          </w:p>
        </w:tc>
      </w:tr>
      <w:tr w:rsidR="00796CF9" w14:paraId="404F2F2D" w14:textId="77777777">
        <w:trPr>
          <w:trHeight w:val="276"/>
        </w:trPr>
        <w:tc>
          <w:tcPr>
            <w:tcW w:w="1642" w:type="dxa"/>
          </w:tcPr>
          <w:p w14:paraId="51207541" w14:textId="77777777" w:rsidR="00796CF9" w:rsidRDefault="00E34212">
            <w:pPr>
              <w:autoSpaceDE w:val="0"/>
              <w:autoSpaceDN w:val="0"/>
              <w:jc w:val="both"/>
            </w:pPr>
            <w:r>
              <w:t>Apple</w:t>
            </w:r>
          </w:p>
        </w:tc>
        <w:tc>
          <w:tcPr>
            <w:tcW w:w="8097" w:type="dxa"/>
          </w:tcPr>
          <w:p w14:paraId="653F1681" w14:textId="77777777" w:rsidR="00796CF9" w:rsidRDefault="00E34212">
            <w:pPr>
              <w:jc w:val="both"/>
              <w:rPr>
                <w:bCs/>
                <w:lang w:val="en-GB"/>
              </w:rPr>
            </w:pPr>
            <w:r>
              <w:rPr>
                <w:bCs/>
              </w:rPr>
              <w:t xml:space="preserve">Proposal 1: RAN1 to study how to reuse the existing </w:t>
            </w:r>
            <w:proofErr w:type="spellStart"/>
            <w:r>
              <w:rPr>
                <w:bCs/>
              </w:rPr>
              <w:t>Uu</w:t>
            </w:r>
            <w:proofErr w:type="spellEnd"/>
            <w:r>
              <w:rPr>
                <w:bCs/>
              </w:rPr>
              <w:t xml:space="preserve"> beam management framework with the consideration of rotation at transmitter UE and receiver UE.</w:t>
            </w:r>
          </w:p>
        </w:tc>
      </w:tr>
      <w:tr w:rsidR="00796CF9" w14:paraId="272FFCD4" w14:textId="77777777">
        <w:trPr>
          <w:trHeight w:val="276"/>
        </w:trPr>
        <w:tc>
          <w:tcPr>
            <w:tcW w:w="1642" w:type="dxa"/>
          </w:tcPr>
          <w:p w14:paraId="38D1A2CC" w14:textId="77777777" w:rsidR="00796CF9" w:rsidRDefault="00E34212">
            <w:pPr>
              <w:autoSpaceDE w:val="0"/>
              <w:autoSpaceDN w:val="0"/>
              <w:jc w:val="both"/>
            </w:pPr>
            <w:proofErr w:type="spellStart"/>
            <w:r>
              <w:t>CEWiT</w:t>
            </w:r>
            <w:proofErr w:type="spellEnd"/>
          </w:p>
        </w:tc>
        <w:tc>
          <w:tcPr>
            <w:tcW w:w="8097" w:type="dxa"/>
          </w:tcPr>
          <w:p w14:paraId="5D5F3098" w14:textId="77777777" w:rsidR="00796CF9" w:rsidRDefault="00E34212">
            <w:pPr>
              <w:jc w:val="both"/>
              <w:rPr>
                <w:bCs/>
                <w:lang w:val="en-IN"/>
              </w:rPr>
            </w:pPr>
            <w:r>
              <w:rPr>
                <w:bCs/>
                <w:lang w:val="en-IN"/>
              </w:rPr>
              <w:t xml:space="preserve">Proposal 1: In evaluation methodology for commercial deployment scenario for sidelink operation on FR2, the beam management can be explicitly studied to enhance the performance of the sidelink in </w:t>
            </w:r>
            <w:proofErr w:type="spellStart"/>
            <w:r>
              <w:rPr>
                <w:bCs/>
                <w:lang w:val="en-IN"/>
              </w:rPr>
              <w:t>Rel</w:t>
            </w:r>
            <w:proofErr w:type="spellEnd"/>
            <w:r>
              <w:rPr>
                <w:bCs/>
                <w:lang w:val="en-IN"/>
              </w:rPr>
              <w:t xml:space="preserve"> 18.</w:t>
            </w:r>
          </w:p>
          <w:p w14:paraId="27D811CF" w14:textId="77777777" w:rsidR="00796CF9" w:rsidRDefault="00E34212">
            <w:pPr>
              <w:jc w:val="both"/>
              <w:rPr>
                <w:bCs/>
                <w:lang w:val="en-IN"/>
              </w:rPr>
            </w:pPr>
            <w:r>
              <w:rPr>
                <w:bCs/>
                <w:lang w:val="en-IN"/>
              </w:rPr>
              <w:t>Proposal 2: In evaluation methodology for commercial deployment scenario for sidelink operation on FR2, the blockage models either Model A or Model B presented in sections 7.6.4.1 and 7.6.4.2 respectively in TR 38.901 can be used.</w:t>
            </w:r>
          </w:p>
        </w:tc>
      </w:tr>
    </w:tbl>
    <w:p w14:paraId="7703278E" w14:textId="77777777" w:rsidR="00796CF9" w:rsidRDefault="00796CF9"/>
    <w:p w14:paraId="4F116AEC" w14:textId="77777777" w:rsidR="00796CF9" w:rsidRDefault="00E34212">
      <w:pPr>
        <w:pStyle w:val="Heading4"/>
      </w:pPr>
      <w:r>
        <w:t>[Closed] First round discussions</w:t>
      </w:r>
    </w:p>
    <w:p w14:paraId="6A3FAEC8" w14:textId="77777777" w:rsidR="00796CF9" w:rsidRDefault="00E34212">
      <w:pPr>
        <w:pStyle w:val="Heading5"/>
        <w:rPr>
          <w:sz w:val="24"/>
          <w:szCs w:val="24"/>
        </w:rPr>
      </w:pPr>
      <w:r>
        <w:rPr>
          <w:sz w:val="24"/>
          <w:szCs w:val="24"/>
        </w:rPr>
        <w:t>Question 8-1</w:t>
      </w:r>
    </w:p>
    <w:p w14:paraId="282120B3" w14:textId="77777777" w:rsidR="00796CF9" w:rsidRDefault="00E34212">
      <w:pPr>
        <w:jc w:val="both"/>
      </w:pPr>
      <w:r>
        <w:rPr>
          <w:i/>
          <w:iCs/>
        </w:rPr>
        <w:t xml:space="preserve">Question 8-1: Besides the questions raised in the first round in previous sections, if you think some other topics are important and need to be discussed in this meeting, please raise them in the following table. </w:t>
      </w:r>
    </w:p>
    <w:p w14:paraId="19F0380A" w14:textId="77777777" w:rsidR="00796CF9" w:rsidRDefault="00796CF9"/>
    <w:tbl>
      <w:tblPr>
        <w:tblStyle w:val="TableGrid"/>
        <w:tblW w:w="9730" w:type="dxa"/>
        <w:tblLayout w:type="fixed"/>
        <w:tblLook w:val="04A0" w:firstRow="1" w:lastRow="0" w:firstColumn="1" w:lastColumn="0" w:noHBand="0" w:noVBand="1"/>
      </w:tblPr>
      <w:tblGrid>
        <w:gridCol w:w="1640"/>
        <w:gridCol w:w="8090"/>
      </w:tblGrid>
      <w:tr w:rsidR="00796CF9" w14:paraId="42071391" w14:textId="77777777">
        <w:trPr>
          <w:trHeight w:val="278"/>
        </w:trPr>
        <w:tc>
          <w:tcPr>
            <w:tcW w:w="1640" w:type="dxa"/>
          </w:tcPr>
          <w:p w14:paraId="2FA29646" w14:textId="77777777" w:rsidR="00796CF9" w:rsidRDefault="00E34212">
            <w:pPr>
              <w:autoSpaceDE w:val="0"/>
              <w:autoSpaceDN w:val="0"/>
              <w:jc w:val="both"/>
              <w:rPr>
                <w:b/>
                <w:bCs/>
                <w:szCs w:val="28"/>
              </w:rPr>
            </w:pPr>
            <w:r>
              <w:rPr>
                <w:b/>
                <w:bCs/>
                <w:szCs w:val="28"/>
              </w:rPr>
              <w:t>Company</w:t>
            </w:r>
          </w:p>
        </w:tc>
        <w:tc>
          <w:tcPr>
            <w:tcW w:w="8090" w:type="dxa"/>
          </w:tcPr>
          <w:p w14:paraId="0B6BCF94" w14:textId="77777777" w:rsidR="00796CF9" w:rsidRDefault="00E34212">
            <w:pPr>
              <w:autoSpaceDE w:val="0"/>
              <w:autoSpaceDN w:val="0"/>
              <w:jc w:val="both"/>
              <w:rPr>
                <w:b/>
                <w:bCs/>
                <w:szCs w:val="28"/>
              </w:rPr>
            </w:pPr>
            <w:r>
              <w:rPr>
                <w:b/>
                <w:bCs/>
                <w:szCs w:val="28"/>
              </w:rPr>
              <w:t>Comments</w:t>
            </w:r>
          </w:p>
        </w:tc>
      </w:tr>
      <w:tr w:rsidR="00796CF9" w14:paraId="218C3EFD" w14:textId="77777777">
        <w:trPr>
          <w:trHeight w:val="278"/>
        </w:trPr>
        <w:tc>
          <w:tcPr>
            <w:tcW w:w="1640" w:type="dxa"/>
          </w:tcPr>
          <w:p w14:paraId="2486815C" w14:textId="77777777" w:rsidR="00796CF9" w:rsidRDefault="00E34212">
            <w:pPr>
              <w:autoSpaceDE w:val="0"/>
              <w:autoSpaceDN w:val="0"/>
              <w:jc w:val="both"/>
              <w:rPr>
                <w:szCs w:val="28"/>
              </w:rPr>
            </w:pPr>
            <w:r>
              <w:rPr>
                <w:szCs w:val="28"/>
              </w:rPr>
              <w:lastRenderedPageBreak/>
              <w:t>Lenovo</w:t>
            </w:r>
          </w:p>
        </w:tc>
        <w:tc>
          <w:tcPr>
            <w:tcW w:w="8090" w:type="dxa"/>
          </w:tcPr>
          <w:p w14:paraId="571D7E89" w14:textId="77777777" w:rsidR="00796CF9" w:rsidRDefault="00E34212">
            <w:pPr>
              <w:autoSpaceDE w:val="0"/>
              <w:autoSpaceDN w:val="0"/>
              <w:jc w:val="both"/>
              <w:rPr>
                <w:szCs w:val="28"/>
              </w:rPr>
            </w:pPr>
            <w:r>
              <w:rPr>
                <w:szCs w:val="28"/>
              </w:rPr>
              <w:t xml:space="preserve">According to the current WID agreed in Dec, only beam management should be studied within this release, the WID needs to be updated to include resource allocation, groupcast, broadcast etc., </w:t>
            </w:r>
          </w:p>
        </w:tc>
      </w:tr>
    </w:tbl>
    <w:p w14:paraId="1C5934FF" w14:textId="77777777" w:rsidR="00796CF9" w:rsidRDefault="00796CF9"/>
    <w:p w14:paraId="2552E03F" w14:textId="77777777" w:rsidR="00796CF9" w:rsidRDefault="00E34212">
      <w:pPr>
        <w:pStyle w:val="Heading4"/>
      </w:pPr>
      <w:r>
        <w:t>[Closed] Second round discussions</w:t>
      </w:r>
    </w:p>
    <w:p w14:paraId="7771A0E8" w14:textId="77777777" w:rsidR="00796CF9" w:rsidRDefault="00E34212">
      <w:pPr>
        <w:pStyle w:val="Heading5"/>
        <w:rPr>
          <w:sz w:val="24"/>
          <w:szCs w:val="24"/>
        </w:rPr>
      </w:pPr>
      <w:r>
        <w:rPr>
          <w:sz w:val="24"/>
          <w:szCs w:val="24"/>
        </w:rPr>
        <w:t>Response to Question 8-1</w:t>
      </w:r>
    </w:p>
    <w:p w14:paraId="5D36E42F" w14:textId="77777777" w:rsidR="00796CF9" w:rsidRDefault="00796CF9"/>
    <w:p w14:paraId="1DDCBB50" w14:textId="77777777" w:rsidR="00796CF9" w:rsidRDefault="00E34212">
      <w:pPr>
        <w:jc w:val="both"/>
      </w:pPr>
      <w:r>
        <w:t xml:space="preserve">In Question 8-1, only Lenovo discusses to update WID to include some aspects. FL thinks the update of WID needs to be discussed in RAN plenary meeting.  </w:t>
      </w:r>
    </w:p>
    <w:p w14:paraId="380AB68B" w14:textId="77777777" w:rsidR="00796CF9" w:rsidRDefault="00796CF9">
      <w:pPr>
        <w:jc w:val="both"/>
      </w:pPr>
    </w:p>
    <w:p w14:paraId="7A43B365" w14:textId="2AD3CFF5" w:rsidR="00AF6319" w:rsidRDefault="00AF6319">
      <w:pPr>
        <w:pStyle w:val="Heading1"/>
      </w:pPr>
      <w:r>
        <w:t>Proposals for offline</w:t>
      </w:r>
      <w:r w:rsidR="00564698">
        <w:t>/online</w:t>
      </w:r>
      <w:r>
        <w:t xml:space="preserve"> discussions</w:t>
      </w:r>
    </w:p>
    <w:p w14:paraId="45B3D35D" w14:textId="28F5E15C" w:rsidR="00564698" w:rsidRPr="00564698" w:rsidRDefault="00564698" w:rsidP="00564698">
      <w:pPr>
        <w:pStyle w:val="Heading2"/>
      </w:pPr>
      <w:r>
        <w:t>Proposals for Thursday offline discussions</w:t>
      </w:r>
    </w:p>
    <w:p w14:paraId="664073F8" w14:textId="77777777" w:rsidR="00AF6319" w:rsidRDefault="00AF6319" w:rsidP="00AF6319">
      <w:pPr>
        <w:jc w:val="both"/>
        <w:rPr>
          <w:i/>
          <w:iCs/>
        </w:rPr>
      </w:pPr>
      <w:r>
        <w:rPr>
          <w:i/>
          <w:iCs/>
        </w:rPr>
        <w:t xml:space="preserve">Proposal 2-3-b: RAN1 is to study sidelink beam measurement and reporting schemes (e.g., periodicity, contents, container, timing, </w:t>
      </w:r>
      <w:r w:rsidRPr="00AF6319">
        <w:rPr>
          <w:i/>
          <w:iCs/>
          <w:color w:val="000000" w:themeColor="text1"/>
        </w:rPr>
        <w:t xml:space="preserve">procedure, </w:t>
      </w:r>
      <w:r>
        <w:rPr>
          <w:i/>
          <w:iCs/>
        </w:rPr>
        <w:t xml:space="preserve">etc.) for sidelink beam maintenance. </w:t>
      </w:r>
    </w:p>
    <w:p w14:paraId="4F1B3E3C" w14:textId="77777777" w:rsidR="00AF6319" w:rsidRDefault="00AF6319" w:rsidP="00AF6319">
      <w:pPr>
        <w:jc w:val="both"/>
      </w:pPr>
    </w:p>
    <w:p w14:paraId="632F5791" w14:textId="77777777" w:rsidR="00AF6319" w:rsidRDefault="00AF6319" w:rsidP="00AF6319">
      <w:pPr>
        <w:jc w:val="both"/>
        <w:rPr>
          <w:i/>
          <w:iCs/>
        </w:rPr>
      </w:pPr>
      <w:r>
        <w:rPr>
          <w:i/>
          <w:iCs/>
        </w:rPr>
        <w:t xml:space="preserve">Proposal 2-4-b: RAN1 is to study sidelink beam indication and switching schemes (e.g., framework, general procedure, </w:t>
      </w:r>
      <w:r w:rsidRPr="00AF6319">
        <w:rPr>
          <w:i/>
          <w:iCs/>
          <w:color w:val="000000" w:themeColor="text1"/>
        </w:rPr>
        <w:t xml:space="preserve">contents, </w:t>
      </w:r>
      <w:r>
        <w:rPr>
          <w:i/>
          <w:iCs/>
        </w:rPr>
        <w:t xml:space="preserve">signaling, timing, etc.) for sidelink beam maintenance. </w:t>
      </w:r>
    </w:p>
    <w:p w14:paraId="12CC9FCD" w14:textId="77777777" w:rsidR="00AF6319" w:rsidRDefault="00AF6319" w:rsidP="00AF6319"/>
    <w:p w14:paraId="18682D7D" w14:textId="16B13ADE" w:rsidR="00AF6319" w:rsidRDefault="00AF6319" w:rsidP="00AF6319">
      <w:pPr>
        <w:jc w:val="both"/>
        <w:rPr>
          <w:i/>
          <w:iCs/>
        </w:rPr>
      </w:pPr>
      <w:r>
        <w:rPr>
          <w:i/>
          <w:iCs/>
        </w:rPr>
        <w:t xml:space="preserve">Proposal 2-2-c: RAN1 is to </w:t>
      </w:r>
      <w:r w:rsidRPr="00EC0004">
        <w:rPr>
          <w:i/>
          <w:iCs/>
          <w:strike/>
          <w:color w:val="FF0000"/>
        </w:rPr>
        <w:t>at least</w:t>
      </w:r>
      <w:r>
        <w:rPr>
          <w:i/>
          <w:iCs/>
          <w:color w:val="FF0000"/>
        </w:rPr>
        <w:t xml:space="preserve"> </w:t>
      </w:r>
      <w:r w:rsidR="00344EE2" w:rsidRPr="00344EE2">
        <w:rPr>
          <w:i/>
          <w:iCs/>
          <w:color w:val="FF0000"/>
          <w:highlight w:val="cyan"/>
        </w:rPr>
        <w:t>prioritize to</w:t>
      </w:r>
      <w:r w:rsidR="00344EE2">
        <w:rPr>
          <w:i/>
          <w:iCs/>
          <w:color w:val="FF0000"/>
        </w:rPr>
        <w:t xml:space="preserve"> </w:t>
      </w:r>
      <w:r>
        <w:rPr>
          <w:i/>
          <w:iCs/>
        </w:rPr>
        <w:t>study whether</w:t>
      </w:r>
      <w:r w:rsidR="007719E3">
        <w:rPr>
          <w:i/>
          <w:iCs/>
        </w:rPr>
        <w:t xml:space="preserve"> </w:t>
      </w:r>
      <w:r w:rsidR="007719E3" w:rsidRPr="007719E3">
        <w:rPr>
          <w:i/>
          <w:iCs/>
          <w:highlight w:val="cyan"/>
        </w:rPr>
        <w:t>and how</w:t>
      </w:r>
      <w:r>
        <w:rPr>
          <w:i/>
          <w:iCs/>
        </w:rPr>
        <w:t xml:space="preserve"> sidelink CSI RS can be used</w:t>
      </w:r>
      <w:r w:rsidR="007719E3" w:rsidRPr="007719E3">
        <w:rPr>
          <w:i/>
          <w:iCs/>
          <w:highlight w:val="cyan"/>
        </w:rPr>
        <w:t>/enhanced</w:t>
      </w:r>
      <w:r>
        <w:rPr>
          <w:i/>
          <w:iCs/>
        </w:rPr>
        <w:t xml:space="preserve"> for beam maintenance procedure, as well as the details of sidelink CSI RS (e.g., periodicity, transmission resources, </w:t>
      </w:r>
      <w:r w:rsidRPr="00512CDB">
        <w:rPr>
          <w:i/>
          <w:iCs/>
          <w:color w:val="FF0000"/>
        </w:rPr>
        <w:t xml:space="preserve">repetition, </w:t>
      </w:r>
      <w:proofErr w:type="spellStart"/>
      <w:r>
        <w:rPr>
          <w:i/>
          <w:iCs/>
        </w:rPr>
        <w:t>etc</w:t>
      </w:r>
      <w:proofErr w:type="spellEnd"/>
      <w:r>
        <w:rPr>
          <w:i/>
          <w:iCs/>
        </w:rPr>
        <w:t xml:space="preserve">). </w:t>
      </w:r>
    </w:p>
    <w:p w14:paraId="6FA5D0A6" w14:textId="1606600E" w:rsidR="00AF6319" w:rsidRPr="00EC0004" w:rsidRDefault="00AF6319" w:rsidP="00AF6319">
      <w:pPr>
        <w:pStyle w:val="ListParagraph"/>
        <w:numPr>
          <w:ilvl w:val="0"/>
          <w:numId w:val="33"/>
        </w:numPr>
        <w:jc w:val="both"/>
        <w:rPr>
          <w:rFonts w:ascii="Times New Roman" w:hAnsi="Times New Roman"/>
          <w:i/>
          <w:iCs/>
          <w:color w:val="000000" w:themeColor="text1"/>
          <w:sz w:val="24"/>
          <w:szCs w:val="24"/>
        </w:rPr>
      </w:pPr>
      <w:r w:rsidRPr="00073B03">
        <w:rPr>
          <w:i/>
          <w:iCs/>
          <w:color w:val="000000" w:themeColor="text1"/>
        </w:rPr>
        <w:t>This doesn’t preclude th</w:t>
      </w:r>
      <w:r>
        <w:rPr>
          <w:i/>
          <w:iCs/>
          <w:color w:val="000000" w:themeColor="text1"/>
        </w:rPr>
        <w:t xml:space="preserve">e </w:t>
      </w:r>
      <w:r w:rsidRPr="00EC0004">
        <w:rPr>
          <w:rFonts w:ascii="Times New Roman" w:hAnsi="Times New Roman"/>
          <w:i/>
          <w:iCs/>
          <w:color w:val="000000" w:themeColor="text1"/>
          <w:sz w:val="24"/>
          <w:szCs w:val="24"/>
        </w:rPr>
        <w:t>study of using PSCCH</w:t>
      </w:r>
      <w:r w:rsidR="00DE4B05">
        <w:rPr>
          <w:rFonts w:ascii="Times New Roman" w:hAnsi="Times New Roman"/>
          <w:i/>
          <w:iCs/>
          <w:color w:val="000000" w:themeColor="text1"/>
          <w:sz w:val="24"/>
          <w:szCs w:val="24"/>
        </w:rPr>
        <w:t>/</w:t>
      </w:r>
      <w:r w:rsidRPr="00EC0004">
        <w:rPr>
          <w:rFonts w:ascii="Times New Roman" w:hAnsi="Times New Roman"/>
          <w:i/>
          <w:iCs/>
          <w:color w:val="000000" w:themeColor="text1"/>
          <w:sz w:val="24"/>
          <w:szCs w:val="24"/>
        </w:rPr>
        <w:t xml:space="preserve">PSSCH DMRS </w:t>
      </w:r>
      <w:r w:rsidRPr="00EC0004">
        <w:rPr>
          <w:rFonts w:ascii="Times New Roman" w:hAnsi="Times New Roman"/>
          <w:i/>
          <w:iCs/>
          <w:color w:val="FF0000"/>
          <w:sz w:val="24"/>
          <w:szCs w:val="24"/>
        </w:rPr>
        <w:t xml:space="preserve">or </w:t>
      </w:r>
      <w:r w:rsidRPr="00EC0004">
        <w:rPr>
          <w:rFonts w:ascii="Times New Roman" w:eastAsia="Yu Mincho" w:hAnsi="Times New Roman"/>
          <w:i/>
          <w:iCs/>
          <w:color w:val="FF0000"/>
          <w:sz w:val="24"/>
          <w:szCs w:val="32"/>
          <w:lang w:eastAsia="ja-JP"/>
        </w:rPr>
        <w:t>S-SSB</w:t>
      </w:r>
      <w:r w:rsidRPr="00EC0004">
        <w:rPr>
          <w:rFonts w:ascii="Times New Roman" w:hAnsi="Times New Roman"/>
          <w:i/>
          <w:iCs/>
          <w:color w:val="000000" w:themeColor="text1"/>
          <w:sz w:val="28"/>
          <w:szCs w:val="28"/>
        </w:rPr>
        <w:t xml:space="preserve"> </w:t>
      </w:r>
      <w:r w:rsidRPr="00EC0004">
        <w:rPr>
          <w:rFonts w:ascii="Times New Roman" w:hAnsi="Times New Roman"/>
          <w:i/>
          <w:iCs/>
          <w:color w:val="000000" w:themeColor="text1"/>
          <w:sz w:val="24"/>
          <w:szCs w:val="24"/>
        </w:rPr>
        <w:t>for beam maintenance</w:t>
      </w:r>
      <w:r w:rsidR="007719E3" w:rsidRPr="00344EE2">
        <w:rPr>
          <w:rFonts w:ascii="Times New Roman" w:hAnsi="Times New Roman"/>
          <w:i/>
          <w:iCs/>
          <w:color w:val="000000" w:themeColor="text1"/>
          <w:sz w:val="24"/>
          <w:szCs w:val="24"/>
          <w:highlight w:val="cyan"/>
        </w:rPr>
        <w:t>, [if sidelink CSI RS is not feasible]</w:t>
      </w:r>
      <w:r w:rsidRPr="00344EE2">
        <w:rPr>
          <w:rFonts w:ascii="Times New Roman" w:hAnsi="Times New Roman"/>
          <w:i/>
          <w:iCs/>
          <w:color w:val="000000" w:themeColor="text1"/>
          <w:sz w:val="24"/>
          <w:szCs w:val="24"/>
        </w:rPr>
        <w:t>.</w:t>
      </w:r>
    </w:p>
    <w:p w14:paraId="476AE2DD" w14:textId="0D75075D" w:rsidR="00AF6319" w:rsidRDefault="00AF6319" w:rsidP="00AF6319"/>
    <w:p w14:paraId="25C1AC16" w14:textId="2CC93C27" w:rsidR="00AF6319" w:rsidRPr="00AF6319" w:rsidRDefault="00AF6319" w:rsidP="00AF6319">
      <w:pPr>
        <w:jc w:val="both"/>
        <w:rPr>
          <w:i/>
          <w:iCs/>
          <w:color w:val="FF0000"/>
        </w:rPr>
      </w:pPr>
      <w:r w:rsidRPr="00AF6319">
        <w:rPr>
          <w:i/>
          <w:iCs/>
          <w:color w:val="FF0000"/>
        </w:rPr>
        <w:t xml:space="preserve">Proposal 4-1-a: </w:t>
      </w:r>
      <w:r w:rsidR="005740C5" w:rsidRPr="005740C5">
        <w:rPr>
          <w:rFonts w:eastAsia="Yu Mincho"/>
          <w:i/>
          <w:iCs/>
          <w:strike/>
          <w:color w:val="FF0000"/>
          <w:szCs w:val="28"/>
          <w:highlight w:val="cyan"/>
          <w:lang w:eastAsia="ja-JP"/>
        </w:rPr>
        <w:t xml:space="preserve">[At </w:t>
      </w:r>
      <w:proofErr w:type="gramStart"/>
      <w:r w:rsidR="005740C5" w:rsidRPr="005740C5">
        <w:rPr>
          <w:rFonts w:eastAsia="Yu Mincho"/>
          <w:i/>
          <w:iCs/>
          <w:strike/>
          <w:color w:val="FF0000"/>
          <w:szCs w:val="28"/>
          <w:highlight w:val="cyan"/>
          <w:lang w:eastAsia="ja-JP"/>
        </w:rPr>
        <w:t>least]</w:t>
      </w:r>
      <w:r w:rsidR="005740C5">
        <w:rPr>
          <w:rFonts w:eastAsia="Yu Mincho"/>
          <w:i/>
          <w:iCs/>
          <w:strike/>
          <w:color w:val="FF0000"/>
          <w:szCs w:val="28"/>
          <w:highlight w:val="cyan"/>
          <w:lang w:eastAsia="ja-JP"/>
        </w:rPr>
        <w:t>[</w:t>
      </w:r>
      <w:proofErr w:type="gramEnd"/>
      <w:r w:rsidR="005740C5">
        <w:rPr>
          <w:rFonts w:eastAsia="Yu Mincho"/>
          <w:i/>
          <w:iCs/>
          <w:color w:val="FF0000"/>
          <w:szCs w:val="28"/>
          <w:highlight w:val="cyan"/>
          <w:lang w:eastAsia="ja-JP"/>
        </w:rPr>
        <w:t>RAN1 is to prioritize to study]</w:t>
      </w:r>
      <w:r w:rsidR="005740C5">
        <w:rPr>
          <w:rFonts w:eastAsia="Yu Mincho"/>
          <w:i/>
          <w:iCs/>
          <w:color w:val="FF0000"/>
          <w:szCs w:val="28"/>
          <w:lang w:eastAsia="ja-JP"/>
        </w:rPr>
        <w:t xml:space="preserve"> T</w:t>
      </w:r>
      <w:r w:rsidRPr="00AF6319">
        <w:rPr>
          <w:rFonts w:eastAsia="Yu Mincho"/>
          <w:i/>
          <w:iCs/>
          <w:color w:val="FF0000"/>
          <w:szCs w:val="28"/>
          <w:lang w:eastAsia="ja-JP"/>
        </w:rPr>
        <w:t xml:space="preserve">he case where sidelink beam correspondence applies is considered in the study of sidelink beam management. </w:t>
      </w:r>
    </w:p>
    <w:p w14:paraId="7C8F54D3" w14:textId="77777777" w:rsidR="00AF6319" w:rsidRDefault="00AF6319" w:rsidP="00AF6319"/>
    <w:p w14:paraId="21B618E4" w14:textId="2DD1022C" w:rsidR="00AF6319" w:rsidRPr="00BB7524" w:rsidRDefault="00AF6319" w:rsidP="00AF6319">
      <w:pPr>
        <w:rPr>
          <w:i/>
          <w:iCs/>
        </w:rPr>
      </w:pPr>
      <w:r w:rsidRPr="00BB7524">
        <w:rPr>
          <w:i/>
          <w:iCs/>
        </w:rPr>
        <w:t>Proposal 5-1-</w:t>
      </w:r>
      <w:r>
        <w:rPr>
          <w:i/>
          <w:iCs/>
        </w:rPr>
        <w:t>b</w:t>
      </w:r>
      <w:r w:rsidRPr="00BB7524">
        <w:rPr>
          <w:i/>
          <w:iCs/>
        </w:rPr>
        <w:t xml:space="preserve">: RAN1 is to study the </w:t>
      </w:r>
      <w:r w:rsidRPr="00BB7524">
        <w:rPr>
          <w:i/>
          <w:iCs/>
          <w:color w:val="FF0000"/>
        </w:rPr>
        <w:t>determination</w:t>
      </w:r>
      <w:r w:rsidRPr="00BB7524">
        <w:rPr>
          <w:i/>
          <w:iCs/>
        </w:rPr>
        <w:t xml:space="preserve"> of PSFCH</w:t>
      </w:r>
      <w:r w:rsidR="004F58E5">
        <w:rPr>
          <w:i/>
          <w:iCs/>
        </w:rPr>
        <w:t>(s)</w:t>
      </w:r>
      <w:r w:rsidRPr="00BB7524">
        <w:rPr>
          <w:i/>
          <w:iCs/>
        </w:rPr>
        <w:t xml:space="preserve"> transmit beam and/or receive beam.</w:t>
      </w:r>
    </w:p>
    <w:p w14:paraId="5DA830E2" w14:textId="5B1C7A63" w:rsidR="00AF6319" w:rsidRDefault="00AF6319" w:rsidP="00AF6319"/>
    <w:p w14:paraId="31BA10E7" w14:textId="77777777" w:rsidR="00AF6319" w:rsidRDefault="00AF6319" w:rsidP="00AF6319">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4A2747E8"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5FFE6EE3"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3EF0F1FA"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3C7FD2CC"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sidRPr="00EC0004">
        <w:rPr>
          <w:rFonts w:ascii="Times New Roman" w:hAnsi="Times New Roman"/>
          <w:i/>
          <w:iCs/>
          <w:color w:val="FF0000"/>
          <w:sz w:val="24"/>
          <w:szCs w:val="24"/>
        </w:rPr>
        <w:t xml:space="preserve">PSSCH/PSCCH and corresponding </w:t>
      </w:r>
      <w:r>
        <w:rPr>
          <w:rFonts w:ascii="Times New Roman" w:hAnsi="Times New Roman"/>
          <w:i/>
          <w:iCs/>
          <w:color w:val="000000" w:themeColor="text1"/>
          <w:sz w:val="24"/>
          <w:szCs w:val="24"/>
        </w:rPr>
        <w:t xml:space="preserve">PSFCH </w:t>
      </w:r>
    </w:p>
    <w:p w14:paraId="6E9002A0" w14:textId="7514616B" w:rsidR="00AF6319" w:rsidRDefault="00AF6319" w:rsidP="00AF6319"/>
    <w:p w14:paraId="176D483E" w14:textId="77777777" w:rsidR="00AF6319" w:rsidRDefault="00AF6319" w:rsidP="00AF6319">
      <w:pPr>
        <w:jc w:val="both"/>
        <w:rPr>
          <w:i/>
          <w:iCs/>
        </w:rPr>
      </w:pPr>
      <w:r>
        <w:rPr>
          <w:i/>
          <w:iCs/>
        </w:rPr>
        <w:t xml:space="preserve">Proposal 3-1-c: RAN1 is to study </w:t>
      </w:r>
      <w:r w:rsidRPr="00512CDB">
        <w:rPr>
          <w:i/>
          <w:iCs/>
          <w:color w:val="000000" w:themeColor="text1"/>
        </w:rPr>
        <w:t>the conditions</w:t>
      </w:r>
      <w:r w:rsidRPr="00512CDB">
        <w:rPr>
          <w:i/>
          <w:iCs/>
          <w:strike/>
          <w:color w:val="FF0000"/>
        </w:rPr>
        <w:t xml:space="preserve"> that</w:t>
      </w:r>
      <w:r w:rsidRPr="00512CDB">
        <w:rPr>
          <w:i/>
          <w:iCs/>
          <w:color w:val="FF0000"/>
        </w:rPr>
        <w:t xml:space="preserve"> under which </w:t>
      </w:r>
      <w:r w:rsidRPr="00512CDB">
        <w:rPr>
          <w:i/>
          <w:iCs/>
          <w:color w:val="000000" w:themeColor="text1"/>
        </w:rPr>
        <w:t xml:space="preserve">PHY layer </w:t>
      </w:r>
      <w:r w:rsidRPr="00512CDB">
        <w:rPr>
          <w:i/>
          <w:iCs/>
          <w:color w:val="FF0000"/>
        </w:rPr>
        <w:t>indicates</w:t>
      </w:r>
      <w:r w:rsidRPr="00512CDB">
        <w:rPr>
          <w:i/>
          <w:iCs/>
          <w:color w:val="000000" w:themeColor="text1"/>
        </w:rPr>
        <w:t xml:space="preserve"> </w:t>
      </w:r>
      <w:r w:rsidRPr="000E4EE3">
        <w:rPr>
          <w:i/>
          <w:iCs/>
          <w:color w:val="FF0000"/>
        </w:rPr>
        <w:t xml:space="preserve">to higher layer </w:t>
      </w:r>
      <w:r w:rsidRPr="00512CDB">
        <w:rPr>
          <w:i/>
          <w:iCs/>
          <w:color w:val="000000" w:themeColor="text1"/>
        </w:rPr>
        <w:t>sidelink beam failure instance</w:t>
      </w:r>
      <w:r>
        <w:rPr>
          <w:i/>
          <w:iCs/>
        </w:rPr>
        <w:t xml:space="preserve">. </w:t>
      </w:r>
    </w:p>
    <w:p w14:paraId="29EA2A80" w14:textId="2DD07037" w:rsidR="00AF6319" w:rsidRDefault="00AF6319" w:rsidP="00AF6319"/>
    <w:p w14:paraId="306DB6BD" w14:textId="39FA4558" w:rsidR="00AF6319" w:rsidRDefault="00AF6319" w:rsidP="00E301BE">
      <w:pPr>
        <w:jc w:val="both"/>
        <w:rPr>
          <w:i/>
          <w:iCs/>
          <w:color w:val="000000"/>
        </w:rPr>
      </w:pPr>
      <w:r>
        <w:rPr>
          <w:i/>
          <w:iCs/>
          <w:color w:val="000000"/>
        </w:rPr>
        <w:t xml:space="preserve">Proposal 3-2-c: RAN1 is to study the physical layer design for sidelink beam failure recovery (BFR) </w:t>
      </w:r>
      <w:r w:rsidRPr="00AF6319">
        <w:rPr>
          <w:i/>
          <w:iCs/>
          <w:color w:val="FF0000"/>
        </w:rPr>
        <w:t xml:space="preserve">procedure, e.g., </w:t>
      </w:r>
      <w:r>
        <w:rPr>
          <w:i/>
          <w:iCs/>
          <w:color w:val="000000"/>
        </w:rPr>
        <w:t>sidelink beam failure recovery request (BFRQ), sidelink beam failure recovery response (BFRR).</w:t>
      </w:r>
    </w:p>
    <w:p w14:paraId="51430767" w14:textId="137FCA5F" w:rsidR="00AF6319" w:rsidRDefault="00AF6319" w:rsidP="00AF6319">
      <w:pPr>
        <w:rPr>
          <w:i/>
          <w:iCs/>
          <w:color w:val="000000"/>
        </w:rPr>
      </w:pPr>
    </w:p>
    <w:p w14:paraId="28834AB9" w14:textId="75C4EBA8" w:rsidR="00AF6319" w:rsidRDefault="00AF6319" w:rsidP="00AF6319">
      <w:pPr>
        <w:jc w:val="both"/>
        <w:rPr>
          <w:i/>
          <w:iCs/>
        </w:rPr>
      </w:pPr>
      <w:r>
        <w:rPr>
          <w:i/>
          <w:iCs/>
        </w:rPr>
        <w:t xml:space="preserve">Proposal 2-1-b: RAN1 is to study the triggering </w:t>
      </w:r>
      <w:r>
        <w:rPr>
          <w:i/>
          <w:iCs/>
          <w:color w:val="FF0000"/>
        </w:rPr>
        <w:t>mechanism</w:t>
      </w:r>
      <w:r>
        <w:rPr>
          <w:i/>
          <w:iCs/>
        </w:rPr>
        <w:t xml:space="preserve"> of beam maintenance procedure. </w:t>
      </w:r>
    </w:p>
    <w:p w14:paraId="1E918BC9" w14:textId="50AC6C52" w:rsidR="00564698" w:rsidRDefault="00564698" w:rsidP="00AF6319">
      <w:pPr>
        <w:jc w:val="both"/>
        <w:rPr>
          <w:i/>
          <w:iCs/>
        </w:rPr>
      </w:pPr>
    </w:p>
    <w:p w14:paraId="64846172" w14:textId="32F25021" w:rsidR="00564698" w:rsidRPr="00564698" w:rsidRDefault="00564698" w:rsidP="00564698">
      <w:pPr>
        <w:pStyle w:val="Heading2"/>
      </w:pPr>
      <w:r>
        <w:lastRenderedPageBreak/>
        <w:t>Proposals for Thursday online discussions</w:t>
      </w:r>
    </w:p>
    <w:p w14:paraId="01C45884" w14:textId="29DE760B" w:rsidR="00564698" w:rsidRDefault="00564698" w:rsidP="00AF6319">
      <w:pPr>
        <w:jc w:val="both"/>
        <w:rPr>
          <w:i/>
          <w:iCs/>
        </w:rPr>
      </w:pPr>
    </w:p>
    <w:p w14:paraId="02A497A6" w14:textId="77777777" w:rsidR="002703F4" w:rsidRDefault="002703F4" w:rsidP="002703F4">
      <w:pPr>
        <w:jc w:val="both"/>
        <w:rPr>
          <w:i/>
          <w:iCs/>
        </w:rPr>
      </w:pPr>
      <w:r>
        <w:rPr>
          <w:i/>
          <w:iCs/>
        </w:rPr>
        <w:t xml:space="preserve">Proposal 2-3-b: RAN1 is to study sidelink beam measurement and reporting schemes (e.g., periodicity, contents, container, timing, </w:t>
      </w:r>
      <w:r w:rsidRPr="00AF6319">
        <w:rPr>
          <w:i/>
          <w:iCs/>
          <w:color w:val="000000" w:themeColor="text1"/>
        </w:rPr>
        <w:t xml:space="preserve">procedure, </w:t>
      </w:r>
      <w:r>
        <w:rPr>
          <w:i/>
          <w:iCs/>
        </w:rPr>
        <w:t xml:space="preserve">etc.) for sidelink beam maintenance. </w:t>
      </w:r>
    </w:p>
    <w:p w14:paraId="7F5A70E0" w14:textId="77777777" w:rsidR="002703F4" w:rsidRDefault="002703F4" w:rsidP="002703F4">
      <w:pPr>
        <w:jc w:val="both"/>
      </w:pPr>
    </w:p>
    <w:p w14:paraId="4BA93CB5" w14:textId="77777777" w:rsidR="002703F4" w:rsidRDefault="002703F4" w:rsidP="002703F4">
      <w:pPr>
        <w:jc w:val="both"/>
        <w:rPr>
          <w:i/>
          <w:iCs/>
        </w:rPr>
      </w:pPr>
      <w:r>
        <w:rPr>
          <w:i/>
          <w:iCs/>
        </w:rPr>
        <w:t xml:space="preserve">Proposal 2-4-b: RAN1 is to study sidelink beam indication and switching schemes (e.g., framework, general procedure, </w:t>
      </w:r>
      <w:r w:rsidRPr="00AF6319">
        <w:rPr>
          <w:i/>
          <w:iCs/>
          <w:color w:val="000000" w:themeColor="text1"/>
        </w:rPr>
        <w:t xml:space="preserve">contents, </w:t>
      </w:r>
      <w:r>
        <w:rPr>
          <w:i/>
          <w:iCs/>
        </w:rPr>
        <w:t xml:space="preserve">signaling, timing, etc.) for sidelink beam maintenance. </w:t>
      </w:r>
    </w:p>
    <w:p w14:paraId="368ADBEC" w14:textId="77777777" w:rsidR="002703F4" w:rsidRDefault="002703F4" w:rsidP="002703F4">
      <w:pPr>
        <w:jc w:val="both"/>
        <w:rPr>
          <w:i/>
          <w:iCs/>
        </w:rPr>
      </w:pPr>
    </w:p>
    <w:p w14:paraId="0823C35B" w14:textId="77777777" w:rsidR="002703F4" w:rsidRPr="00564698" w:rsidRDefault="002703F4" w:rsidP="002703F4">
      <w:pPr>
        <w:jc w:val="both"/>
        <w:rPr>
          <w:i/>
          <w:iCs/>
          <w:color w:val="000000" w:themeColor="text1"/>
        </w:rPr>
      </w:pPr>
      <w:r>
        <w:rPr>
          <w:i/>
          <w:iCs/>
        </w:rPr>
        <w:t xml:space="preserve">Proposal 2-2-d: </w:t>
      </w:r>
      <w:r w:rsidRPr="00564698">
        <w:rPr>
          <w:i/>
          <w:iCs/>
          <w:color w:val="000000" w:themeColor="text1"/>
        </w:rPr>
        <w:t xml:space="preserve">RAN1 is to </w:t>
      </w:r>
      <w:r w:rsidRPr="00B35D24">
        <w:rPr>
          <w:i/>
          <w:iCs/>
          <w:color w:val="FF0000"/>
        </w:rPr>
        <w:t>prioritize</w:t>
      </w:r>
      <w:r w:rsidRPr="00564698">
        <w:rPr>
          <w:i/>
          <w:iCs/>
          <w:color w:val="000000" w:themeColor="text1"/>
        </w:rPr>
        <w:t xml:space="preserve"> to study whether </w:t>
      </w:r>
      <w:r w:rsidRPr="00B35D24">
        <w:rPr>
          <w:i/>
          <w:iCs/>
          <w:color w:val="FF0000"/>
        </w:rPr>
        <w:t xml:space="preserve">and how </w:t>
      </w:r>
      <w:r w:rsidRPr="00564698">
        <w:rPr>
          <w:i/>
          <w:iCs/>
          <w:color w:val="000000" w:themeColor="text1"/>
        </w:rPr>
        <w:t>sidelink CSI RS can be used</w:t>
      </w:r>
      <w:r w:rsidRPr="00B35D24">
        <w:rPr>
          <w:i/>
          <w:iCs/>
          <w:color w:val="FF0000"/>
        </w:rPr>
        <w:t xml:space="preserve">/enhanced </w:t>
      </w:r>
      <w:r w:rsidRPr="00564698">
        <w:rPr>
          <w:i/>
          <w:iCs/>
          <w:color w:val="000000" w:themeColor="text1"/>
        </w:rPr>
        <w:t xml:space="preserve">for beam maintenance procedure, as well as the details of sidelink CSI RS (e.g., periodicity, transmission resources, repetition, </w:t>
      </w:r>
      <w:proofErr w:type="spellStart"/>
      <w:r w:rsidRPr="00564698">
        <w:rPr>
          <w:i/>
          <w:iCs/>
          <w:color w:val="000000" w:themeColor="text1"/>
        </w:rPr>
        <w:t>etc</w:t>
      </w:r>
      <w:proofErr w:type="spellEnd"/>
      <w:r w:rsidRPr="00564698">
        <w:rPr>
          <w:i/>
          <w:iCs/>
          <w:color w:val="000000" w:themeColor="text1"/>
        </w:rPr>
        <w:t xml:space="preserve">). </w:t>
      </w:r>
    </w:p>
    <w:p w14:paraId="5F0A2CA2" w14:textId="77777777" w:rsidR="002703F4" w:rsidRDefault="002703F4" w:rsidP="002703F4">
      <w:pPr>
        <w:pStyle w:val="ListParagraph"/>
        <w:numPr>
          <w:ilvl w:val="0"/>
          <w:numId w:val="33"/>
        </w:numPr>
        <w:jc w:val="both"/>
        <w:rPr>
          <w:rFonts w:ascii="Times New Roman" w:hAnsi="Times New Roman"/>
          <w:i/>
          <w:iCs/>
          <w:color w:val="000000" w:themeColor="text1"/>
          <w:sz w:val="24"/>
          <w:szCs w:val="24"/>
        </w:rPr>
      </w:pPr>
      <w:r w:rsidRPr="00564698">
        <w:rPr>
          <w:rFonts w:ascii="Times New Roman" w:hAnsi="Times New Roman"/>
          <w:i/>
          <w:iCs/>
          <w:color w:val="000000" w:themeColor="text1"/>
          <w:sz w:val="24"/>
          <w:szCs w:val="24"/>
        </w:rPr>
        <w:t xml:space="preserve">This doesn’t preclude the study of using PSCCH/PSSCH DMRS or </w:t>
      </w:r>
      <w:r w:rsidRPr="00564698">
        <w:rPr>
          <w:rFonts w:ascii="Times New Roman" w:eastAsia="Yu Mincho" w:hAnsi="Times New Roman"/>
          <w:i/>
          <w:iCs/>
          <w:color w:val="000000" w:themeColor="text1"/>
          <w:sz w:val="24"/>
          <w:szCs w:val="24"/>
          <w:lang w:eastAsia="ja-JP"/>
        </w:rPr>
        <w:t>S-SSB</w:t>
      </w:r>
      <w:r w:rsidRPr="00564698">
        <w:rPr>
          <w:rFonts w:ascii="Times New Roman" w:hAnsi="Times New Roman"/>
          <w:i/>
          <w:iCs/>
          <w:color w:val="000000" w:themeColor="text1"/>
          <w:sz w:val="24"/>
          <w:szCs w:val="24"/>
        </w:rPr>
        <w:t xml:space="preserve"> for beam maintenance</w:t>
      </w:r>
      <w:r w:rsidRPr="00564698">
        <w:rPr>
          <w:rFonts w:ascii="Times New Roman" w:hAnsi="Times New Roman"/>
          <w:i/>
          <w:iCs/>
          <w:color w:val="000000" w:themeColor="text1"/>
          <w:sz w:val="24"/>
          <w:szCs w:val="24"/>
          <w:highlight w:val="cyan"/>
        </w:rPr>
        <w:t>, [if sidelink CSI RS is not feasible]</w:t>
      </w:r>
      <w:r w:rsidRPr="00564698">
        <w:rPr>
          <w:rFonts w:ascii="Times New Roman" w:hAnsi="Times New Roman"/>
          <w:i/>
          <w:iCs/>
          <w:color w:val="000000" w:themeColor="text1"/>
          <w:sz w:val="24"/>
          <w:szCs w:val="24"/>
        </w:rPr>
        <w:t>.</w:t>
      </w:r>
    </w:p>
    <w:p w14:paraId="245F33FF" w14:textId="77777777" w:rsidR="002703F4" w:rsidRDefault="002703F4" w:rsidP="002703F4">
      <w:pPr>
        <w:jc w:val="both"/>
        <w:rPr>
          <w:i/>
          <w:iCs/>
          <w:color w:val="000000" w:themeColor="text1"/>
        </w:rPr>
      </w:pPr>
    </w:p>
    <w:p w14:paraId="735A7BC0" w14:textId="77777777" w:rsidR="002703F4" w:rsidRPr="00B35D24" w:rsidRDefault="002703F4" w:rsidP="002703F4">
      <w:pPr>
        <w:jc w:val="both"/>
        <w:rPr>
          <w:i/>
          <w:iCs/>
          <w:color w:val="000000" w:themeColor="text1"/>
        </w:rPr>
      </w:pPr>
      <w:r w:rsidRPr="00B35D24">
        <w:rPr>
          <w:i/>
          <w:iCs/>
          <w:color w:val="000000" w:themeColor="text1"/>
        </w:rPr>
        <w:t>Proposal 4-1-</w:t>
      </w:r>
      <w:r>
        <w:rPr>
          <w:i/>
          <w:iCs/>
          <w:color w:val="000000" w:themeColor="text1"/>
        </w:rPr>
        <w:t>b</w:t>
      </w:r>
      <w:r w:rsidRPr="00B35D24">
        <w:rPr>
          <w:i/>
          <w:iCs/>
          <w:color w:val="000000" w:themeColor="text1"/>
        </w:rPr>
        <w:t xml:space="preserve">: </w:t>
      </w:r>
      <w:r w:rsidRPr="00A638D2">
        <w:rPr>
          <w:rFonts w:eastAsia="Yu Mincho"/>
          <w:i/>
          <w:iCs/>
          <w:strike/>
          <w:color w:val="000000" w:themeColor="text1"/>
          <w:szCs w:val="28"/>
          <w:highlight w:val="cyan"/>
          <w:lang w:eastAsia="ja-JP"/>
        </w:rPr>
        <w:t>[RAN1 is to prioritize]</w:t>
      </w:r>
      <w:r w:rsidRPr="00A638D2">
        <w:rPr>
          <w:rFonts w:eastAsia="Yu Mincho"/>
          <w:i/>
          <w:iCs/>
          <w:strike/>
          <w:color w:val="000000" w:themeColor="text1"/>
          <w:szCs w:val="28"/>
          <w:lang w:eastAsia="ja-JP"/>
        </w:rPr>
        <w:t xml:space="preserve"> </w:t>
      </w:r>
      <w:r w:rsidRPr="00B35D24">
        <w:rPr>
          <w:rFonts w:eastAsia="Yu Mincho"/>
          <w:i/>
          <w:iCs/>
          <w:color w:val="000000" w:themeColor="text1"/>
          <w:szCs w:val="28"/>
          <w:lang w:eastAsia="ja-JP"/>
        </w:rPr>
        <w:t xml:space="preserve">The case where sidelink beam correspondence applies is considered in the study of sidelink beam management. </w:t>
      </w:r>
    </w:p>
    <w:p w14:paraId="714A64D7" w14:textId="77777777" w:rsidR="002703F4" w:rsidRDefault="002703F4" w:rsidP="002703F4">
      <w:pPr>
        <w:jc w:val="both"/>
        <w:rPr>
          <w:rFonts w:eastAsia="Yu Mincho"/>
          <w:i/>
          <w:iCs/>
          <w:color w:val="000000" w:themeColor="text1"/>
          <w:szCs w:val="28"/>
          <w:lang w:eastAsia="ja-JP"/>
        </w:rPr>
      </w:pPr>
    </w:p>
    <w:p w14:paraId="4E0B821E" w14:textId="77777777" w:rsidR="002703F4" w:rsidRDefault="002703F4" w:rsidP="002703F4">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2A8B9609" w14:textId="77777777" w:rsidR="002703F4" w:rsidRDefault="002703F4" w:rsidP="002703F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4807A8A4" w14:textId="77777777" w:rsidR="002703F4" w:rsidRDefault="002703F4" w:rsidP="002703F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68DD7F75" w14:textId="77777777" w:rsidR="002703F4" w:rsidRDefault="002703F4" w:rsidP="002703F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146F8A37" w14:textId="77777777" w:rsidR="002703F4" w:rsidRPr="00A638D2" w:rsidRDefault="002703F4" w:rsidP="002703F4">
      <w:pPr>
        <w:pStyle w:val="ListParagraph"/>
        <w:numPr>
          <w:ilvl w:val="0"/>
          <w:numId w:val="27"/>
        </w:numPr>
        <w:jc w:val="both"/>
        <w:rPr>
          <w:rFonts w:ascii="Times New Roman" w:hAnsi="Times New Roman"/>
          <w:i/>
          <w:iCs/>
          <w:color w:val="000000" w:themeColor="text1"/>
          <w:sz w:val="24"/>
          <w:szCs w:val="24"/>
        </w:rPr>
      </w:pPr>
      <w:r w:rsidRPr="00EC0004">
        <w:rPr>
          <w:rFonts w:ascii="Times New Roman" w:hAnsi="Times New Roman"/>
          <w:i/>
          <w:iCs/>
          <w:color w:val="FF0000"/>
          <w:sz w:val="24"/>
          <w:szCs w:val="24"/>
        </w:rPr>
        <w:t>PS</w:t>
      </w:r>
      <w:r>
        <w:rPr>
          <w:rFonts w:ascii="Times New Roman" w:hAnsi="Times New Roman"/>
          <w:i/>
          <w:iCs/>
          <w:color w:val="FF0000"/>
          <w:sz w:val="24"/>
          <w:szCs w:val="24"/>
        </w:rPr>
        <w:t>C</w:t>
      </w:r>
      <w:r w:rsidRPr="00EC0004">
        <w:rPr>
          <w:rFonts w:ascii="Times New Roman" w:hAnsi="Times New Roman"/>
          <w:i/>
          <w:iCs/>
          <w:color w:val="FF0000"/>
          <w:sz w:val="24"/>
          <w:szCs w:val="24"/>
        </w:rPr>
        <w:t>CH/PS</w:t>
      </w:r>
      <w:r>
        <w:rPr>
          <w:rFonts w:ascii="Times New Roman" w:hAnsi="Times New Roman"/>
          <w:i/>
          <w:iCs/>
          <w:color w:val="FF0000"/>
          <w:sz w:val="24"/>
          <w:szCs w:val="24"/>
        </w:rPr>
        <w:t>S</w:t>
      </w:r>
      <w:r w:rsidRPr="00EC0004">
        <w:rPr>
          <w:rFonts w:ascii="Times New Roman" w:hAnsi="Times New Roman"/>
          <w:i/>
          <w:iCs/>
          <w:color w:val="FF0000"/>
          <w:sz w:val="24"/>
          <w:szCs w:val="24"/>
        </w:rPr>
        <w:t xml:space="preserve">CH and corresponding </w:t>
      </w:r>
      <w:r>
        <w:rPr>
          <w:rFonts w:ascii="Times New Roman" w:hAnsi="Times New Roman"/>
          <w:i/>
          <w:iCs/>
          <w:color w:val="000000" w:themeColor="text1"/>
          <w:sz w:val="24"/>
          <w:szCs w:val="24"/>
        </w:rPr>
        <w:t xml:space="preserve">PSFCH </w:t>
      </w:r>
    </w:p>
    <w:p w14:paraId="16162A3D" w14:textId="77777777" w:rsidR="002703F4" w:rsidRDefault="002703F4" w:rsidP="002703F4">
      <w:pPr>
        <w:jc w:val="both"/>
        <w:rPr>
          <w:i/>
          <w:iCs/>
          <w:color w:val="000000" w:themeColor="text1"/>
        </w:rPr>
      </w:pPr>
    </w:p>
    <w:p w14:paraId="6B5F19DC" w14:textId="77777777" w:rsidR="002703F4" w:rsidRDefault="002703F4" w:rsidP="002703F4">
      <w:pPr>
        <w:jc w:val="both"/>
        <w:rPr>
          <w:i/>
          <w:iCs/>
        </w:rPr>
      </w:pPr>
      <w:r>
        <w:rPr>
          <w:i/>
          <w:iCs/>
        </w:rPr>
        <w:t xml:space="preserve">Proposal 3-1-c: RAN1 is to study </w:t>
      </w:r>
      <w:r w:rsidRPr="00512CDB">
        <w:rPr>
          <w:i/>
          <w:iCs/>
          <w:color w:val="000000" w:themeColor="text1"/>
        </w:rPr>
        <w:t>the conditions</w:t>
      </w:r>
      <w:r w:rsidRPr="00512CDB">
        <w:rPr>
          <w:i/>
          <w:iCs/>
          <w:strike/>
          <w:color w:val="FF0000"/>
        </w:rPr>
        <w:t xml:space="preserve"> that</w:t>
      </w:r>
      <w:r w:rsidRPr="00512CDB">
        <w:rPr>
          <w:i/>
          <w:iCs/>
          <w:color w:val="FF0000"/>
        </w:rPr>
        <w:t xml:space="preserve"> under which </w:t>
      </w:r>
      <w:r w:rsidRPr="00512CDB">
        <w:rPr>
          <w:i/>
          <w:iCs/>
          <w:color w:val="000000" w:themeColor="text1"/>
        </w:rPr>
        <w:t xml:space="preserve">PHY layer </w:t>
      </w:r>
      <w:r w:rsidRPr="00512CDB">
        <w:rPr>
          <w:i/>
          <w:iCs/>
          <w:color w:val="FF0000"/>
        </w:rPr>
        <w:t>indicates</w:t>
      </w:r>
      <w:r w:rsidRPr="00512CDB">
        <w:rPr>
          <w:i/>
          <w:iCs/>
          <w:color w:val="000000" w:themeColor="text1"/>
        </w:rPr>
        <w:t xml:space="preserve"> </w:t>
      </w:r>
      <w:r w:rsidRPr="000E4EE3">
        <w:rPr>
          <w:i/>
          <w:iCs/>
          <w:color w:val="FF0000"/>
        </w:rPr>
        <w:t xml:space="preserve">to higher layer </w:t>
      </w:r>
      <w:r w:rsidRPr="00512CDB">
        <w:rPr>
          <w:i/>
          <w:iCs/>
          <w:color w:val="000000" w:themeColor="text1"/>
        </w:rPr>
        <w:t>sidelink beam failure instance</w:t>
      </w:r>
      <w:r>
        <w:rPr>
          <w:i/>
          <w:iCs/>
        </w:rPr>
        <w:t xml:space="preserve">. </w:t>
      </w:r>
    </w:p>
    <w:p w14:paraId="3A6FF380" w14:textId="77777777" w:rsidR="002703F4" w:rsidRPr="00564698" w:rsidRDefault="002703F4" w:rsidP="002703F4">
      <w:pPr>
        <w:jc w:val="both"/>
        <w:rPr>
          <w:i/>
          <w:iCs/>
          <w:color w:val="000000" w:themeColor="text1"/>
        </w:rPr>
      </w:pPr>
    </w:p>
    <w:p w14:paraId="73DD4299" w14:textId="77777777" w:rsidR="002703F4" w:rsidRPr="00B35D24" w:rsidRDefault="002703F4" w:rsidP="002703F4">
      <w:pPr>
        <w:jc w:val="both"/>
        <w:rPr>
          <w:rFonts w:eastAsia="Yu Mincho"/>
          <w:i/>
          <w:iCs/>
          <w:color w:val="000000" w:themeColor="text1"/>
          <w:szCs w:val="28"/>
          <w:lang w:eastAsia="ja-JP"/>
        </w:rPr>
      </w:pPr>
      <w:r w:rsidRPr="00B35D24">
        <w:rPr>
          <w:rFonts w:eastAsia="Yu Mincho"/>
          <w:i/>
          <w:iCs/>
          <w:color w:val="000000" w:themeColor="text1"/>
          <w:szCs w:val="28"/>
          <w:lang w:eastAsia="ja-JP"/>
        </w:rPr>
        <w:t>Proposal 5-1-b: RAN1 is to study the</w:t>
      </w:r>
      <w:r w:rsidRPr="00B35D24">
        <w:rPr>
          <w:rFonts w:eastAsia="Yu Mincho"/>
          <w:color w:val="000000" w:themeColor="text1"/>
          <w:szCs w:val="28"/>
          <w:lang w:eastAsia="ja-JP"/>
        </w:rPr>
        <w:t> </w:t>
      </w:r>
      <w:r w:rsidRPr="00B35D24">
        <w:rPr>
          <w:rFonts w:eastAsia="Yu Mincho"/>
          <w:i/>
          <w:iCs/>
          <w:color w:val="000000" w:themeColor="text1"/>
          <w:szCs w:val="28"/>
          <w:lang w:eastAsia="ja-JP"/>
        </w:rPr>
        <w:t>determination</w:t>
      </w:r>
      <w:r w:rsidRPr="00B35D24">
        <w:rPr>
          <w:rFonts w:eastAsia="Yu Mincho"/>
          <w:color w:val="000000" w:themeColor="text1"/>
          <w:szCs w:val="28"/>
          <w:lang w:eastAsia="ja-JP"/>
        </w:rPr>
        <w:t> </w:t>
      </w:r>
      <w:r w:rsidRPr="00B35D24">
        <w:rPr>
          <w:rFonts w:eastAsia="Yu Mincho"/>
          <w:i/>
          <w:iCs/>
          <w:color w:val="000000" w:themeColor="text1"/>
          <w:szCs w:val="28"/>
          <w:lang w:eastAsia="ja-JP"/>
        </w:rPr>
        <w:t>of PSFCH</w:t>
      </w:r>
      <w:r w:rsidRPr="00A638D2">
        <w:rPr>
          <w:rFonts w:eastAsia="Yu Mincho"/>
          <w:i/>
          <w:iCs/>
          <w:color w:val="FF0000"/>
          <w:szCs w:val="28"/>
          <w:lang w:eastAsia="ja-JP"/>
        </w:rPr>
        <w:t>(s)</w:t>
      </w:r>
      <w:r w:rsidRPr="00B35D24">
        <w:rPr>
          <w:rFonts w:eastAsia="Yu Mincho"/>
          <w:i/>
          <w:iCs/>
          <w:color w:val="000000" w:themeColor="text1"/>
          <w:szCs w:val="28"/>
          <w:lang w:eastAsia="ja-JP"/>
        </w:rPr>
        <w:t xml:space="preserve"> transmit beam and/or receive beam.</w:t>
      </w:r>
    </w:p>
    <w:p w14:paraId="0B7AC7D4" w14:textId="0050D541" w:rsidR="002703F4" w:rsidRDefault="002703F4" w:rsidP="00AF6319">
      <w:pPr>
        <w:jc w:val="both"/>
        <w:rPr>
          <w:rFonts w:eastAsia="Yu Mincho"/>
          <w:i/>
          <w:iCs/>
          <w:color w:val="000000" w:themeColor="text1"/>
          <w:szCs w:val="28"/>
          <w:lang w:eastAsia="ja-JP"/>
        </w:rPr>
      </w:pPr>
    </w:p>
    <w:p w14:paraId="190D4033" w14:textId="77777777" w:rsidR="002703F4" w:rsidRPr="00B35D24" w:rsidRDefault="002703F4" w:rsidP="00AF6319">
      <w:pPr>
        <w:jc w:val="both"/>
        <w:rPr>
          <w:rFonts w:eastAsia="Yu Mincho"/>
          <w:i/>
          <w:iCs/>
          <w:color w:val="000000" w:themeColor="text1"/>
          <w:szCs w:val="28"/>
          <w:lang w:eastAsia="ja-JP"/>
        </w:rPr>
      </w:pPr>
    </w:p>
    <w:p w14:paraId="265BAEA9" w14:textId="77777777" w:rsidR="00796CF9" w:rsidRPr="002703F4" w:rsidRDefault="00E34212" w:rsidP="002703F4">
      <w:pPr>
        <w:pStyle w:val="Heading1"/>
      </w:pPr>
      <w:r>
        <w:t>Outcomes of RAN1 #112 meeting</w:t>
      </w:r>
    </w:p>
    <w:p w14:paraId="117BB7B1" w14:textId="77777777" w:rsidR="00EC0004" w:rsidRPr="008A06B4" w:rsidRDefault="00EC0004" w:rsidP="00EC0004">
      <w:pPr>
        <w:jc w:val="both"/>
        <w:rPr>
          <w:b/>
          <w:iCs/>
        </w:rPr>
      </w:pPr>
      <w:r w:rsidRPr="008A06B4">
        <w:rPr>
          <w:b/>
          <w:iCs/>
          <w:highlight w:val="green"/>
        </w:rPr>
        <w:t>Agreement</w:t>
      </w:r>
    </w:p>
    <w:p w14:paraId="5242A929" w14:textId="77777777" w:rsidR="00EC0004" w:rsidRPr="002878D6" w:rsidRDefault="00EC0004" w:rsidP="00EC0004">
      <w:pPr>
        <w:jc w:val="both"/>
        <w:rPr>
          <w:iCs/>
          <w:szCs w:val="20"/>
        </w:rPr>
      </w:pPr>
      <w:r w:rsidRPr="002878D6">
        <w:rPr>
          <w:iCs/>
          <w:szCs w:val="20"/>
        </w:rPr>
        <w:t>For sidelink beam management, RAN1 is to study</w:t>
      </w:r>
    </w:p>
    <w:p w14:paraId="62607C02"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how transmit beam(s) training and/or receive beam(s) training is performed</w:t>
      </w:r>
    </w:p>
    <w:p w14:paraId="2A824B12"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 xml:space="preserve">whether and how spatial related information (e.g., TCI, QCL, beam ID, </w:t>
      </w:r>
      <w:proofErr w:type="spellStart"/>
      <w:r w:rsidRPr="00EC0004">
        <w:rPr>
          <w:rFonts w:ascii="Times New Roman" w:hAnsi="Times New Roman"/>
          <w:iCs/>
          <w:sz w:val="24"/>
          <w:szCs w:val="21"/>
        </w:rPr>
        <w:t>etc</w:t>
      </w:r>
      <w:proofErr w:type="spellEnd"/>
      <w:r w:rsidRPr="00EC0004">
        <w:rPr>
          <w:rFonts w:ascii="Times New Roman" w:hAnsi="Times New Roman"/>
          <w:iCs/>
          <w:sz w:val="24"/>
          <w:szCs w:val="21"/>
        </w:rPr>
        <w:t>) information could be identified</w:t>
      </w:r>
    </w:p>
    <w:p w14:paraId="6386AC0E"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2648578C" w14:textId="7CEAEE59" w:rsidR="00796CF9" w:rsidRDefault="00796CF9">
      <w:pPr>
        <w:jc w:val="both"/>
        <w:rPr>
          <w:iCs/>
        </w:rPr>
      </w:pPr>
    </w:p>
    <w:p w14:paraId="73C6FF58" w14:textId="77777777" w:rsidR="00E75989" w:rsidRPr="000D1EBF" w:rsidRDefault="00E75989" w:rsidP="00E75989">
      <w:pPr>
        <w:rPr>
          <w:b/>
          <w:iCs/>
          <w:szCs w:val="20"/>
        </w:rPr>
      </w:pPr>
      <w:r w:rsidRPr="000D1EBF">
        <w:rPr>
          <w:b/>
          <w:iCs/>
          <w:szCs w:val="20"/>
          <w:highlight w:val="green"/>
        </w:rPr>
        <w:t>Agreement</w:t>
      </w:r>
    </w:p>
    <w:p w14:paraId="343EB99F" w14:textId="77777777" w:rsidR="00E75989" w:rsidRDefault="00E75989" w:rsidP="00E75989">
      <w:pPr>
        <w:rPr>
          <w:iCs/>
          <w:szCs w:val="20"/>
        </w:rPr>
      </w:pPr>
      <w:r w:rsidRPr="001E0DED">
        <w:rPr>
          <w:iCs/>
          <w:szCs w:val="20"/>
        </w:rPr>
        <w:t>RAN1 is to study sidelink beam measurement and reporting schemes (e.g., periodicity, contents, container, timing, procedure, etc.) for sidelink beam maintenance.</w:t>
      </w:r>
    </w:p>
    <w:p w14:paraId="6563DCE7" w14:textId="77777777" w:rsidR="00E75989" w:rsidRDefault="00E75989" w:rsidP="00E75989">
      <w:pPr>
        <w:rPr>
          <w:iCs/>
          <w:szCs w:val="20"/>
        </w:rPr>
      </w:pPr>
    </w:p>
    <w:p w14:paraId="431E8972" w14:textId="77777777" w:rsidR="00E75989" w:rsidRPr="000D1EBF" w:rsidRDefault="00E75989" w:rsidP="00E75989">
      <w:pPr>
        <w:rPr>
          <w:b/>
          <w:iCs/>
          <w:szCs w:val="20"/>
        </w:rPr>
      </w:pPr>
      <w:r w:rsidRPr="000D1EBF">
        <w:rPr>
          <w:b/>
          <w:iCs/>
          <w:szCs w:val="20"/>
          <w:highlight w:val="green"/>
        </w:rPr>
        <w:t>Agreement</w:t>
      </w:r>
    </w:p>
    <w:p w14:paraId="058BBA1A" w14:textId="77777777" w:rsidR="00E75989" w:rsidRDefault="00E75989" w:rsidP="00E75989">
      <w:pPr>
        <w:rPr>
          <w:iCs/>
          <w:szCs w:val="20"/>
        </w:rPr>
      </w:pPr>
      <w:r w:rsidRPr="001E0DED">
        <w:rPr>
          <w:iCs/>
          <w:szCs w:val="20"/>
        </w:rPr>
        <w:t>RAN1 is to study sidelink beam indication and switching schemes (e.g., framework, general procedure, contents, signaling, timing, etc.) for sidelink beam maintenance.</w:t>
      </w:r>
    </w:p>
    <w:p w14:paraId="5BC6C6D7" w14:textId="77777777" w:rsidR="00E75989" w:rsidRDefault="00E75989">
      <w:pPr>
        <w:jc w:val="both"/>
        <w:rPr>
          <w:iCs/>
        </w:rPr>
      </w:pPr>
    </w:p>
    <w:p w14:paraId="377674B6" w14:textId="77777777" w:rsidR="00E75989" w:rsidRPr="000D1EBF" w:rsidRDefault="00E75989" w:rsidP="00E75989">
      <w:pPr>
        <w:jc w:val="both"/>
        <w:rPr>
          <w:b/>
          <w:iCs/>
        </w:rPr>
      </w:pPr>
      <w:r w:rsidRPr="000D1EBF">
        <w:rPr>
          <w:b/>
          <w:iCs/>
          <w:highlight w:val="green"/>
        </w:rPr>
        <w:t>Agreement</w:t>
      </w:r>
    </w:p>
    <w:p w14:paraId="56682E60" w14:textId="77777777" w:rsidR="00E75989" w:rsidRPr="005113A0" w:rsidRDefault="00E75989" w:rsidP="00E75989">
      <w:pPr>
        <w:jc w:val="both"/>
        <w:rPr>
          <w:iCs/>
        </w:rPr>
      </w:pPr>
      <w:r w:rsidRPr="005113A0">
        <w:rPr>
          <w:iCs/>
        </w:rPr>
        <w:t xml:space="preserve">RAN1 is to study </w:t>
      </w:r>
      <w:r w:rsidRPr="005113A0">
        <w:rPr>
          <w:iCs/>
          <w:color w:val="000000"/>
        </w:rPr>
        <w:t xml:space="preserve">the </w:t>
      </w:r>
      <w:r>
        <w:rPr>
          <w:iCs/>
          <w:color w:val="000000"/>
        </w:rPr>
        <w:t xml:space="preserve">information </w:t>
      </w:r>
      <w:r w:rsidRPr="005113A0">
        <w:rPr>
          <w:iCs/>
        </w:rPr>
        <w:t xml:space="preserve">related to </w:t>
      </w:r>
      <w:r>
        <w:rPr>
          <w:iCs/>
        </w:rPr>
        <w:t xml:space="preserve">a </w:t>
      </w:r>
      <w:r w:rsidRPr="005113A0">
        <w:rPr>
          <w:iCs/>
        </w:rPr>
        <w:t>sidelink</w:t>
      </w:r>
      <w:r w:rsidRPr="005113A0">
        <w:rPr>
          <w:iCs/>
          <w:color w:val="000000"/>
        </w:rPr>
        <w:t xml:space="preserve"> beam failure</w:t>
      </w:r>
      <w:r>
        <w:rPr>
          <w:iCs/>
          <w:color w:val="000000"/>
        </w:rPr>
        <w:t xml:space="preserve"> instance that</w:t>
      </w:r>
      <w:r w:rsidRPr="005113A0">
        <w:rPr>
          <w:iCs/>
        </w:rPr>
        <w:t xml:space="preserve"> </w:t>
      </w:r>
      <w:r>
        <w:rPr>
          <w:iCs/>
        </w:rPr>
        <w:t xml:space="preserve">the </w:t>
      </w:r>
      <w:r w:rsidRPr="005113A0">
        <w:rPr>
          <w:iCs/>
        </w:rPr>
        <w:t xml:space="preserve">PHY layer provides </w:t>
      </w:r>
      <w:r>
        <w:rPr>
          <w:iCs/>
          <w:color w:val="000000"/>
        </w:rPr>
        <w:t>to the MAC layer</w:t>
      </w:r>
      <w:r w:rsidRPr="005113A0">
        <w:rPr>
          <w:iCs/>
        </w:rPr>
        <w:t>.</w:t>
      </w:r>
    </w:p>
    <w:p w14:paraId="45FDD5DD" w14:textId="77777777" w:rsidR="002703F4" w:rsidRDefault="002703F4">
      <w:pPr>
        <w:jc w:val="both"/>
        <w:rPr>
          <w:iCs/>
        </w:rPr>
      </w:pPr>
    </w:p>
    <w:p w14:paraId="40535AA5" w14:textId="77777777" w:rsidR="00796CF9" w:rsidRDefault="00E34212">
      <w:pPr>
        <w:pStyle w:val="Heading1"/>
      </w:pPr>
      <w:r>
        <w:t>References</w:t>
      </w:r>
    </w:p>
    <w:p w14:paraId="58C93C0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41" w:history="1">
        <w:r w:rsidR="00E34212">
          <w:rPr>
            <w:lang w:val="en-GB"/>
          </w:rPr>
          <w:t>R1-2300039</w:t>
        </w:r>
      </w:hyperlink>
      <w:r w:rsidR="00E34212">
        <w:rPr>
          <w:iCs/>
          <w:szCs w:val="21"/>
          <w:lang w:val="en-GB"/>
        </w:rPr>
        <w:t xml:space="preserve"> On Beam Management for Sidelink in FR2</w:t>
      </w:r>
      <w:r w:rsidR="00E34212">
        <w:rPr>
          <w:iCs/>
          <w:szCs w:val="21"/>
          <w:lang w:val="en-GB"/>
        </w:rPr>
        <w:tab/>
        <w:t>Nokia, Nokia Shanghai Bell</w:t>
      </w:r>
    </w:p>
    <w:p w14:paraId="3B112C2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2" w:history="1">
        <w:r w:rsidR="00E34212">
          <w:rPr>
            <w:lang w:val="en-GB"/>
          </w:rPr>
          <w:t>R1-2300127</w:t>
        </w:r>
      </w:hyperlink>
      <w:r w:rsidR="00E34212">
        <w:rPr>
          <w:lang w:val="en-GB"/>
        </w:rPr>
        <w:t xml:space="preserve"> Enhanced sidelink operation on FR2 licensed spectrum</w:t>
      </w:r>
      <w:r w:rsidR="00E34212">
        <w:rPr>
          <w:lang w:val="en-GB"/>
        </w:rPr>
        <w:tab/>
        <w:t xml:space="preserve">Huawei, </w:t>
      </w:r>
      <w:proofErr w:type="spellStart"/>
      <w:r w:rsidR="00E34212">
        <w:rPr>
          <w:lang w:val="en-GB"/>
        </w:rPr>
        <w:t>HiSilicon</w:t>
      </w:r>
      <w:proofErr w:type="spellEnd"/>
    </w:p>
    <w:p w14:paraId="1CD7391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3" w:history="1">
        <w:r w:rsidR="00E34212">
          <w:rPr>
            <w:lang w:val="en-GB"/>
          </w:rPr>
          <w:t>R1-2300300</w:t>
        </w:r>
      </w:hyperlink>
      <w:r w:rsidR="00E34212">
        <w:rPr>
          <w:lang w:val="en-GB"/>
        </w:rPr>
        <w:t xml:space="preserve"> Sidelink beam management on FR2 licensed spectrum</w:t>
      </w:r>
      <w:r w:rsidR="00E34212">
        <w:rPr>
          <w:lang w:val="en-GB"/>
        </w:rPr>
        <w:tab/>
        <w:t>OPPO</w:t>
      </w:r>
    </w:p>
    <w:p w14:paraId="07B71E27"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4" w:history="1">
        <w:r w:rsidR="00E34212">
          <w:rPr>
            <w:lang w:val="en-GB"/>
          </w:rPr>
          <w:t>R1-2300314</w:t>
        </w:r>
      </w:hyperlink>
      <w:r w:rsidR="00E34212">
        <w:rPr>
          <w:lang w:val="en-GB"/>
        </w:rPr>
        <w:t xml:space="preserve"> Discussion on Enhanced Sidelink Operation on FR2 Licensed Spectrum</w:t>
      </w:r>
      <w:r w:rsidR="00E34212">
        <w:rPr>
          <w:lang w:val="en-GB"/>
        </w:rPr>
        <w:tab/>
        <w:t>Johns Hopkins University APL</w:t>
      </w:r>
    </w:p>
    <w:p w14:paraId="170C610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5" w:history="1">
        <w:r w:rsidR="00E34212">
          <w:rPr>
            <w:lang w:val="en-GB"/>
          </w:rPr>
          <w:t>R1-2300357</w:t>
        </w:r>
      </w:hyperlink>
      <w:r w:rsidR="00E34212">
        <w:rPr>
          <w:lang w:val="en-GB"/>
        </w:rPr>
        <w:t xml:space="preserve"> Discussion on enhanced sidelink operation on FR2 licensed spectrum</w:t>
      </w:r>
      <w:r w:rsidR="00E34212">
        <w:rPr>
          <w:lang w:val="en-GB"/>
        </w:rPr>
        <w:tab/>
        <w:t xml:space="preserve">ZTE, </w:t>
      </w:r>
      <w:proofErr w:type="spellStart"/>
      <w:r w:rsidR="00E34212">
        <w:rPr>
          <w:lang w:val="en-GB"/>
        </w:rPr>
        <w:t>Sanechips</w:t>
      </w:r>
      <w:proofErr w:type="spellEnd"/>
    </w:p>
    <w:p w14:paraId="50F2755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6" w:history="1">
        <w:r w:rsidR="00E34212">
          <w:rPr>
            <w:lang w:val="en-GB"/>
          </w:rPr>
          <w:t>R1-2300381</w:t>
        </w:r>
      </w:hyperlink>
      <w:r w:rsidR="00E34212">
        <w:rPr>
          <w:lang w:val="en-GB"/>
        </w:rPr>
        <w:t xml:space="preserve"> Discussion on enhanced sidelink operation on FR2 licensed spectrum</w:t>
      </w:r>
      <w:r w:rsidR="00E34212">
        <w:rPr>
          <w:lang w:val="en-GB"/>
        </w:rPr>
        <w:tab/>
        <w:t>TOYOTA Info Technology Center</w:t>
      </w:r>
    </w:p>
    <w:p w14:paraId="008BC4B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7" w:history="1">
        <w:r w:rsidR="00E34212">
          <w:rPr>
            <w:lang w:val="en-GB"/>
          </w:rPr>
          <w:t>R1-2300456</w:t>
        </w:r>
      </w:hyperlink>
      <w:r w:rsidR="00E34212">
        <w:rPr>
          <w:lang w:val="en-GB"/>
        </w:rPr>
        <w:t xml:space="preserve"> Enhanced sidelink operation on FR2 licensed spectrum</w:t>
      </w:r>
      <w:r w:rsidR="00E34212">
        <w:rPr>
          <w:lang w:val="en-GB"/>
        </w:rPr>
        <w:tab/>
        <w:t>vivo</w:t>
      </w:r>
    </w:p>
    <w:p w14:paraId="0D05CED0"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8" w:history="1">
        <w:r w:rsidR="00E34212">
          <w:rPr>
            <w:lang w:val="en-GB"/>
          </w:rPr>
          <w:t>R1-2300579</w:t>
        </w:r>
      </w:hyperlink>
      <w:r w:rsidR="00E34212">
        <w:rPr>
          <w:lang w:val="en-GB"/>
        </w:rPr>
        <w:t xml:space="preserve"> Discussion on SL beam management in FR2 licensed spectrum</w:t>
      </w:r>
      <w:r w:rsidR="00E34212">
        <w:rPr>
          <w:lang w:val="en-GB"/>
        </w:rPr>
        <w:tab/>
      </w:r>
      <w:proofErr w:type="spellStart"/>
      <w:r w:rsidR="00E34212">
        <w:rPr>
          <w:lang w:val="en-GB"/>
        </w:rPr>
        <w:t>xiaomi</w:t>
      </w:r>
      <w:proofErr w:type="spellEnd"/>
    </w:p>
    <w:p w14:paraId="32DBB57D"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9" w:history="1">
        <w:r w:rsidR="00E34212">
          <w:rPr>
            <w:lang w:val="en-GB"/>
          </w:rPr>
          <w:t>R1-2300683</w:t>
        </w:r>
      </w:hyperlink>
      <w:r w:rsidR="00E34212">
        <w:rPr>
          <w:lang w:val="en-GB"/>
        </w:rPr>
        <w:t xml:space="preserve"> Discussion on enhanced sidelink operation on FR2 licensed spectrum</w:t>
      </w:r>
      <w:r w:rsidR="00E34212">
        <w:rPr>
          <w:lang w:val="en-GB"/>
        </w:rPr>
        <w:tab/>
        <w:t xml:space="preserve"> CATT</w:t>
      </w:r>
    </w:p>
    <w:p w14:paraId="31CE5D0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0" w:history="1">
        <w:r w:rsidR="00E34212">
          <w:rPr>
            <w:lang w:val="en-GB"/>
          </w:rPr>
          <w:t>R1-2300735</w:t>
        </w:r>
      </w:hyperlink>
      <w:r w:rsidR="00E34212">
        <w:rPr>
          <w:lang w:val="en-GB"/>
        </w:rPr>
        <w:t xml:space="preserve"> Discussion on enhanced sidelink operation on FR2 licensed spectrum</w:t>
      </w:r>
      <w:r w:rsidR="00E34212">
        <w:rPr>
          <w:lang w:val="en-GB"/>
        </w:rPr>
        <w:tab/>
        <w:t>Lenovo</w:t>
      </w:r>
    </w:p>
    <w:p w14:paraId="54D3CB3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1" w:history="1">
        <w:r w:rsidR="00E34212">
          <w:rPr>
            <w:lang w:val="en-GB"/>
          </w:rPr>
          <w:t>R1-2300827</w:t>
        </w:r>
      </w:hyperlink>
      <w:r w:rsidR="00E34212">
        <w:rPr>
          <w:lang w:val="en-GB"/>
        </w:rPr>
        <w:t xml:space="preserve"> Discussion on sidelink operation on FR2 licensed spectrum</w:t>
      </w:r>
      <w:r w:rsidR="00E34212">
        <w:rPr>
          <w:lang w:val="en-GB"/>
        </w:rPr>
        <w:tab/>
        <w:t>NEC</w:t>
      </w:r>
    </w:p>
    <w:p w14:paraId="5C27F43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52" w:history="1">
        <w:r w:rsidR="00E34212">
          <w:rPr>
            <w:lang w:val="en-GB"/>
          </w:rPr>
          <w:t>R1-2300878</w:t>
        </w:r>
      </w:hyperlink>
      <w:r w:rsidR="00E34212">
        <w:rPr>
          <w:lang w:val="en-GB"/>
        </w:rPr>
        <w:t xml:space="preserve"> Discussion</w:t>
      </w:r>
      <w:r w:rsidR="00E34212">
        <w:rPr>
          <w:iCs/>
          <w:szCs w:val="21"/>
          <w:lang w:val="en-GB"/>
        </w:rPr>
        <w:t xml:space="preserve"> on sidelink beam management on FR2 licensed spectrum</w:t>
      </w:r>
      <w:r w:rsidR="00E34212">
        <w:rPr>
          <w:iCs/>
          <w:szCs w:val="21"/>
          <w:lang w:val="en-GB"/>
        </w:rPr>
        <w:tab/>
        <w:t>Sony</w:t>
      </w:r>
    </w:p>
    <w:p w14:paraId="03D1452B"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3" w:history="1">
        <w:r w:rsidR="00E34212">
          <w:rPr>
            <w:lang w:val="en-GB"/>
          </w:rPr>
          <w:t>R1-2300951</w:t>
        </w:r>
      </w:hyperlink>
      <w:r w:rsidR="00E34212">
        <w:rPr>
          <w:lang w:val="en-GB"/>
        </w:rPr>
        <w:t xml:space="preserve"> On Sidelink Operation in FR2 Licensed Spectrum</w:t>
      </w:r>
      <w:r w:rsidR="00E34212">
        <w:rPr>
          <w:lang w:val="en-GB"/>
        </w:rPr>
        <w:tab/>
        <w:t>Intel Corporation</w:t>
      </w:r>
    </w:p>
    <w:p w14:paraId="0E572BE9"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4" w:history="1">
        <w:r w:rsidR="00E34212">
          <w:rPr>
            <w:lang w:val="en-GB"/>
          </w:rPr>
          <w:t>R1-2301005</w:t>
        </w:r>
      </w:hyperlink>
      <w:r w:rsidR="00E34212">
        <w:rPr>
          <w:lang w:val="en-GB"/>
        </w:rPr>
        <w:t xml:space="preserve"> Discussion on sidelink enhancements on FR2 licensed spectrum CMCC</w:t>
      </w:r>
    </w:p>
    <w:p w14:paraId="413C405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5" w:history="1">
        <w:r w:rsidR="00E34212">
          <w:rPr>
            <w:lang w:val="en-GB"/>
          </w:rPr>
          <w:t>R1-2301132</w:t>
        </w:r>
      </w:hyperlink>
      <w:r w:rsidR="00E34212">
        <w:rPr>
          <w:lang w:val="en-GB"/>
        </w:rPr>
        <w:t xml:space="preserve"> Study aspects for sidelink in FR2</w:t>
      </w:r>
      <w:r w:rsidR="00E34212">
        <w:rPr>
          <w:lang w:val="en-GB"/>
        </w:rPr>
        <w:tab/>
        <w:t>Ericsson</w:t>
      </w:r>
    </w:p>
    <w:p w14:paraId="3F7D3A5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6" w:history="1">
        <w:r w:rsidR="00E34212">
          <w:rPr>
            <w:lang w:val="en-GB"/>
          </w:rPr>
          <w:t>R1-2301176</w:t>
        </w:r>
      </w:hyperlink>
      <w:r w:rsidR="00E34212">
        <w:rPr>
          <w:lang w:val="en-GB"/>
        </w:rPr>
        <w:t xml:space="preserve"> On enhanced SL FR2 operation </w:t>
      </w:r>
      <w:proofErr w:type="spellStart"/>
      <w:r w:rsidR="00E34212">
        <w:rPr>
          <w:lang w:val="en-GB"/>
        </w:rPr>
        <w:t>InterDigital</w:t>
      </w:r>
      <w:proofErr w:type="spellEnd"/>
      <w:r w:rsidR="00E34212">
        <w:rPr>
          <w:lang w:val="en-GB"/>
        </w:rPr>
        <w:t>, Inc.</w:t>
      </w:r>
    </w:p>
    <w:p w14:paraId="4235368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7" w:history="1">
        <w:r w:rsidR="00E34212">
          <w:rPr>
            <w:lang w:val="en-GB"/>
          </w:rPr>
          <w:t>R1-2301192</w:t>
        </w:r>
      </w:hyperlink>
      <w:r w:rsidR="00E34212">
        <w:rPr>
          <w:lang w:val="en-GB"/>
        </w:rPr>
        <w:t xml:space="preserve"> NR Sidelink Operation in FR2 Fraunhofer HHI, Fraunhofer IIS</w:t>
      </w:r>
    </w:p>
    <w:p w14:paraId="0E791DEE"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8" w:history="1">
        <w:r w:rsidR="00E34212">
          <w:rPr>
            <w:lang w:val="en-GB"/>
          </w:rPr>
          <w:t>R1-2301267</w:t>
        </w:r>
      </w:hyperlink>
      <w:r w:rsidR="00E34212">
        <w:rPr>
          <w:lang w:val="en-GB"/>
        </w:rPr>
        <w:t xml:space="preserve"> On enhanced SL Operation in FR2 Samsung</w:t>
      </w:r>
    </w:p>
    <w:p w14:paraId="577DDAD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9" w:history="1">
        <w:r w:rsidR="00E34212">
          <w:rPr>
            <w:lang w:val="en-GB"/>
          </w:rPr>
          <w:t>R1-2301349</w:t>
        </w:r>
      </w:hyperlink>
      <w:r w:rsidR="00E34212">
        <w:rPr>
          <w:lang w:val="en-GB"/>
        </w:rPr>
        <w:t xml:space="preserve"> Discussion on Sidelink Operation on FR2</w:t>
      </w:r>
      <w:r w:rsidR="00E34212">
        <w:rPr>
          <w:lang w:val="en-GB"/>
        </w:rPr>
        <w:tab/>
        <w:t>Apple</w:t>
      </w:r>
    </w:p>
    <w:p w14:paraId="12428BA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0" w:history="1">
        <w:r w:rsidR="00E34212">
          <w:rPr>
            <w:lang w:val="en-GB"/>
          </w:rPr>
          <w:t>R1-2301416</w:t>
        </w:r>
      </w:hyperlink>
      <w:r w:rsidR="00E34212">
        <w:rPr>
          <w:lang w:val="en-GB"/>
        </w:rPr>
        <w:t xml:space="preserve"> Enhanced sidelink operation on FR2 licensed spectrum Qualcomm Incorporated</w:t>
      </w:r>
    </w:p>
    <w:p w14:paraId="1DF576EB"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1" w:history="1">
        <w:r w:rsidR="00E34212">
          <w:rPr>
            <w:lang w:val="en-GB"/>
          </w:rPr>
          <w:t>R1-2301496</w:t>
        </w:r>
      </w:hyperlink>
      <w:r w:rsidR="00E34212">
        <w:rPr>
          <w:lang w:val="en-GB"/>
        </w:rPr>
        <w:t xml:space="preserve"> Discussion on enhanced sidelink operation on FR2 licensed spectrum</w:t>
      </w:r>
      <w:r w:rsidR="00E34212">
        <w:rPr>
          <w:lang w:val="en-GB"/>
        </w:rPr>
        <w:tab/>
        <w:t>NTT DOCOMO, INC.</w:t>
      </w:r>
    </w:p>
    <w:p w14:paraId="6CDFCDA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2" w:history="1">
        <w:r w:rsidR="00E34212">
          <w:rPr>
            <w:lang w:val="en-GB"/>
          </w:rPr>
          <w:t>R1-2301535</w:t>
        </w:r>
      </w:hyperlink>
      <w:r w:rsidR="00E34212">
        <w:rPr>
          <w:lang w:val="en-GB"/>
        </w:rPr>
        <w:t xml:space="preserve"> Discussion on enhanced sidelink operation on FR2 licensed spectrum</w:t>
      </w:r>
      <w:r w:rsidR="00E34212">
        <w:rPr>
          <w:lang w:val="en-GB"/>
        </w:rPr>
        <w:tab/>
        <w:t xml:space="preserve">LG Electronics </w:t>
      </w:r>
    </w:p>
    <w:p w14:paraId="60E0F63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3" w:history="1">
        <w:r w:rsidR="00E34212">
          <w:rPr>
            <w:lang w:val="en-GB"/>
          </w:rPr>
          <w:t>R1-2301546</w:t>
        </w:r>
      </w:hyperlink>
      <w:r w:rsidR="00E34212">
        <w:rPr>
          <w:lang w:val="en-GB"/>
        </w:rPr>
        <w:t xml:space="preserve"> Discussion on enhanced sidelink operation on FR2 licensed spectrum</w:t>
      </w:r>
      <w:r w:rsidR="00E34212">
        <w:rPr>
          <w:lang w:val="en-GB"/>
        </w:rPr>
        <w:tab/>
        <w:t>Sharp</w:t>
      </w:r>
    </w:p>
    <w:p w14:paraId="3152ED6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4" w:history="1">
        <w:r w:rsidR="00E34212">
          <w:rPr>
            <w:lang w:val="en-GB"/>
          </w:rPr>
          <w:t>R1-2301616</w:t>
        </w:r>
      </w:hyperlink>
      <w:r w:rsidR="00E34212">
        <w:rPr>
          <w:lang w:val="en-GB"/>
        </w:rPr>
        <w:t xml:space="preserve"> Discussion on SL operation on FR2 MediaTek Inc.</w:t>
      </w:r>
    </w:p>
    <w:p w14:paraId="556A7C8E"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5" w:history="1">
        <w:r w:rsidR="00E34212">
          <w:rPr>
            <w:lang w:val="en-GB"/>
          </w:rPr>
          <w:t>R1-2301694</w:t>
        </w:r>
      </w:hyperlink>
      <w:r w:rsidR="00E34212">
        <w:rPr>
          <w:lang w:val="en-GB"/>
        </w:rPr>
        <w:t xml:space="preserve"> Discussion on evaluation methodology and </w:t>
      </w:r>
      <w:proofErr w:type="spellStart"/>
      <w:r w:rsidR="00E34212">
        <w:rPr>
          <w:lang w:val="en-GB"/>
        </w:rPr>
        <w:t>inital</w:t>
      </w:r>
      <w:proofErr w:type="spellEnd"/>
      <w:r w:rsidR="00E34212">
        <w:rPr>
          <w:lang w:val="en-GB"/>
        </w:rPr>
        <w:t xml:space="preserve"> results for beam enhancement on sidelink FR2 operation</w:t>
      </w:r>
      <w:r w:rsidR="00E34212">
        <w:rPr>
          <w:lang w:val="en-GB"/>
        </w:rPr>
        <w:tab/>
      </w:r>
      <w:proofErr w:type="spellStart"/>
      <w:r w:rsidR="00E34212">
        <w:rPr>
          <w:lang w:val="en-GB"/>
        </w:rPr>
        <w:t>CEWiT</w:t>
      </w:r>
      <w:proofErr w:type="spellEnd"/>
    </w:p>
    <w:p w14:paraId="71394241"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66" w:history="1">
        <w:r w:rsidR="00E34212">
          <w:rPr>
            <w:lang w:val="en-GB"/>
          </w:rPr>
          <w:t>R1-2301737</w:t>
        </w:r>
      </w:hyperlink>
      <w:r w:rsidR="00E34212">
        <w:rPr>
          <w:lang w:val="en-GB"/>
        </w:rPr>
        <w:t xml:space="preserve"> Discussion </w:t>
      </w:r>
      <w:r w:rsidR="00E34212">
        <w:rPr>
          <w:iCs/>
          <w:szCs w:val="21"/>
          <w:lang w:val="en-GB"/>
        </w:rPr>
        <w:t>on enhanced sidelink operation on FR2 licensed spectrum</w:t>
      </w:r>
      <w:r w:rsidR="00E34212">
        <w:rPr>
          <w:iCs/>
          <w:szCs w:val="21"/>
          <w:lang w:val="en-GB"/>
        </w:rPr>
        <w:tab/>
        <w:t>WILUS Inc.</w:t>
      </w:r>
    </w:p>
    <w:p w14:paraId="3CAF9C51" w14:textId="77777777" w:rsidR="00796CF9" w:rsidRDefault="00796CF9">
      <w:pPr>
        <w:tabs>
          <w:tab w:val="left" w:pos="630"/>
        </w:tabs>
        <w:rPr>
          <w:iCs/>
          <w:szCs w:val="21"/>
        </w:rPr>
      </w:pPr>
    </w:p>
    <w:p w14:paraId="380CAE10" w14:textId="77777777" w:rsidR="00796CF9" w:rsidRDefault="00E34212">
      <w:pPr>
        <w:pStyle w:val="Heading1"/>
      </w:pPr>
      <w:r>
        <w:t>Appendix (agreements related to sidelink operation on FR2 in past RAN1 meetings)</w:t>
      </w:r>
    </w:p>
    <w:p w14:paraId="597E5F19" w14:textId="77777777" w:rsidR="00796CF9" w:rsidRDefault="00E34212">
      <w:pPr>
        <w:pStyle w:val="Heading2"/>
      </w:pPr>
      <w:r>
        <w:t>RAN1#103-e meeting</w:t>
      </w:r>
    </w:p>
    <w:p w14:paraId="60132044" w14:textId="77777777" w:rsidR="00796CF9" w:rsidRDefault="00E34212">
      <w:pPr>
        <w:rPr>
          <w:highlight w:val="green"/>
          <w:lang w:eastAsia="ko-KR"/>
        </w:rPr>
      </w:pPr>
      <w:r>
        <w:rPr>
          <w:highlight w:val="green"/>
          <w:lang w:eastAsia="ko-KR"/>
        </w:rPr>
        <w:t>Agreements:</w:t>
      </w:r>
    </w:p>
    <w:p w14:paraId="58C9B6E7" w14:textId="77777777" w:rsidR="00796CF9" w:rsidRDefault="00E34212">
      <w:pPr>
        <w:rPr>
          <w:lang w:eastAsia="ko-KR"/>
        </w:rPr>
      </w:pPr>
      <w:r>
        <w:rPr>
          <w:lang w:eastAsia="ko-KR"/>
        </w:rPr>
        <w:t>For the public safety and commercial use cases, reuse the parameters of “Reference system deployments” specified in Section A.2.1.1 of TR 36.843 with following modification:</w:t>
      </w:r>
    </w:p>
    <w:p w14:paraId="4D7AB2D4"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772B52F8" w14:textId="77777777" w:rsidR="00796CF9" w:rsidRDefault="00E34212">
      <w:pPr>
        <w:pStyle w:val="ListParagraph"/>
        <w:numPr>
          <w:ilvl w:val="1"/>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541AD9C5"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5214724" w14:textId="77777777" w:rsidR="00796CF9" w:rsidRDefault="00E34212">
      <w:pPr>
        <w:pStyle w:val="ListParagraph"/>
        <w:numPr>
          <w:ilvl w:val="1"/>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08B2EB20"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w:t>
      </w:r>
      <w:proofErr w:type="spellStart"/>
      <w:r>
        <w:rPr>
          <w:rFonts w:ascii="Times New Roman" w:hAnsi="Times New Roman"/>
          <w:sz w:val="24"/>
          <w:lang w:eastAsia="ko-KR"/>
        </w:rPr>
        <w:t>eNB</w:t>
      </w:r>
      <w:proofErr w:type="spellEnd"/>
      <w:r>
        <w:rPr>
          <w:rFonts w:ascii="Times New Roman" w:hAnsi="Times New Roman"/>
          <w:sz w:val="24"/>
          <w:lang w:eastAsia="ko-KR"/>
        </w:rPr>
        <w:t>” is replaced by “gNB”</w:t>
      </w:r>
    </w:p>
    <w:p w14:paraId="52F2E332"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4B02D453" w14:textId="77777777" w:rsidR="00796CF9" w:rsidRDefault="00796CF9"/>
    <w:p w14:paraId="469841DA" w14:textId="77777777" w:rsidR="00796CF9" w:rsidRDefault="00E34212">
      <w:pPr>
        <w:rPr>
          <w:highlight w:val="green"/>
          <w:lang w:eastAsia="ko-KR"/>
        </w:rPr>
      </w:pPr>
      <w:r>
        <w:rPr>
          <w:highlight w:val="green"/>
          <w:lang w:eastAsia="ko-KR"/>
        </w:rPr>
        <w:t>Agreements:</w:t>
      </w:r>
    </w:p>
    <w:p w14:paraId="5A232FE5" w14:textId="77777777" w:rsidR="00796CF9" w:rsidRDefault="00E34212">
      <w:pPr>
        <w:rPr>
          <w:lang w:eastAsia="ko-KR"/>
        </w:rPr>
      </w:pPr>
      <w:r>
        <w:rPr>
          <w:lang w:eastAsia="ko-KR"/>
        </w:rPr>
        <w:t>For the public safety and commercial use cases, reuse the parameters of “Channel models” specified in Section A.2.1.2 of TR 36.843 with following modification:</w:t>
      </w:r>
    </w:p>
    <w:p w14:paraId="12F14D05"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4E2470B6" w14:textId="77777777" w:rsidR="00796CF9" w:rsidRDefault="00796CF9">
      <w:pPr>
        <w:pStyle w:val="ListParagraph"/>
        <w:autoSpaceDE w:val="0"/>
        <w:autoSpaceDN w:val="0"/>
        <w:spacing w:line="264" w:lineRule="auto"/>
        <w:ind w:left="800"/>
        <w:jc w:val="both"/>
        <w:rPr>
          <w:rFonts w:ascii="Times New Roman" w:hAnsi="Times New Roman"/>
          <w:sz w:val="24"/>
          <w:lang w:eastAsia="ko-KR"/>
        </w:rPr>
      </w:pPr>
    </w:p>
    <w:p w14:paraId="6704E349" w14:textId="77777777" w:rsidR="00796CF9" w:rsidRDefault="00E34212">
      <w:pPr>
        <w:rPr>
          <w:highlight w:val="green"/>
        </w:rPr>
      </w:pPr>
      <w:r>
        <w:rPr>
          <w:highlight w:val="green"/>
        </w:rPr>
        <w:t>Agreements:</w:t>
      </w:r>
    </w:p>
    <w:p w14:paraId="41905A4F" w14:textId="77777777" w:rsidR="00796CF9" w:rsidRDefault="00E34212">
      <w:pPr>
        <w:pStyle w:val="ListParagraph"/>
        <w:numPr>
          <w:ilvl w:val="3"/>
          <w:numId w:val="42"/>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59E56D07" w14:textId="77777777" w:rsidR="00796CF9" w:rsidRDefault="00796CF9"/>
    <w:p w14:paraId="519487B3" w14:textId="77777777" w:rsidR="00796CF9" w:rsidRDefault="00E34212">
      <w:pPr>
        <w:rPr>
          <w:highlight w:val="green"/>
        </w:rPr>
      </w:pPr>
      <w:r>
        <w:rPr>
          <w:highlight w:val="green"/>
        </w:rPr>
        <w:t>Agreements:</w:t>
      </w:r>
    </w:p>
    <w:p w14:paraId="4A26B5EB" w14:textId="77777777" w:rsidR="00796CF9" w:rsidRDefault="00E34212">
      <w:pPr>
        <w:numPr>
          <w:ilvl w:val="0"/>
          <w:numId w:val="43"/>
        </w:numPr>
      </w:pPr>
      <w:r>
        <w:t>For public safety and commercial use cases, at least following option is supported for UE RF parameters:</w:t>
      </w:r>
    </w:p>
    <w:p w14:paraId="4A1DD4AF" w14:textId="77777777" w:rsidR="00796CF9" w:rsidRDefault="00E34212">
      <w:pPr>
        <w:numPr>
          <w:ilvl w:val="1"/>
          <w:numId w:val="43"/>
        </w:numPr>
      </w:pPr>
      <w:r>
        <w:t>Reuse the number of TX AP, the number of RX AP, antenna gain for P-UE specified in TR 37.885.</w:t>
      </w:r>
    </w:p>
    <w:p w14:paraId="75750F05" w14:textId="77777777" w:rsidR="00796CF9" w:rsidRDefault="00796CF9">
      <w:pPr>
        <w:ind w:left="1440"/>
      </w:pPr>
    </w:p>
    <w:p w14:paraId="26CE1DAB" w14:textId="77777777" w:rsidR="00796CF9" w:rsidRDefault="00E34212">
      <w:pPr>
        <w:rPr>
          <w:highlight w:val="green"/>
        </w:rPr>
      </w:pPr>
      <w:r>
        <w:rPr>
          <w:highlight w:val="green"/>
        </w:rPr>
        <w:t>Agreements:</w:t>
      </w:r>
    </w:p>
    <w:p w14:paraId="4C54DD7F" w14:textId="77777777" w:rsidR="00796CF9" w:rsidRDefault="00E34212">
      <w:pPr>
        <w:numPr>
          <w:ilvl w:val="0"/>
          <w:numId w:val="44"/>
        </w:numPr>
      </w:pPr>
      <w:r>
        <w:t>For public safety and commercial use cases, one OFDM symbol of NR SL slot is used for AGC</w:t>
      </w:r>
    </w:p>
    <w:p w14:paraId="6EC229B3" w14:textId="77777777" w:rsidR="00796CF9" w:rsidRDefault="00796CF9"/>
    <w:p w14:paraId="29C6ACB1" w14:textId="77777777" w:rsidR="00796CF9" w:rsidRDefault="00E34212">
      <w:pPr>
        <w:rPr>
          <w:highlight w:val="green"/>
        </w:rPr>
      </w:pPr>
      <w:r>
        <w:rPr>
          <w:highlight w:val="green"/>
        </w:rPr>
        <w:t>Agreements:</w:t>
      </w:r>
    </w:p>
    <w:p w14:paraId="45DBD519" w14:textId="77777777" w:rsidR="00796CF9" w:rsidRDefault="00E34212">
      <w:r>
        <w:t>For public safety and commercial use cases, at least performance metrics for communication specified in A2.1.4.2 of TR 36.843 are reused with following modification:</w:t>
      </w:r>
    </w:p>
    <w:p w14:paraId="1D8AEEE9" w14:textId="77777777" w:rsidR="00796CF9" w:rsidRDefault="00E34212">
      <w:pPr>
        <w:numPr>
          <w:ilvl w:val="0"/>
          <w:numId w:val="45"/>
        </w:numPr>
      </w:pPr>
      <w:r>
        <w:t>“FTP2 traffic model” is replaced with “FTP traffic model or periodic traffic model”</w:t>
      </w:r>
    </w:p>
    <w:p w14:paraId="75FC176A" w14:textId="77777777" w:rsidR="00796CF9" w:rsidRDefault="00E34212">
      <w:pPr>
        <w:numPr>
          <w:ilvl w:val="0"/>
          <w:numId w:val="45"/>
        </w:numPr>
      </w:pPr>
      <w:r>
        <w:t>Power consumption model agreed in R-17 NR sidelink enhancement WI is used</w:t>
      </w:r>
    </w:p>
    <w:p w14:paraId="631B353E" w14:textId="77777777" w:rsidR="00796CF9" w:rsidRDefault="00E34212">
      <w:pPr>
        <w:numPr>
          <w:ilvl w:val="0"/>
          <w:numId w:val="45"/>
        </w:numPr>
      </w:pPr>
      <w:r>
        <w:t xml:space="preserve">the metrics for latency and WAN are not </w:t>
      </w:r>
      <w:proofErr w:type="gramStart"/>
      <w:r>
        <w:t>needed</w:t>
      </w:r>
      <w:proofErr w:type="gramEnd"/>
    </w:p>
    <w:p w14:paraId="25D66F8E" w14:textId="77777777" w:rsidR="00796CF9" w:rsidRDefault="00796CF9">
      <w:pPr>
        <w:spacing w:line="240" w:lineRule="exact"/>
        <w:rPr>
          <w:lang w:eastAsia="ko-KR"/>
        </w:rPr>
      </w:pPr>
    </w:p>
    <w:p w14:paraId="2E8260DF" w14:textId="77777777" w:rsidR="00796CF9" w:rsidRDefault="00E34212">
      <w:pPr>
        <w:rPr>
          <w:highlight w:val="green"/>
        </w:rPr>
      </w:pPr>
      <w:r>
        <w:rPr>
          <w:highlight w:val="green"/>
        </w:rPr>
        <w:t>Agreements:</w:t>
      </w:r>
    </w:p>
    <w:p w14:paraId="5ACB0D06" w14:textId="77777777" w:rsidR="00796CF9" w:rsidRDefault="00E34212">
      <w:pPr>
        <w:numPr>
          <w:ilvl w:val="0"/>
          <w:numId w:val="46"/>
        </w:numPr>
      </w:pPr>
      <w:r>
        <w:t>For public safety and commercial use cases, reuse in-band emission model used for NR V2X specified in section 6.4E.2.4 in TS 38.101</w:t>
      </w:r>
    </w:p>
    <w:p w14:paraId="3ABF79FE" w14:textId="77777777" w:rsidR="00796CF9" w:rsidRDefault="00796CF9">
      <w:pPr>
        <w:ind w:left="720"/>
      </w:pPr>
    </w:p>
    <w:p w14:paraId="5EB7E4CE" w14:textId="77777777" w:rsidR="00796CF9" w:rsidRDefault="00E34212">
      <w:pPr>
        <w:rPr>
          <w:highlight w:val="green"/>
        </w:rPr>
      </w:pPr>
      <w:r>
        <w:rPr>
          <w:highlight w:val="green"/>
        </w:rPr>
        <w:t>Agreements:</w:t>
      </w:r>
    </w:p>
    <w:p w14:paraId="4FD1A361" w14:textId="77777777" w:rsidR="00796CF9" w:rsidRDefault="00E34212">
      <w:pPr>
        <w:pStyle w:val="ListParagraph"/>
        <w:numPr>
          <w:ilvl w:val="0"/>
          <w:numId w:val="47"/>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38759356" w14:textId="77777777" w:rsidR="00796CF9" w:rsidRDefault="00E34212">
      <w:pPr>
        <w:numPr>
          <w:ilvl w:val="0"/>
          <w:numId w:val="48"/>
        </w:numPr>
        <w:autoSpaceDE w:val="0"/>
        <w:autoSpaceDN w:val="0"/>
        <w:spacing w:line="240" w:lineRule="exact"/>
        <w:rPr>
          <w:lang w:eastAsia="ko-KR"/>
        </w:rPr>
      </w:pPr>
      <w:r>
        <w:rPr>
          <w:lang w:eastAsia="ko-KR"/>
        </w:rPr>
        <w:t>Option 7: Periodic traffic model 3 specified in TR 37.885</w:t>
      </w:r>
    </w:p>
    <w:p w14:paraId="11A20E94" w14:textId="77777777" w:rsidR="00796CF9" w:rsidRDefault="00796CF9"/>
    <w:p w14:paraId="1116106C" w14:textId="77777777" w:rsidR="00796CF9" w:rsidRDefault="00E34212">
      <w:pPr>
        <w:pStyle w:val="Heading2"/>
      </w:pPr>
      <w:r>
        <w:t>RAN1#104-e meeting</w:t>
      </w:r>
    </w:p>
    <w:p w14:paraId="1680ABBF" w14:textId="77777777" w:rsidR="00796CF9" w:rsidRDefault="00E34212">
      <w:pPr>
        <w:pStyle w:val="BodyText"/>
        <w:rPr>
          <w:highlight w:val="green"/>
        </w:rPr>
      </w:pPr>
      <w:r>
        <w:rPr>
          <w:highlight w:val="green"/>
        </w:rPr>
        <w:t>Agreements:</w:t>
      </w:r>
    </w:p>
    <w:p w14:paraId="61496DD1" w14:textId="77777777" w:rsidR="00796CF9" w:rsidRDefault="00E34212">
      <w:pPr>
        <w:pStyle w:val="ListParagraph"/>
        <w:numPr>
          <w:ilvl w:val="0"/>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5906C3F0"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7397C64B"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209F31F8"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164CC15A"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1: Urban macro (500m ISD) + 1 RRH/Indoor </w:t>
      </w:r>
      <w:proofErr w:type="spellStart"/>
      <w:r>
        <w:rPr>
          <w:rFonts w:ascii="Times New Roman" w:hAnsi="Times New Roman"/>
          <w:sz w:val="24"/>
          <w:szCs w:val="24"/>
          <w:lang w:eastAsia="zh-CN"/>
        </w:rPr>
        <w:t>Hotzone</w:t>
      </w:r>
      <w:proofErr w:type="spellEnd"/>
      <w:r>
        <w:rPr>
          <w:rFonts w:ascii="Times New Roman" w:hAnsi="Times New Roman"/>
          <w:sz w:val="24"/>
          <w:szCs w:val="24"/>
          <w:lang w:eastAsia="zh-CN"/>
        </w:rPr>
        <w:t xml:space="preserve"> per cell for optional</w:t>
      </w:r>
    </w:p>
    <w:p w14:paraId="19A24D66"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2800246"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03E3DE19"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57CC0E12"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4A44A0B8"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45D69BBE"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521AD40" w14:textId="77777777" w:rsidR="00796CF9" w:rsidRDefault="00796CF9"/>
    <w:p w14:paraId="0800594E" w14:textId="77777777" w:rsidR="00796CF9" w:rsidRDefault="00E34212">
      <w:pPr>
        <w:pStyle w:val="Heading2"/>
      </w:pPr>
      <w:r>
        <w:t>RAN1#110 meeting</w:t>
      </w:r>
    </w:p>
    <w:p w14:paraId="106EABC7" w14:textId="77777777" w:rsidR="00796CF9" w:rsidRDefault="00E34212">
      <w:r>
        <w:rPr>
          <w:rStyle w:val="Strong"/>
          <w:color w:val="000000"/>
          <w:highlight w:val="green"/>
        </w:rPr>
        <w:t>Agreement</w:t>
      </w:r>
    </w:p>
    <w:p w14:paraId="00C0ABBE" w14:textId="77777777" w:rsidR="00796CF9" w:rsidRDefault="00E34212">
      <w:pPr>
        <w:autoSpaceDE w:val="0"/>
        <w:autoSpaceDN w:val="0"/>
      </w:pPr>
      <w:r>
        <w:t>The following evaluation scenario can be used for evaluating performance of SL-U designs, resource allocation schemes, and coexistence study with another RAT in a shared channel.</w:t>
      </w:r>
    </w:p>
    <w:p w14:paraId="7A893F35" w14:textId="77777777" w:rsidR="00796CF9" w:rsidRDefault="00E34212">
      <w:pPr>
        <w:pStyle w:val="ListParagraph"/>
        <w:numPr>
          <w:ilvl w:val="0"/>
          <w:numId w:val="50"/>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7E4AD461"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Evaluation methodology baseline is NR-U from TR 38.889 with the following updates.</w:t>
      </w:r>
    </w:p>
    <w:p w14:paraId="17C289D9"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Indoor layout </w:t>
      </w:r>
    </w:p>
    <w:p w14:paraId="1D2F0002" w14:textId="77777777" w:rsidR="00796CF9" w:rsidRDefault="00E34212">
      <w:pPr>
        <w:pStyle w:val="ListParagraph"/>
        <w:numPr>
          <w:ilvl w:val="2"/>
          <w:numId w:val="50"/>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2F200CB7" w14:textId="77777777" w:rsidR="00796CF9" w:rsidRDefault="00E34212">
      <w:pPr>
        <w:pStyle w:val="ListParagraph"/>
        <w:ind w:leftChars="1063" w:left="2551" w:firstLine="400"/>
        <w:rPr>
          <w:rFonts w:ascii="Times New Roman" w:eastAsia="DengXian" w:hAnsi="Times New Roman"/>
          <w:sz w:val="24"/>
        </w:rPr>
      </w:pPr>
      <w:r>
        <w:rPr>
          <w:rFonts w:ascii="Times New Roman" w:hAnsi="Times New Roman"/>
          <w:noProof/>
          <w:sz w:val="24"/>
        </w:rPr>
        <w:drawing>
          <wp:inline distT="0" distB="0" distL="0" distR="0" wp14:anchorId="05C6B0E8" wp14:editId="327D5D91">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67">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7B94A6F6" w14:textId="77777777" w:rsidR="00796CF9" w:rsidRDefault="00E34212">
      <w:pPr>
        <w:pStyle w:val="ListParagraph"/>
        <w:numPr>
          <w:ilvl w:val="3"/>
          <w:numId w:val="50"/>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10D62D72"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039A2E7B"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 w:val="24"/>
        </w:rPr>
        <w:t>MHz.</w:t>
      </w:r>
      <w:proofErr w:type="spellEnd"/>
    </w:p>
    <w:p w14:paraId="4CF5E3C6"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102FFA86"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1BAAA71F"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how SL-U UEs are paired</w:t>
      </w:r>
    </w:p>
    <w:p w14:paraId="7CDA0BD4"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lastRenderedPageBreak/>
        <w:t>6 SL-U pairs and 4 NR-U UEs / Wi-Fi nodes per gNB/AP per 20 MHz</w:t>
      </w:r>
    </w:p>
    <w:p w14:paraId="5404AD5D"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527BB19C"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how SL-U UEs form a group</w:t>
      </w:r>
    </w:p>
    <w:p w14:paraId="6E598BEE" w14:textId="77777777" w:rsidR="00796CF9" w:rsidRDefault="00E34212">
      <w:pPr>
        <w:pStyle w:val="ListParagraph"/>
        <w:numPr>
          <w:ilvl w:val="4"/>
          <w:numId w:val="50"/>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7C5A16A1"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For evaluation of broadcast traffic, SL-U UEs are dropped uniformly at random in the area.</w:t>
      </w:r>
    </w:p>
    <w:p w14:paraId="2723115B" w14:textId="77777777" w:rsidR="00796CF9" w:rsidRDefault="00E34212">
      <w:pPr>
        <w:pStyle w:val="ListParagraph"/>
        <w:numPr>
          <w:ilvl w:val="4"/>
          <w:numId w:val="50"/>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gNB/AP per 20 MHz</w:t>
      </w:r>
    </w:p>
    <w:p w14:paraId="075D9512" w14:textId="77777777" w:rsidR="00796CF9" w:rsidRDefault="00E34212">
      <w:pPr>
        <w:pStyle w:val="ListParagraph"/>
        <w:numPr>
          <w:ilvl w:val="2"/>
          <w:numId w:val="50"/>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2C2C922E" w14:textId="77777777" w:rsidR="00796CF9" w:rsidRDefault="00E34212">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rPr>
        <w:drawing>
          <wp:inline distT="0" distB="0" distL="0" distR="0" wp14:anchorId="0E7B60BD" wp14:editId="2E3AFD11">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68">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44F0C2DB" w14:textId="77777777" w:rsidR="00796CF9" w:rsidRDefault="00E34212">
      <w:pPr>
        <w:pStyle w:val="ListParagraph"/>
        <w:numPr>
          <w:ilvl w:val="3"/>
          <w:numId w:val="50"/>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637024B9" w14:textId="77777777" w:rsidR="00796CF9" w:rsidRDefault="00E34212">
      <w:pPr>
        <w:pStyle w:val="ListParagraph"/>
        <w:numPr>
          <w:ilvl w:val="3"/>
          <w:numId w:val="50"/>
        </w:numPr>
        <w:rPr>
          <w:rFonts w:ascii="Times New Roman" w:hAnsi="Times New Roman"/>
          <w:sz w:val="24"/>
        </w:rPr>
      </w:pPr>
      <w:r>
        <w:rPr>
          <w:rFonts w:ascii="Times New Roman" w:hAnsi="Times New Roman"/>
          <w:color w:val="000000"/>
          <w:sz w:val="24"/>
        </w:rPr>
        <w:t xml:space="preserve">Each cluster is a circle, with a central point and radius </w:t>
      </w:r>
      <w:proofErr w:type="spellStart"/>
      <w:r>
        <w:rPr>
          <w:rFonts w:ascii="Times New Roman" w:hAnsi="Times New Roman"/>
          <w:color w:val="000000"/>
          <w:sz w:val="24"/>
        </w:rPr>
        <w:t>Rmax</w:t>
      </w:r>
      <w:proofErr w:type="spellEnd"/>
      <w:r>
        <w:rPr>
          <w:rFonts w:ascii="Times New Roman" w:hAnsi="Times New Roman"/>
          <w:color w:val="000000"/>
          <w:sz w:val="24"/>
        </w:rPr>
        <w:t xml:space="preserve"> = 15 or 10m and </w:t>
      </w:r>
      <w:proofErr w:type="spellStart"/>
      <w:r>
        <w:rPr>
          <w:rFonts w:ascii="Times New Roman" w:hAnsi="Times New Roman"/>
          <w:sz w:val="24"/>
        </w:rPr>
        <w:t>Rmin</w:t>
      </w:r>
      <w:proofErr w:type="spellEnd"/>
      <w:r>
        <w:rPr>
          <w:rFonts w:ascii="Times New Roman" w:hAnsi="Times New Roman"/>
          <w:sz w:val="24"/>
        </w:rPr>
        <w:t xml:space="preserve"> = 5 or 1m</w:t>
      </w:r>
    </w:p>
    <w:p w14:paraId="603DACE4"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No overlapping among the N clusters</w:t>
      </w:r>
    </w:p>
    <w:p w14:paraId="391E7EF2"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61F8D4C4"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Simulation bandwidth can be larger than 20MHz (e.g., 80MHz)</w:t>
      </w:r>
    </w:p>
    <w:p w14:paraId="22074EA7"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Channel model follows NR </w:t>
      </w:r>
      <w:proofErr w:type="spellStart"/>
      <w:r>
        <w:rPr>
          <w:rFonts w:ascii="Times New Roman" w:hAnsi="Times New Roman"/>
          <w:sz w:val="24"/>
        </w:rPr>
        <w:t>InH</w:t>
      </w:r>
      <w:proofErr w:type="spellEnd"/>
      <w:r>
        <w:rPr>
          <w:rFonts w:ascii="Times New Roman" w:hAnsi="Times New Roman"/>
          <w:sz w:val="24"/>
        </w:rPr>
        <w:t xml:space="preserve"> Mixed Office model used in NR-U (TR38.889)</w:t>
      </w:r>
    </w:p>
    <w:p w14:paraId="0D612248"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Traffic model </w:t>
      </w:r>
    </w:p>
    <w:p w14:paraId="626CCDD1"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0320A478"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FFS whether/how the PDB requirement can be captured</w:t>
      </w:r>
    </w:p>
    <w:p w14:paraId="16524565"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2: FTP model 3 with arrival rate satisfying one of the followings:</w:t>
      </w:r>
    </w:p>
    <w:p w14:paraId="6D3CF734"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Low load: 10%~25%</w:t>
      </w:r>
    </w:p>
    <w:p w14:paraId="56E4699E"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Mid load: 35%~50%</w:t>
      </w:r>
    </w:p>
    <w:p w14:paraId="13B4C99D"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High load: above 55%</w:t>
      </w:r>
    </w:p>
    <w:p w14:paraId="19A73F24"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3: XR cloud gaming model in TR38.838</w:t>
      </w:r>
    </w:p>
    <w:p w14:paraId="402DF6E9"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FFS whether/how the PDB requirement can be captured</w:t>
      </w:r>
    </w:p>
    <w:p w14:paraId="3E661047"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It is up to each company to use either Option 1 or 2 or Option 3 or mixed of them</w:t>
      </w:r>
    </w:p>
    <w:p w14:paraId="6C8B4024"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Interference model: </w:t>
      </w:r>
    </w:p>
    <w:p w14:paraId="3528A8CE"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 xml:space="preserve">Explicit modelling of NR-U / </w:t>
      </w:r>
      <w:proofErr w:type="spellStart"/>
      <w:r>
        <w:rPr>
          <w:rFonts w:ascii="Times New Roman" w:hAnsi="Times New Roman"/>
          <w:sz w:val="24"/>
          <w:lang w:val="en-AU"/>
        </w:rPr>
        <w:t>WiFi</w:t>
      </w:r>
      <w:proofErr w:type="spellEnd"/>
      <w:r>
        <w:rPr>
          <w:rFonts w:ascii="Times New Roman" w:hAnsi="Times New Roman"/>
          <w:sz w:val="24"/>
          <w:lang w:val="en-AU"/>
        </w:rPr>
        <w:t xml:space="preserve"> transmissions (as per TR38.889)</w:t>
      </w:r>
    </w:p>
    <w:p w14:paraId="73E0A6E6"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Note, for the interference traffic model:</w:t>
      </w:r>
    </w:p>
    <w:p w14:paraId="0C6FAB03"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lastRenderedPageBreak/>
        <w:t xml:space="preserve">The same or equivalent traffic model setting as SL-U should be used as much as possible to achieve equal load (e.g., SL-U RAT offered load equal the interfering RAT’s offered load). </w:t>
      </w:r>
    </w:p>
    <w:p w14:paraId="33004378"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2C2920F8"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40E2A3C8"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1B219C1"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3892E2BF"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FFS for groupcast and broadcast</w:t>
      </w:r>
    </w:p>
    <w:p w14:paraId="761186DC"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196F9F15" w14:textId="77777777" w:rsidR="00796CF9" w:rsidRDefault="00796CF9">
      <w:pPr>
        <w:pStyle w:val="ListParagraph"/>
        <w:ind w:left="1440"/>
        <w:jc w:val="both"/>
        <w:rPr>
          <w:rFonts w:ascii="Times New Roman" w:hAnsi="Times New Roman"/>
          <w:sz w:val="24"/>
        </w:rPr>
      </w:pPr>
    </w:p>
    <w:p w14:paraId="6A36B787" w14:textId="77777777" w:rsidR="00796CF9" w:rsidRDefault="00E34212">
      <w:pPr>
        <w:pStyle w:val="Heading2"/>
      </w:pPr>
      <w:r>
        <w:t>RAN1#110bis-e meeting</w:t>
      </w:r>
    </w:p>
    <w:p w14:paraId="502B9A26" w14:textId="77777777" w:rsidR="00796CF9" w:rsidRDefault="00E34212">
      <w:pPr>
        <w:autoSpaceDE w:val="0"/>
        <w:autoSpaceDN w:val="0"/>
        <w:jc w:val="both"/>
      </w:pPr>
      <w:r>
        <w:rPr>
          <w:b/>
          <w:bCs/>
          <w:iCs/>
          <w:highlight w:val="green"/>
          <w:u w:val="single"/>
        </w:rPr>
        <w:t>Agreement</w:t>
      </w:r>
    </w:p>
    <w:p w14:paraId="33C5710F" w14:textId="77777777" w:rsidR="00796CF9" w:rsidRDefault="00E34212">
      <w:pPr>
        <w:autoSpaceDE w:val="0"/>
        <w:autoSpaceDN w:val="0"/>
        <w:jc w:val="both"/>
        <w:rPr>
          <w:iCs/>
        </w:rPr>
      </w:pPr>
      <w:r>
        <w:rPr>
          <w:iCs/>
        </w:rPr>
        <w:t>In evaluation methodology for commercial deployment scenario for sidelink operation on FR2</w:t>
      </w:r>
    </w:p>
    <w:p w14:paraId="388F0A57"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628C86CB"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441BF5C2"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Companies should report how UEs are paired</w:t>
      </w:r>
    </w:p>
    <w:p w14:paraId="7FAFEF6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1B808A7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2D4D4390" w14:textId="77777777" w:rsidR="00796CF9" w:rsidRDefault="00796CF9">
      <w:pPr>
        <w:rPr>
          <w:iCs/>
        </w:rPr>
      </w:pPr>
    </w:p>
    <w:p w14:paraId="0825AB9B" w14:textId="77777777" w:rsidR="00796CF9" w:rsidRDefault="00E34212">
      <w:pPr>
        <w:autoSpaceDE w:val="0"/>
        <w:autoSpaceDN w:val="0"/>
        <w:jc w:val="both"/>
      </w:pPr>
      <w:r>
        <w:rPr>
          <w:b/>
          <w:bCs/>
          <w:iCs/>
          <w:highlight w:val="green"/>
          <w:u w:val="single"/>
        </w:rPr>
        <w:t>Agreement</w:t>
      </w:r>
    </w:p>
    <w:p w14:paraId="283506F1" w14:textId="77777777" w:rsidR="00796CF9" w:rsidRDefault="00E34212">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155816C8" w14:textId="77777777" w:rsidR="00796CF9" w:rsidRDefault="00E34212">
      <w:pPr>
        <w:pStyle w:val="ListParagraph"/>
        <w:numPr>
          <w:ilvl w:val="0"/>
          <w:numId w:val="52"/>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EB837" w14:textId="77777777" w:rsidR="00796CF9" w:rsidRDefault="00E34212">
      <w:pPr>
        <w:pStyle w:val="ListParagraph"/>
        <w:numPr>
          <w:ilvl w:val="0"/>
          <w:numId w:val="52"/>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059E13B7"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Companies should report how UEs are paired</w:t>
      </w:r>
    </w:p>
    <w:p w14:paraId="1C66FF2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657C420"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600BDF9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ISD for this layout option 3</w:t>
      </w:r>
    </w:p>
    <w:p w14:paraId="428E314C" w14:textId="77777777" w:rsidR="00796CF9" w:rsidRDefault="00796CF9">
      <w:pPr>
        <w:jc w:val="both"/>
      </w:pPr>
    </w:p>
    <w:p w14:paraId="64061157" w14:textId="77777777" w:rsidR="00796CF9" w:rsidRDefault="00E34212">
      <w:pPr>
        <w:autoSpaceDE w:val="0"/>
        <w:autoSpaceDN w:val="0"/>
        <w:jc w:val="both"/>
      </w:pPr>
      <w:r>
        <w:rPr>
          <w:b/>
          <w:bCs/>
          <w:iCs/>
          <w:highlight w:val="green"/>
          <w:u w:val="single"/>
        </w:rPr>
        <w:t>Agreement</w:t>
      </w:r>
    </w:p>
    <w:p w14:paraId="57D4238D" w14:textId="77777777" w:rsidR="00796CF9" w:rsidRDefault="00E34212">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0064B61D" w14:textId="77777777" w:rsidR="00796CF9" w:rsidRDefault="00796CF9">
      <w:pPr>
        <w:rPr>
          <w:iCs/>
        </w:rPr>
      </w:pPr>
    </w:p>
    <w:p w14:paraId="32AB1A80" w14:textId="77777777" w:rsidR="00796CF9" w:rsidRDefault="00E34212">
      <w:pPr>
        <w:autoSpaceDE w:val="0"/>
        <w:autoSpaceDN w:val="0"/>
        <w:jc w:val="both"/>
      </w:pPr>
      <w:r>
        <w:rPr>
          <w:b/>
          <w:bCs/>
          <w:iCs/>
          <w:highlight w:val="green"/>
          <w:u w:val="single"/>
        </w:rPr>
        <w:t>Agreement</w:t>
      </w:r>
    </w:p>
    <w:p w14:paraId="69248188" w14:textId="77777777" w:rsidR="00796CF9" w:rsidRDefault="00E34212">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388A2F40" w14:textId="77777777" w:rsidR="00796CF9" w:rsidRDefault="00796CF9">
      <w:pPr>
        <w:rPr>
          <w:iCs/>
        </w:rPr>
      </w:pPr>
    </w:p>
    <w:p w14:paraId="284372DB" w14:textId="77777777" w:rsidR="00796CF9" w:rsidRDefault="00E34212">
      <w:pPr>
        <w:autoSpaceDE w:val="0"/>
        <w:autoSpaceDN w:val="0"/>
        <w:jc w:val="both"/>
      </w:pPr>
      <w:r>
        <w:rPr>
          <w:b/>
          <w:bCs/>
          <w:iCs/>
          <w:highlight w:val="green"/>
          <w:u w:val="single"/>
        </w:rPr>
        <w:t>Agreement</w:t>
      </w:r>
    </w:p>
    <w:p w14:paraId="3E9A15C6" w14:textId="77777777" w:rsidR="00796CF9" w:rsidRDefault="00E34212">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38421B15"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5B15B969" w14:textId="77777777" w:rsidR="00796CF9" w:rsidRDefault="00796CF9">
      <w:pPr>
        <w:rPr>
          <w:iCs/>
        </w:rPr>
      </w:pPr>
    </w:p>
    <w:p w14:paraId="6B76E79B" w14:textId="77777777" w:rsidR="00796CF9" w:rsidRDefault="00E34212">
      <w:pPr>
        <w:autoSpaceDE w:val="0"/>
        <w:autoSpaceDN w:val="0"/>
        <w:jc w:val="both"/>
      </w:pPr>
      <w:r>
        <w:rPr>
          <w:b/>
          <w:bCs/>
          <w:iCs/>
          <w:highlight w:val="green"/>
          <w:u w:val="single"/>
        </w:rPr>
        <w:lastRenderedPageBreak/>
        <w:t>Agreement</w:t>
      </w:r>
    </w:p>
    <w:p w14:paraId="4BA005D1" w14:textId="77777777" w:rsidR="00796CF9" w:rsidRDefault="00E34212">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550BFAF7" w14:textId="77777777" w:rsidR="00796CF9" w:rsidRDefault="00796CF9">
      <w:pPr>
        <w:rPr>
          <w:iCs/>
        </w:rPr>
      </w:pPr>
    </w:p>
    <w:p w14:paraId="47A7BFFB" w14:textId="77777777" w:rsidR="00796CF9" w:rsidRDefault="00E34212">
      <w:pPr>
        <w:autoSpaceDE w:val="0"/>
        <w:autoSpaceDN w:val="0"/>
        <w:jc w:val="both"/>
      </w:pPr>
      <w:r>
        <w:rPr>
          <w:b/>
          <w:bCs/>
          <w:iCs/>
          <w:highlight w:val="green"/>
          <w:u w:val="single"/>
        </w:rPr>
        <w:t>Agreement</w:t>
      </w:r>
    </w:p>
    <w:p w14:paraId="097CC964" w14:textId="77777777" w:rsidR="00796CF9" w:rsidRDefault="00E34212">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1346C691" w14:textId="77777777" w:rsidR="00796CF9" w:rsidRDefault="00796CF9">
      <w:pPr>
        <w:jc w:val="both"/>
        <w:rPr>
          <w:iCs/>
        </w:rPr>
      </w:pPr>
    </w:p>
    <w:p w14:paraId="1D3C55DC" w14:textId="77777777" w:rsidR="00796CF9" w:rsidRDefault="00E34212">
      <w:pPr>
        <w:autoSpaceDE w:val="0"/>
        <w:autoSpaceDN w:val="0"/>
        <w:jc w:val="both"/>
      </w:pPr>
      <w:r>
        <w:rPr>
          <w:b/>
          <w:bCs/>
          <w:iCs/>
          <w:highlight w:val="green"/>
          <w:u w:val="single"/>
        </w:rPr>
        <w:t>Agreement</w:t>
      </w:r>
    </w:p>
    <w:p w14:paraId="2EB6A0B4" w14:textId="77777777" w:rsidR="00796CF9" w:rsidRDefault="00E34212">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2F3FF3AE" w14:textId="77777777" w:rsidR="00796CF9" w:rsidRDefault="00796CF9">
      <w:pPr>
        <w:rPr>
          <w:iCs/>
        </w:rPr>
      </w:pPr>
    </w:p>
    <w:p w14:paraId="43742F54" w14:textId="77777777" w:rsidR="00796CF9" w:rsidRDefault="00E34212">
      <w:pPr>
        <w:autoSpaceDE w:val="0"/>
        <w:autoSpaceDN w:val="0"/>
        <w:jc w:val="both"/>
      </w:pPr>
      <w:r>
        <w:rPr>
          <w:b/>
          <w:bCs/>
          <w:iCs/>
          <w:highlight w:val="green"/>
          <w:u w:val="single"/>
        </w:rPr>
        <w:t>Agreement</w:t>
      </w:r>
    </w:p>
    <w:p w14:paraId="5B48908A" w14:textId="77777777" w:rsidR="00796CF9" w:rsidRDefault="00E34212">
      <w:pPr>
        <w:jc w:val="both"/>
        <w:rPr>
          <w:iCs/>
        </w:rPr>
      </w:pPr>
      <w:r>
        <w:rPr>
          <w:iCs/>
        </w:rPr>
        <w:t>In evaluation methodology for commercial deployment scenario for sidelink operation on FR2, consider at least the following parameters: </w:t>
      </w:r>
    </w:p>
    <w:p w14:paraId="09DDF4F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Carrier frequency: 30 GHz</w:t>
      </w:r>
    </w:p>
    <w:p w14:paraId="230BAB15"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1AF081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02D539F0"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91C63C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612CE75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speed: 3 km/h</w:t>
      </w:r>
    </w:p>
    <w:p w14:paraId="12B30258" w14:textId="77777777" w:rsidR="00796CF9" w:rsidRDefault="00796CF9">
      <w:pPr>
        <w:jc w:val="both"/>
      </w:pPr>
    </w:p>
    <w:p w14:paraId="786D9D5E" w14:textId="77777777" w:rsidR="00796CF9" w:rsidRDefault="00E34212">
      <w:pPr>
        <w:autoSpaceDE w:val="0"/>
        <w:autoSpaceDN w:val="0"/>
        <w:jc w:val="both"/>
      </w:pPr>
      <w:r>
        <w:rPr>
          <w:b/>
          <w:bCs/>
          <w:iCs/>
          <w:highlight w:val="green"/>
          <w:u w:val="single"/>
        </w:rPr>
        <w:t>Agreement</w:t>
      </w:r>
    </w:p>
    <w:p w14:paraId="203B1038" w14:textId="77777777" w:rsidR="00796CF9" w:rsidRDefault="00E34212">
      <w:pPr>
        <w:jc w:val="both"/>
        <w:rPr>
          <w:iCs/>
        </w:rPr>
      </w:pPr>
      <w:r>
        <w:rPr>
          <w:iCs/>
        </w:rPr>
        <w:t>For the outdoor layout defined in the evaluation methodology for commercial deployment scenario for sidelink operation on FR2, ISD is 200 meters.</w:t>
      </w:r>
    </w:p>
    <w:p w14:paraId="14E9EB92" w14:textId="77777777" w:rsidR="00796CF9" w:rsidRDefault="00796CF9"/>
    <w:p w14:paraId="6CFEEE7E" w14:textId="77777777" w:rsidR="00796CF9" w:rsidRDefault="00E34212">
      <w:pPr>
        <w:autoSpaceDE w:val="0"/>
        <w:autoSpaceDN w:val="0"/>
        <w:jc w:val="both"/>
      </w:pPr>
      <w:r>
        <w:rPr>
          <w:b/>
          <w:bCs/>
          <w:iCs/>
          <w:highlight w:val="green"/>
          <w:u w:val="single"/>
        </w:rPr>
        <w:t>Agreement</w:t>
      </w:r>
    </w:p>
    <w:p w14:paraId="0B10494B" w14:textId="77777777" w:rsidR="00796CF9" w:rsidRDefault="00E34212">
      <w:pPr>
        <w:jc w:val="both"/>
      </w:pPr>
      <w:r>
        <w:rPr>
          <w:iCs/>
        </w:rPr>
        <w:t>In evaluation methodology for commercial deployment scenario for sidelink operation on FR2, support at least the following traffic model:</w:t>
      </w:r>
    </w:p>
    <w:p w14:paraId="0AD87CE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1: periodic traffic mode 3</w:t>
      </w:r>
    </w:p>
    <w:p w14:paraId="2E3CFF77"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752145A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187923AF"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low load: 10%-25%</w:t>
      </w:r>
    </w:p>
    <w:p w14:paraId="7A5A9D27"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mid load: 35%-50%</w:t>
      </w:r>
    </w:p>
    <w:p w14:paraId="014BE44C"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high load: above 55%</w:t>
      </w:r>
    </w:p>
    <w:p w14:paraId="5781E64A"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Packet size is up to companies’ reporting</w:t>
      </w:r>
    </w:p>
    <w:p w14:paraId="2D6C84F2"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3734F19C"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0525C245" w14:textId="77777777" w:rsidR="00796CF9" w:rsidRDefault="00796CF9">
      <w:pPr>
        <w:rPr>
          <w:iCs/>
        </w:rPr>
      </w:pPr>
    </w:p>
    <w:p w14:paraId="149A8751" w14:textId="77777777" w:rsidR="00796CF9" w:rsidRDefault="00E34212">
      <w:pPr>
        <w:autoSpaceDE w:val="0"/>
        <w:autoSpaceDN w:val="0"/>
        <w:jc w:val="both"/>
      </w:pPr>
      <w:r>
        <w:rPr>
          <w:b/>
          <w:bCs/>
          <w:iCs/>
          <w:highlight w:val="green"/>
          <w:u w:val="single"/>
        </w:rPr>
        <w:t>Agreement</w:t>
      </w:r>
    </w:p>
    <w:p w14:paraId="0745F563" w14:textId="77777777" w:rsidR="00796CF9" w:rsidRDefault="00E34212">
      <w:pPr>
        <w:rPr>
          <w:rFonts w:eastAsia="SimSun"/>
        </w:rPr>
      </w:pPr>
      <w:r>
        <w:rPr>
          <w:iCs/>
        </w:rPr>
        <w:t>When reporting the simulation results for sidelink operation on FR2, companies should report the used resource allocation scheme.</w:t>
      </w:r>
      <w:r>
        <w:t> </w:t>
      </w:r>
    </w:p>
    <w:p w14:paraId="21E38AF8" w14:textId="77777777" w:rsidR="00796CF9" w:rsidRDefault="00E34212">
      <w:r>
        <w:t> </w:t>
      </w:r>
    </w:p>
    <w:p w14:paraId="315701D2" w14:textId="77777777" w:rsidR="00796CF9" w:rsidRDefault="00E34212">
      <w:pPr>
        <w:autoSpaceDE w:val="0"/>
        <w:autoSpaceDN w:val="0"/>
        <w:jc w:val="both"/>
      </w:pPr>
      <w:r>
        <w:rPr>
          <w:b/>
          <w:bCs/>
          <w:iCs/>
          <w:highlight w:val="green"/>
          <w:u w:val="single"/>
        </w:rPr>
        <w:t>Agreement</w:t>
      </w:r>
    </w:p>
    <w:p w14:paraId="71ED91D4" w14:textId="77777777" w:rsidR="00796CF9" w:rsidRDefault="00E34212">
      <w:r>
        <w:rPr>
          <w:iCs/>
        </w:rPr>
        <w:t>In evaluation methodology for commercial deployment scenario for sidelink operation on FR2, performance metric includes UPT, latency and PRR which regards the packet whose delay exceeding the remaining PDB as transmission failure. </w:t>
      </w:r>
    </w:p>
    <w:p w14:paraId="4200693A" w14:textId="77777777" w:rsidR="00796CF9" w:rsidRDefault="00E34212">
      <w:pPr>
        <w:numPr>
          <w:ilvl w:val="0"/>
          <w:numId w:val="53"/>
        </w:numPr>
      </w:pPr>
      <w:r>
        <w:t> </w:t>
      </w:r>
      <w:r>
        <w:rPr>
          <w:iCs/>
        </w:rPr>
        <w:t>FFS: UE satisfaction as section 7.2 in TR 38.838 for XR traffic evaluation</w:t>
      </w:r>
    </w:p>
    <w:p w14:paraId="24D1AF9D" w14:textId="77777777" w:rsidR="00796CF9" w:rsidRDefault="00796CF9">
      <w:pPr>
        <w:ind w:left="720"/>
      </w:pPr>
    </w:p>
    <w:p w14:paraId="1B4ACFD6" w14:textId="77777777" w:rsidR="00796CF9" w:rsidRDefault="00E34212">
      <w:pPr>
        <w:pStyle w:val="Heading2"/>
      </w:pPr>
      <w:r>
        <w:t>RAN1#111 meeting</w:t>
      </w:r>
    </w:p>
    <w:p w14:paraId="20140841" w14:textId="77777777" w:rsidR="00796CF9" w:rsidRDefault="00E34212">
      <w:pPr>
        <w:jc w:val="both"/>
        <w:rPr>
          <w:iCs/>
        </w:rPr>
      </w:pPr>
      <w:r>
        <w:rPr>
          <w:iCs/>
          <w:u w:val="single"/>
        </w:rPr>
        <w:t>Conclusion</w:t>
      </w:r>
      <w:r>
        <w:rPr>
          <w:iCs/>
        </w:rPr>
        <w:t>:</w:t>
      </w:r>
    </w:p>
    <w:p w14:paraId="3B8D7257" w14:textId="77777777" w:rsidR="00796CF9" w:rsidRDefault="00E34212">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3C684D72" w14:textId="77777777" w:rsidR="00796CF9" w:rsidRDefault="00796CF9">
      <w:pPr>
        <w:rPr>
          <w:iCs/>
          <w:szCs w:val="20"/>
        </w:rPr>
      </w:pPr>
    </w:p>
    <w:p w14:paraId="086FE017" w14:textId="77777777" w:rsidR="00796CF9" w:rsidRDefault="00E34212">
      <w:pPr>
        <w:jc w:val="both"/>
        <w:rPr>
          <w:iCs/>
        </w:rPr>
      </w:pPr>
      <w:r>
        <w:rPr>
          <w:iCs/>
          <w:highlight w:val="green"/>
        </w:rPr>
        <w:t>Agreement</w:t>
      </w:r>
    </w:p>
    <w:p w14:paraId="46F48562" w14:textId="77777777" w:rsidR="00796CF9" w:rsidRDefault="00E34212">
      <w:pPr>
        <w:jc w:val="both"/>
        <w:rPr>
          <w:iCs/>
        </w:rPr>
      </w:pPr>
      <w:r>
        <w:rPr>
          <w:iCs/>
        </w:rPr>
        <w:t>In evaluation methodology for commercial deployment scenario for sidelink operation on FR2, for outdoor layout, do not support UE-to-UE 2D distance smaller than 10m.</w:t>
      </w:r>
    </w:p>
    <w:p w14:paraId="2DADCED4" w14:textId="77777777" w:rsidR="00796CF9" w:rsidRDefault="00796CF9">
      <w:pPr>
        <w:jc w:val="both"/>
        <w:rPr>
          <w:iCs/>
        </w:rPr>
      </w:pPr>
    </w:p>
    <w:p w14:paraId="7FE466C4" w14:textId="77777777" w:rsidR="00796CF9" w:rsidRDefault="00E34212">
      <w:pPr>
        <w:jc w:val="both"/>
        <w:rPr>
          <w:iCs/>
        </w:rPr>
      </w:pPr>
      <w:r>
        <w:rPr>
          <w:iCs/>
          <w:highlight w:val="green"/>
        </w:rPr>
        <w:t>Agreement</w:t>
      </w:r>
    </w:p>
    <w:p w14:paraId="78475F8A" w14:textId="77777777" w:rsidR="00796CF9" w:rsidRDefault="00E34212">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65293887" w14:textId="77777777" w:rsidR="00796CF9" w:rsidRDefault="00796CF9">
      <w:pPr>
        <w:rPr>
          <w:iCs/>
          <w:szCs w:val="20"/>
        </w:rPr>
      </w:pPr>
    </w:p>
    <w:p w14:paraId="796A7592" w14:textId="77777777" w:rsidR="00796CF9" w:rsidRDefault="00E34212">
      <w:pPr>
        <w:jc w:val="both"/>
        <w:rPr>
          <w:iCs/>
        </w:rPr>
      </w:pPr>
      <w:r>
        <w:rPr>
          <w:iCs/>
          <w:highlight w:val="green"/>
        </w:rPr>
        <w:t>Agreement</w:t>
      </w:r>
    </w:p>
    <w:p w14:paraId="042D5CC7" w14:textId="77777777" w:rsidR="00796CF9" w:rsidRDefault="00E34212">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5B4CDFC9" w14:textId="77777777" w:rsidR="00796CF9" w:rsidRDefault="00796CF9">
      <w:pPr>
        <w:rPr>
          <w:iCs/>
          <w:szCs w:val="20"/>
        </w:rPr>
      </w:pPr>
    </w:p>
    <w:p w14:paraId="2F320347" w14:textId="77777777" w:rsidR="00796CF9" w:rsidRDefault="00E34212">
      <w:pPr>
        <w:jc w:val="both"/>
        <w:rPr>
          <w:iCs/>
          <w:u w:val="single"/>
        </w:rPr>
      </w:pPr>
      <w:r>
        <w:rPr>
          <w:iCs/>
          <w:u w:val="single"/>
        </w:rPr>
        <w:t>Conclusion</w:t>
      </w:r>
    </w:p>
    <w:p w14:paraId="2CB48BCB" w14:textId="77777777" w:rsidR="00796CF9" w:rsidRDefault="00E34212">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2563ABC9" w14:textId="77777777" w:rsidR="00796CF9" w:rsidRDefault="00796CF9">
      <w:pPr>
        <w:rPr>
          <w:iCs/>
          <w:szCs w:val="20"/>
        </w:rPr>
      </w:pPr>
    </w:p>
    <w:p w14:paraId="7BC20AF8" w14:textId="77777777" w:rsidR="00796CF9" w:rsidRDefault="00E34212">
      <w:pPr>
        <w:jc w:val="both"/>
        <w:rPr>
          <w:iCs/>
          <w:u w:val="single"/>
        </w:rPr>
      </w:pPr>
      <w:r>
        <w:rPr>
          <w:iCs/>
          <w:u w:val="single"/>
        </w:rPr>
        <w:t>Conclusion</w:t>
      </w:r>
    </w:p>
    <w:p w14:paraId="5E2BBAD6" w14:textId="77777777" w:rsidR="00796CF9" w:rsidRDefault="00E34212">
      <w:pPr>
        <w:jc w:val="both"/>
        <w:rPr>
          <w:iCs/>
        </w:rPr>
      </w:pPr>
      <w:r>
        <w:rPr>
          <w:iCs/>
        </w:rPr>
        <w:t>In evaluation methodology for commercial deployment scenario for sidelink operation on FR2, the UE antenna array configurations other than the one defined in Table 6.1.4-7 of TR37.885 are not precluded.</w:t>
      </w:r>
    </w:p>
    <w:p w14:paraId="4EAB8F90" w14:textId="77777777" w:rsidR="00796CF9" w:rsidRDefault="00796CF9"/>
    <w:p w14:paraId="26AF6FC4" w14:textId="77777777" w:rsidR="00796CF9" w:rsidRDefault="00796CF9">
      <w:pPr>
        <w:pStyle w:val="ListParagraph"/>
        <w:ind w:left="1440"/>
        <w:jc w:val="both"/>
        <w:rPr>
          <w:rFonts w:ascii="Times New Roman" w:hAnsi="Times New Roman"/>
          <w:sz w:val="24"/>
        </w:rPr>
      </w:pPr>
    </w:p>
    <w:sectPr w:rsidR="00796CF9">
      <w:footerReference w:type="default" r:id="rId69"/>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94E2" w14:textId="77777777" w:rsidR="006D68E9" w:rsidRDefault="006D68E9">
      <w:r>
        <w:separator/>
      </w:r>
    </w:p>
  </w:endnote>
  <w:endnote w:type="continuationSeparator" w:id="0">
    <w:p w14:paraId="38E474C8" w14:textId="77777777" w:rsidR="006D68E9" w:rsidRDefault="006D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E53D" w14:textId="12835B71" w:rsidR="00DE4B05" w:rsidRDefault="00DE4B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08F9" w14:textId="77777777" w:rsidR="006D68E9" w:rsidRDefault="006D68E9">
      <w:r>
        <w:separator/>
      </w:r>
    </w:p>
  </w:footnote>
  <w:footnote w:type="continuationSeparator" w:id="0">
    <w:p w14:paraId="09669E41" w14:textId="77777777" w:rsidR="006D68E9" w:rsidRDefault="006D6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17416"/>
    <w:multiLevelType w:val="multilevel"/>
    <w:tmpl w:val="0A5174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0B0A34"/>
    <w:multiLevelType w:val="hybridMultilevel"/>
    <w:tmpl w:val="34D648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056E9B"/>
    <w:multiLevelType w:val="multilevel"/>
    <w:tmpl w:val="0F056E9B"/>
    <w:lvl w:ilvl="0">
      <w:start w:val="1"/>
      <w:numFmt w:val="bullet"/>
      <w:lvlText w:val=""/>
      <w:lvlJc w:val="left"/>
      <w:pPr>
        <w:ind w:left="400" w:hanging="400"/>
      </w:pPr>
      <w:rPr>
        <w:rFonts w:ascii="Wingdings" w:hAnsi="Wingdings" w:hint="default"/>
      </w:rPr>
    </w:lvl>
    <w:lvl w:ilvl="1">
      <w:start w:val="1"/>
      <w:numFmt w:val="bullet"/>
      <w:lvlText w:val=""/>
      <w:lvlJc w:val="left"/>
      <w:pPr>
        <w:ind w:left="1109" w:hanging="400"/>
      </w:pPr>
      <w:rPr>
        <w:rFonts w:ascii="Wingdings" w:hAnsi="Wingdings"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0" w15:restartNumberingAfterBreak="0">
    <w:nsid w:val="0F431F70"/>
    <w:multiLevelType w:val="multilevel"/>
    <w:tmpl w:val="0F431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2"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3" w15:restartNumberingAfterBreak="0">
    <w:nsid w:val="225602F2"/>
    <w:multiLevelType w:val="hybridMultilevel"/>
    <w:tmpl w:val="7E2CF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5E6E6A"/>
    <w:multiLevelType w:val="multilevel"/>
    <w:tmpl w:val="245E6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BE1364"/>
    <w:multiLevelType w:val="multilevel"/>
    <w:tmpl w:val="26BE136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D05D40"/>
    <w:multiLevelType w:val="multilevel"/>
    <w:tmpl w:val="28D05D40"/>
    <w:lvl w:ilvl="0">
      <w:start w:val="2"/>
      <w:numFmt w:val="bullet"/>
      <w:lvlText w:val="-"/>
      <w:lvlJc w:val="left"/>
      <w:pPr>
        <w:ind w:left="800" w:hanging="400"/>
      </w:pPr>
      <w:rPr>
        <w:rFonts w:ascii="Arial" w:eastAsia="Times New Roman" w:hAnsi="Arial" w:cs="Arial"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Ericsson Capital TT" w:hAnsi="Ericsson Capital TT"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3060F5"/>
    <w:multiLevelType w:val="multilevel"/>
    <w:tmpl w:val="343060F5"/>
    <w:lvl w:ilvl="0">
      <w:start w:val="1"/>
      <w:numFmt w:val="bullet"/>
      <w:lvlText w:val="-"/>
      <w:lvlJc w:val="left"/>
      <w:pPr>
        <w:ind w:left="400" w:hanging="400"/>
      </w:pPr>
      <w:rPr>
        <w:rFonts w:ascii="Times" w:eastAsia="Malgun Gothic"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7"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6A1367"/>
    <w:multiLevelType w:val="multilevel"/>
    <w:tmpl w:val="4A6A136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485798"/>
    <w:multiLevelType w:val="multilevel"/>
    <w:tmpl w:val="5948579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AEF3CE7"/>
    <w:multiLevelType w:val="multilevel"/>
    <w:tmpl w:val="5AEF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E46643C"/>
    <w:multiLevelType w:val="multilevel"/>
    <w:tmpl w:val="5E46643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A51E78"/>
    <w:multiLevelType w:val="multilevel"/>
    <w:tmpl w:val="5EA5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9636B0"/>
    <w:multiLevelType w:val="multilevel"/>
    <w:tmpl w:val="6E963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0232BC"/>
    <w:multiLevelType w:val="multilevel"/>
    <w:tmpl w:val="71023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4A01AE"/>
    <w:multiLevelType w:val="multilevel"/>
    <w:tmpl w:val="7C4A01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673340820">
    <w:abstractNumId w:val="1"/>
  </w:num>
  <w:num w:numId="2" w16cid:durableId="2093815731">
    <w:abstractNumId w:val="22"/>
  </w:num>
  <w:num w:numId="3" w16cid:durableId="1181159824">
    <w:abstractNumId w:val="41"/>
  </w:num>
  <w:num w:numId="4" w16cid:durableId="1682899846">
    <w:abstractNumId w:val="30"/>
  </w:num>
  <w:num w:numId="5" w16cid:durableId="266087850">
    <w:abstractNumId w:val="21"/>
  </w:num>
  <w:num w:numId="6" w16cid:durableId="2007710668">
    <w:abstractNumId w:val="28"/>
  </w:num>
  <w:num w:numId="7" w16cid:durableId="1181624575">
    <w:abstractNumId w:val="53"/>
  </w:num>
  <w:num w:numId="8" w16cid:durableId="1879660017">
    <w:abstractNumId w:val="39"/>
  </w:num>
  <w:num w:numId="9" w16cid:durableId="776363379">
    <w:abstractNumId w:val="36"/>
  </w:num>
  <w:num w:numId="10" w16cid:durableId="21055919">
    <w:abstractNumId w:val="26"/>
  </w:num>
  <w:num w:numId="11" w16cid:durableId="1055855838">
    <w:abstractNumId w:val="40"/>
  </w:num>
  <w:num w:numId="12" w16cid:durableId="1697072738">
    <w:abstractNumId w:val="29"/>
  </w:num>
  <w:num w:numId="13" w16cid:durableId="917516599">
    <w:abstractNumId w:val="33"/>
  </w:num>
  <w:num w:numId="14" w16cid:durableId="721950930">
    <w:abstractNumId w:val="44"/>
  </w:num>
  <w:num w:numId="15" w16cid:durableId="721054468">
    <w:abstractNumId w:val="54"/>
  </w:num>
  <w:num w:numId="16" w16cid:durableId="2026394263">
    <w:abstractNumId w:val="32"/>
  </w:num>
  <w:num w:numId="17" w16cid:durableId="1097675084">
    <w:abstractNumId w:val="4"/>
  </w:num>
  <w:num w:numId="18" w16cid:durableId="351805870">
    <w:abstractNumId w:val="2"/>
  </w:num>
  <w:num w:numId="19" w16cid:durableId="547690499">
    <w:abstractNumId w:val="48"/>
  </w:num>
  <w:num w:numId="20" w16cid:durableId="853416178">
    <w:abstractNumId w:val="45"/>
  </w:num>
  <w:num w:numId="21" w16cid:durableId="67388619">
    <w:abstractNumId w:val="17"/>
  </w:num>
  <w:num w:numId="22" w16cid:durableId="339627653">
    <w:abstractNumId w:val="20"/>
  </w:num>
  <w:num w:numId="23" w16cid:durableId="1099253376">
    <w:abstractNumId w:val="34"/>
  </w:num>
  <w:num w:numId="24" w16cid:durableId="463811074">
    <w:abstractNumId w:val="5"/>
  </w:num>
  <w:num w:numId="25" w16cid:durableId="1600412623">
    <w:abstractNumId w:val="16"/>
  </w:num>
  <w:num w:numId="26" w16cid:durableId="1301425860">
    <w:abstractNumId w:val="15"/>
  </w:num>
  <w:num w:numId="27" w16cid:durableId="1307860524">
    <w:abstractNumId w:val="50"/>
  </w:num>
  <w:num w:numId="28" w16cid:durableId="1312055891">
    <w:abstractNumId w:val="35"/>
  </w:num>
  <w:num w:numId="29" w16cid:durableId="113212246">
    <w:abstractNumId w:val="46"/>
  </w:num>
  <w:num w:numId="30" w16cid:durableId="1060909634">
    <w:abstractNumId w:val="49"/>
  </w:num>
  <w:num w:numId="31" w16cid:durableId="1446852757">
    <w:abstractNumId w:val="23"/>
  </w:num>
  <w:num w:numId="32" w16cid:durableId="1340307367">
    <w:abstractNumId w:val="9"/>
  </w:num>
  <w:num w:numId="33" w16cid:durableId="703679140">
    <w:abstractNumId w:val="10"/>
  </w:num>
  <w:num w:numId="34" w16cid:durableId="1216350886">
    <w:abstractNumId w:val="43"/>
  </w:num>
  <w:num w:numId="35" w16cid:durableId="2121605204">
    <w:abstractNumId w:val="51"/>
  </w:num>
  <w:num w:numId="36" w16cid:durableId="1283153775">
    <w:abstractNumId w:val="18"/>
  </w:num>
  <w:num w:numId="37" w16cid:durableId="1682272576">
    <w:abstractNumId w:val="52"/>
  </w:num>
  <w:num w:numId="38" w16cid:durableId="1175923191">
    <w:abstractNumId w:val="6"/>
  </w:num>
  <w:num w:numId="39" w16cid:durableId="1510683146">
    <w:abstractNumId w:val="42"/>
  </w:num>
  <w:num w:numId="40" w16cid:durableId="564687664">
    <w:abstractNumId w:val="0"/>
  </w:num>
  <w:num w:numId="41" w16cid:durableId="1340111175">
    <w:abstractNumId w:val="38"/>
  </w:num>
  <w:num w:numId="42" w16cid:durableId="688870456">
    <w:abstractNumId w:val="11"/>
    <w:lvlOverride w:ilvl="0">
      <w:startOverride w:val="1"/>
    </w:lvlOverride>
  </w:num>
  <w:num w:numId="43" w16cid:durableId="1473016283">
    <w:abstractNumId w:val="27"/>
  </w:num>
  <w:num w:numId="44" w16cid:durableId="165874026">
    <w:abstractNumId w:val="19"/>
  </w:num>
  <w:num w:numId="45" w16cid:durableId="962148549">
    <w:abstractNumId w:val="24"/>
  </w:num>
  <w:num w:numId="46" w16cid:durableId="289214706">
    <w:abstractNumId w:val="14"/>
  </w:num>
  <w:num w:numId="47" w16cid:durableId="1618677909">
    <w:abstractNumId w:val="3"/>
  </w:num>
  <w:num w:numId="48" w16cid:durableId="1082677164">
    <w:abstractNumId w:val="12"/>
  </w:num>
  <w:num w:numId="49" w16cid:durableId="1566792940">
    <w:abstractNumId w:val="37"/>
  </w:num>
  <w:num w:numId="50" w16cid:durableId="470904287">
    <w:abstractNumId w:val="8"/>
  </w:num>
  <w:num w:numId="51" w16cid:durableId="700282228">
    <w:abstractNumId w:val="25"/>
  </w:num>
  <w:num w:numId="52" w16cid:durableId="1908227690">
    <w:abstractNumId w:val="31"/>
  </w:num>
  <w:num w:numId="53" w16cid:durableId="636842624">
    <w:abstractNumId w:val="47"/>
  </w:num>
  <w:num w:numId="54" w16cid:durableId="1014646231">
    <w:abstractNumId w:val="7"/>
  </w:num>
  <w:num w:numId="55" w16cid:durableId="1772818394">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21EC"/>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15A"/>
    <w:rsid w:val="00091557"/>
    <w:rsid w:val="000924C1"/>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6D7"/>
    <w:rsid w:val="000D59C5"/>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334F"/>
    <w:rsid w:val="000F3BE9"/>
    <w:rsid w:val="000F3F6C"/>
    <w:rsid w:val="000F44E9"/>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428"/>
    <w:rsid w:val="001045CC"/>
    <w:rsid w:val="00104D81"/>
    <w:rsid w:val="001052B2"/>
    <w:rsid w:val="00105A8C"/>
    <w:rsid w:val="001062FB"/>
    <w:rsid w:val="001063E6"/>
    <w:rsid w:val="0010678F"/>
    <w:rsid w:val="001067CB"/>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28D"/>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FE2"/>
    <w:rsid w:val="0014659F"/>
    <w:rsid w:val="001468C0"/>
    <w:rsid w:val="001469D4"/>
    <w:rsid w:val="00146B81"/>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4B8"/>
    <w:rsid w:val="00160C36"/>
    <w:rsid w:val="001610B1"/>
    <w:rsid w:val="001621FB"/>
    <w:rsid w:val="00162246"/>
    <w:rsid w:val="001622D5"/>
    <w:rsid w:val="00162AD0"/>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A38"/>
    <w:rsid w:val="00181A6B"/>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68E"/>
    <w:rsid w:val="001C06CE"/>
    <w:rsid w:val="001C1045"/>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3FA8"/>
    <w:rsid w:val="001E416B"/>
    <w:rsid w:val="001E41F8"/>
    <w:rsid w:val="001E44E6"/>
    <w:rsid w:val="001E54A4"/>
    <w:rsid w:val="001E58DD"/>
    <w:rsid w:val="001E58E2"/>
    <w:rsid w:val="001E5FD0"/>
    <w:rsid w:val="001E6091"/>
    <w:rsid w:val="001E6A27"/>
    <w:rsid w:val="001E73C6"/>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CA8"/>
    <w:rsid w:val="00217079"/>
    <w:rsid w:val="0021735F"/>
    <w:rsid w:val="002175DB"/>
    <w:rsid w:val="002179F8"/>
    <w:rsid w:val="00217ABD"/>
    <w:rsid w:val="00217D43"/>
    <w:rsid w:val="00220266"/>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F2"/>
    <w:rsid w:val="00227E24"/>
    <w:rsid w:val="00227E2D"/>
    <w:rsid w:val="00227ECB"/>
    <w:rsid w:val="00230765"/>
    <w:rsid w:val="00231886"/>
    <w:rsid w:val="002319E4"/>
    <w:rsid w:val="0023274F"/>
    <w:rsid w:val="0023296F"/>
    <w:rsid w:val="00232C7C"/>
    <w:rsid w:val="00232EDB"/>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214"/>
    <w:rsid w:val="002662A2"/>
    <w:rsid w:val="0026639E"/>
    <w:rsid w:val="002663EB"/>
    <w:rsid w:val="002670D8"/>
    <w:rsid w:val="00267ADF"/>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A80"/>
    <w:rsid w:val="00274DA8"/>
    <w:rsid w:val="0027544A"/>
    <w:rsid w:val="00275549"/>
    <w:rsid w:val="0027586B"/>
    <w:rsid w:val="00275DBF"/>
    <w:rsid w:val="00276561"/>
    <w:rsid w:val="00276B58"/>
    <w:rsid w:val="00276D7F"/>
    <w:rsid w:val="0027777C"/>
    <w:rsid w:val="002777D0"/>
    <w:rsid w:val="00277EF8"/>
    <w:rsid w:val="0028055F"/>
    <w:rsid w:val="002805F5"/>
    <w:rsid w:val="00280751"/>
    <w:rsid w:val="00280EBF"/>
    <w:rsid w:val="002818AE"/>
    <w:rsid w:val="00281C68"/>
    <w:rsid w:val="002827AD"/>
    <w:rsid w:val="0028280A"/>
    <w:rsid w:val="00282A55"/>
    <w:rsid w:val="00283426"/>
    <w:rsid w:val="00283894"/>
    <w:rsid w:val="0028398C"/>
    <w:rsid w:val="00283A69"/>
    <w:rsid w:val="00283FA1"/>
    <w:rsid w:val="002849E5"/>
    <w:rsid w:val="00284D9D"/>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073"/>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9A2"/>
    <w:rsid w:val="002B3CB5"/>
    <w:rsid w:val="002B3F23"/>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F0"/>
    <w:rsid w:val="002D3251"/>
    <w:rsid w:val="002D32CB"/>
    <w:rsid w:val="002D34B2"/>
    <w:rsid w:val="002D4322"/>
    <w:rsid w:val="002D4A1B"/>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FD3"/>
    <w:rsid w:val="002F2284"/>
    <w:rsid w:val="002F2771"/>
    <w:rsid w:val="002F2A58"/>
    <w:rsid w:val="002F37A9"/>
    <w:rsid w:val="002F37D1"/>
    <w:rsid w:val="002F382E"/>
    <w:rsid w:val="002F3856"/>
    <w:rsid w:val="002F455D"/>
    <w:rsid w:val="002F4597"/>
    <w:rsid w:val="002F459D"/>
    <w:rsid w:val="002F4940"/>
    <w:rsid w:val="002F49ED"/>
    <w:rsid w:val="002F4DFF"/>
    <w:rsid w:val="002F4EEB"/>
    <w:rsid w:val="002F4F23"/>
    <w:rsid w:val="002F5324"/>
    <w:rsid w:val="002F539B"/>
    <w:rsid w:val="002F6411"/>
    <w:rsid w:val="002F6AD8"/>
    <w:rsid w:val="002F6C3F"/>
    <w:rsid w:val="002F7102"/>
    <w:rsid w:val="002F7A06"/>
    <w:rsid w:val="00300043"/>
    <w:rsid w:val="0030029C"/>
    <w:rsid w:val="00301779"/>
    <w:rsid w:val="0030193C"/>
    <w:rsid w:val="00301CE6"/>
    <w:rsid w:val="00301ECA"/>
    <w:rsid w:val="0030202A"/>
    <w:rsid w:val="003022FB"/>
    <w:rsid w:val="0030256B"/>
    <w:rsid w:val="003025A6"/>
    <w:rsid w:val="00302762"/>
    <w:rsid w:val="0030304F"/>
    <w:rsid w:val="003031F8"/>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C90"/>
    <w:rsid w:val="00332F05"/>
    <w:rsid w:val="0033339C"/>
    <w:rsid w:val="00333736"/>
    <w:rsid w:val="00333A84"/>
    <w:rsid w:val="00334002"/>
    <w:rsid w:val="00334579"/>
    <w:rsid w:val="00334CF0"/>
    <w:rsid w:val="0033505E"/>
    <w:rsid w:val="00335858"/>
    <w:rsid w:val="00335C1B"/>
    <w:rsid w:val="00335F39"/>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E47"/>
    <w:rsid w:val="00356FE7"/>
    <w:rsid w:val="00356FEB"/>
    <w:rsid w:val="0035728D"/>
    <w:rsid w:val="003572FA"/>
    <w:rsid w:val="00357380"/>
    <w:rsid w:val="0035754F"/>
    <w:rsid w:val="00357BB5"/>
    <w:rsid w:val="003600FC"/>
    <w:rsid w:val="00360243"/>
    <w:rsid w:val="003602D9"/>
    <w:rsid w:val="003604CE"/>
    <w:rsid w:val="00361168"/>
    <w:rsid w:val="00361360"/>
    <w:rsid w:val="003616BD"/>
    <w:rsid w:val="003622B1"/>
    <w:rsid w:val="00362412"/>
    <w:rsid w:val="00363278"/>
    <w:rsid w:val="0036384F"/>
    <w:rsid w:val="00363F7D"/>
    <w:rsid w:val="00363FA0"/>
    <w:rsid w:val="00365674"/>
    <w:rsid w:val="00365B20"/>
    <w:rsid w:val="00365E59"/>
    <w:rsid w:val="0036688E"/>
    <w:rsid w:val="00366955"/>
    <w:rsid w:val="003670C4"/>
    <w:rsid w:val="00370E47"/>
    <w:rsid w:val="00371181"/>
    <w:rsid w:val="0037241B"/>
    <w:rsid w:val="00372570"/>
    <w:rsid w:val="0037322F"/>
    <w:rsid w:val="0037323B"/>
    <w:rsid w:val="00374042"/>
    <w:rsid w:val="003742AC"/>
    <w:rsid w:val="00374839"/>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C45"/>
    <w:rsid w:val="003D40F8"/>
    <w:rsid w:val="003D441A"/>
    <w:rsid w:val="003D4762"/>
    <w:rsid w:val="003D47C1"/>
    <w:rsid w:val="003D4D06"/>
    <w:rsid w:val="003D4ECB"/>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328"/>
    <w:rsid w:val="003F5B77"/>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0E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20F8"/>
    <w:rsid w:val="004B23DD"/>
    <w:rsid w:val="004B31AC"/>
    <w:rsid w:val="004B35A5"/>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68A"/>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D5E"/>
    <w:rsid w:val="004E60F2"/>
    <w:rsid w:val="004E68E7"/>
    <w:rsid w:val="004E6A78"/>
    <w:rsid w:val="004E6C24"/>
    <w:rsid w:val="004E6C94"/>
    <w:rsid w:val="004E6D4B"/>
    <w:rsid w:val="004E734C"/>
    <w:rsid w:val="004E7438"/>
    <w:rsid w:val="004E76F4"/>
    <w:rsid w:val="004E779D"/>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179DC"/>
    <w:rsid w:val="00520327"/>
    <w:rsid w:val="0052049D"/>
    <w:rsid w:val="005207D9"/>
    <w:rsid w:val="00520DD7"/>
    <w:rsid w:val="005215D8"/>
    <w:rsid w:val="00521780"/>
    <w:rsid w:val="005219CF"/>
    <w:rsid w:val="00521CAF"/>
    <w:rsid w:val="00521DA4"/>
    <w:rsid w:val="00521EBB"/>
    <w:rsid w:val="00521F7E"/>
    <w:rsid w:val="00522248"/>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698"/>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4E2E"/>
    <w:rsid w:val="0059525F"/>
    <w:rsid w:val="005955D9"/>
    <w:rsid w:val="005955F6"/>
    <w:rsid w:val="00595B60"/>
    <w:rsid w:val="00595DCA"/>
    <w:rsid w:val="005965A0"/>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1FF"/>
    <w:rsid w:val="005A74A1"/>
    <w:rsid w:val="005B17CD"/>
    <w:rsid w:val="005B1A6F"/>
    <w:rsid w:val="005B2C89"/>
    <w:rsid w:val="005B2E45"/>
    <w:rsid w:val="005B3093"/>
    <w:rsid w:val="005B3281"/>
    <w:rsid w:val="005B3481"/>
    <w:rsid w:val="005B35D7"/>
    <w:rsid w:val="005B3909"/>
    <w:rsid w:val="005B392A"/>
    <w:rsid w:val="005B39F7"/>
    <w:rsid w:val="005B3AA3"/>
    <w:rsid w:val="005B3F43"/>
    <w:rsid w:val="005B421F"/>
    <w:rsid w:val="005B45DE"/>
    <w:rsid w:val="005B4C1E"/>
    <w:rsid w:val="005B5C93"/>
    <w:rsid w:val="005B613B"/>
    <w:rsid w:val="005B6F83"/>
    <w:rsid w:val="005B7A0C"/>
    <w:rsid w:val="005B7BD0"/>
    <w:rsid w:val="005C113B"/>
    <w:rsid w:val="005C1E43"/>
    <w:rsid w:val="005C2768"/>
    <w:rsid w:val="005C2797"/>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2B4"/>
    <w:rsid w:val="005E3694"/>
    <w:rsid w:val="005E385F"/>
    <w:rsid w:val="005E3997"/>
    <w:rsid w:val="005E3DE7"/>
    <w:rsid w:val="005E3EEB"/>
    <w:rsid w:val="005E4447"/>
    <w:rsid w:val="005E5197"/>
    <w:rsid w:val="005E53B0"/>
    <w:rsid w:val="005E56F2"/>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39D"/>
    <w:rsid w:val="005F67C8"/>
    <w:rsid w:val="005F686F"/>
    <w:rsid w:val="005F69E0"/>
    <w:rsid w:val="005F6A5D"/>
    <w:rsid w:val="005F6FF7"/>
    <w:rsid w:val="005F70BD"/>
    <w:rsid w:val="005F7934"/>
    <w:rsid w:val="005F794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47BE6"/>
    <w:rsid w:val="00650AB9"/>
    <w:rsid w:val="00650EEB"/>
    <w:rsid w:val="00650F01"/>
    <w:rsid w:val="00651227"/>
    <w:rsid w:val="006513AE"/>
    <w:rsid w:val="00651439"/>
    <w:rsid w:val="006516C1"/>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A8"/>
    <w:rsid w:val="006607C0"/>
    <w:rsid w:val="006613A6"/>
    <w:rsid w:val="0066160B"/>
    <w:rsid w:val="00661B2D"/>
    <w:rsid w:val="00661BCA"/>
    <w:rsid w:val="006623DD"/>
    <w:rsid w:val="006627A2"/>
    <w:rsid w:val="00662F83"/>
    <w:rsid w:val="006630E9"/>
    <w:rsid w:val="00663196"/>
    <w:rsid w:val="006633D7"/>
    <w:rsid w:val="006634E6"/>
    <w:rsid w:val="0066359C"/>
    <w:rsid w:val="00663BD2"/>
    <w:rsid w:val="00663BF2"/>
    <w:rsid w:val="00663C2D"/>
    <w:rsid w:val="00663E40"/>
    <w:rsid w:val="00663FA1"/>
    <w:rsid w:val="00664A3A"/>
    <w:rsid w:val="0066548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2B7B"/>
    <w:rsid w:val="006A3A20"/>
    <w:rsid w:val="006A4602"/>
    <w:rsid w:val="006A46FB"/>
    <w:rsid w:val="006A53AA"/>
    <w:rsid w:val="006A5E28"/>
    <w:rsid w:val="006A5E37"/>
    <w:rsid w:val="006A5E99"/>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53C"/>
    <w:rsid w:val="006C4A4B"/>
    <w:rsid w:val="006C4D67"/>
    <w:rsid w:val="006C4ECD"/>
    <w:rsid w:val="006C530C"/>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30F"/>
    <w:rsid w:val="006D63B3"/>
    <w:rsid w:val="006D6479"/>
    <w:rsid w:val="006D68E9"/>
    <w:rsid w:val="006D6F08"/>
    <w:rsid w:val="006D70A5"/>
    <w:rsid w:val="006D7606"/>
    <w:rsid w:val="006D7CCE"/>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46E"/>
    <w:rsid w:val="00703934"/>
    <w:rsid w:val="00703B7F"/>
    <w:rsid w:val="00703EB4"/>
    <w:rsid w:val="00703F43"/>
    <w:rsid w:val="0070431E"/>
    <w:rsid w:val="00704AC6"/>
    <w:rsid w:val="00704EDB"/>
    <w:rsid w:val="0070537F"/>
    <w:rsid w:val="007054AF"/>
    <w:rsid w:val="007055C7"/>
    <w:rsid w:val="007057B5"/>
    <w:rsid w:val="00705A56"/>
    <w:rsid w:val="00705C5D"/>
    <w:rsid w:val="00706101"/>
    <w:rsid w:val="0070640D"/>
    <w:rsid w:val="0070658A"/>
    <w:rsid w:val="00707013"/>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025"/>
    <w:rsid w:val="007141A1"/>
    <w:rsid w:val="007142F8"/>
    <w:rsid w:val="007144BA"/>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5D45"/>
    <w:rsid w:val="007361C8"/>
    <w:rsid w:val="007362A6"/>
    <w:rsid w:val="00736657"/>
    <w:rsid w:val="0073666A"/>
    <w:rsid w:val="00736D7D"/>
    <w:rsid w:val="00737B6E"/>
    <w:rsid w:val="00737D41"/>
    <w:rsid w:val="00737F7B"/>
    <w:rsid w:val="00740942"/>
    <w:rsid w:val="0074099F"/>
    <w:rsid w:val="00740E58"/>
    <w:rsid w:val="00740F0B"/>
    <w:rsid w:val="0074211F"/>
    <w:rsid w:val="007422BB"/>
    <w:rsid w:val="007422EF"/>
    <w:rsid w:val="007429DC"/>
    <w:rsid w:val="00742A0C"/>
    <w:rsid w:val="00742CCF"/>
    <w:rsid w:val="0074300A"/>
    <w:rsid w:val="00743B2A"/>
    <w:rsid w:val="00743CAB"/>
    <w:rsid w:val="00743E60"/>
    <w:rsid w:val="00744007"/>
    <w:rsid w:val="00744376"/>
    <w:rsid w:val="007445A0"/>
    <w:rsid w:val="007448FE"/>
    <w:rsid w:val="0074524B"/>
    <w:rsid w:val="007452F5"/>
    <w:rsid w:val="007455B1"/>
    <w:rsid w:val="00745C9E"/>
    <w:rsid w:val="00745D2F"/>
    <w:rsid w:val="007469A7"/>
    <w:rsid w:val="00746B70"/>
    <w:rsid w:val="007474EC"/>
    <w:rsid w:val="00747BA4"/>
    <w:rsid w:val="00747D8B"/>
    <w:rsid w:val="00747FD1"/>
    <w:rsid w:val="0075021F"/>
    <w:rsid w:val="00750421"/>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5D0E"/>
    <w:rsid w:val="007560FD"/>
    <w:rsid w:val="0075619E"/>
    <w:rsid w:val="0075634C"/>
    <w:rsid w:val="007563DA"/>
    <w:rsid w:val="0075691E"/>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6796"/>
    <w:rsid w:val="007A7202"/>
    <w:rsid w:val="007A7354"/>
    <w:rsid w:val="007A7C57"/>
    <w:rsid w:val="007B0C78"/>
    <w:rsid w:val="007B1199"/>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E0205"/>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4F4C"/>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1D4"/>
    <w:rsid w:val="007F3AD7"/>
    <w:rsid w:val="007F49C8"/>
    <w:rsid w:val="007F5CDD"/>
    <w:rsid w:val="007F5D6F"/>
    <w:rsid w:val="007F6B18"/>
    <w:rsid w:val="00800FF0"/>
    <w:rsid w:val="00801259"/>
    <w:rsid w:val="008012C0"/>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60EF"/>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D37"/>
    <w:rsid w:val="00873F28"/>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301"/>
    <w:rsid w:val="008D06CC"/>
    <w:rsid w:val="008D0A60"/>
    <w:rsid w:val="008D0C67"/>
    <w:rsid w:val="008D17F8"/>
    <w:rsid w:val="008D1E87"/>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2F2"/>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939"/>
    <w:rsid w:val="009069F6"/>
    <w:rsid w:val="009075DE"/>
    <w:rsid w:val="0091019E"/>
    <w:rsid w:val="00910B7D"/>
    <w:rsid w:val="00910D60"/>
    <w:rsid w:val="00911241"/>
    <w:rsid w:val="00911503"/>
    <w:rsid w:val="009115F6"/>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125"/>
    <w:rsid w:val="00932D0C"/>
    <w:rsid w:val="009335EE"/>
    <w:rsid w:val="009336BF"/>
    <w:rsid w:val="00933CC1"/>
    <w:rsid w:val="009344D5"/>
    <w:rsid w:val="009345E3"/>
    <w:rsid w:val="009362EB"/>
    <w:rsid w:val="00936731"/>
    <w:rsid w:val="009368F3"/>
    <w:rsid w:val="00936EA7"/>
    <w:rsid w:val="009376B5"/>
    <w:rsid w:val="009376C1"/>
    <w:rsid w:val="00937B12"/>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046"/>
    <w:rsid w:val="009474F2"/>
    <w:rsid w:val="009476DE"/>
    <w:rsid w:val="00947713"/>
    <w:rsid w:val="00950497"/>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3C2"/>
    <w:rsid w:val="0095681E"/>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A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01D"/>
    <w:rsid w:val="00995DBD"/>
    <w:rsid w:val="00995F26"/>
    <w:rsid w:val="009960EC"/>
    <w:rsid w:val="0099644A"/>
    <w:rsid w:val="009966EE"/>
    <w:rsid w:val="00996B44"/>
    <w:rsid w:val="00996D62"/>
    <w:rsid w:val="00996ED7"/>
    <w:rsid w:val="009970DD"/>
    <w:rsid w:val="009977B1"/>
    <w:rsid w:val="00997ADB"/>
    <w:rsid w:val="00997BF9"/>
    <w:rsid w:val="009A0442"/>
    <w:rsid w:val="009A04B1"/>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E60"/>
    <w:rsid w:val="009B6F98"/>
    <w:rsid w:val="009B7276"/>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723"/>
    <w:rsid w:val="009C5A97"/>
    <w:rsid w:val="009C5E38"/>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1F2E"/>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527"/>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0A96"/>
    <w:rsid w:val="00A1106B"/>
    <w:rsid w:val="00A112F1"/>
    <w:rsid w:val="00A113F6"/>
    <w:rsid w:val="00A11AE0"/>
    <w:rsid w:val="00A12C38"/>
    <w:rsid w:val="00A13036"/>
    <w:rsid w:val="00A1360C"/>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369"/>
    <w:rsid w:val="00A2193B"/>
    <w:rsid w:val="00A21AD3"/>
    <w:rsid w:val="00A21D16"/>
    <w:rsid w:val="00A21FE2"/>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23F"/>
    <w:rsid w:val="00A3448A"/>
    <w:rsid w:val="00A345C0"/>
    <w:rsid w:val="00A353AA"/>
    <w:rsid w:val="00A35AE2"/>
    <w:rsid w:val="00A36297"/>
    <w:rsid w:val="00A365D2"/>
    <w:rsid w:val="00A3720D"/>
    <w:rsid w:val="00A37380"/>
    <w:rsid w:val="00A375C1"/>
    <w:rsid w:val="00A37E42"/>
    <w:rsid w:val="00A400CD"/>
    <w:rsid w:val="00A410D4"/>
    <w:rsid w:val="00A4151F"/>
    <w:rsid w:val="00A4181A"/>
    <w:rsid w:val="00A41966"/>
    <w:rsid w:val="00A41E2B"/>
    <w:rsid w:val="00A4224F"/>
    <w:rsid w:val="00A42616"/>
    <w:rsid w:val="00A42D43"/>
    <w:rsid w:val="00A43184"/>
    <w:rsid w:val="00A4354D"/>
    <w:rsid w:val="00A435C6"/>
    <w:rsid w:val="00A436F3"/>
    <w:rsid w:val="00A439EB"/>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BD7"/>
    <w:rsid w:val="00A53CA4"/>
    <w:rsid w:val="00A54279"/>
    <w:rsid w:val="00A5440F"/>
    <w:rsid w:val="00A54432"/>
    <w:rsid w:val="00A54D8D"/>
    <w:rsid w:val="00A54E9E"/>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0C73"/>
    <w:rsid w:val="00A81256"/>
    <w:rsid w:val="00A81298"/>
    <w:rsid w:val="00A81F82"/>
    <w:rsid w:val="00A82E35"/>
    <w:rsid w:val="00A831A8"/>
    <w:rsid w:val="00A8368E"/>
    <w:rsid w:val="00A840CC"/>
    <w:rsid w:val="00A843A8"/>
    <w:rsid w:val="00A85075"/>
    <w:rsid w:val="00A85AAC"/>
    <w:rsid w:val="00A862D4"/>
    <w:rsid w:val="00A86E2D"/>
    <w:rsid w:val="00A871BB"/>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516"/>
    <w:rsid w:val="00AA2C82"/>
    <w:rsid w:val="00AA330A"/>
    <w:rsid w:val="00AA33C1"/>
    <w:rsid w:val="00AA35D8"/>
    <w:rsid w:val="00AA361D"/>
    <w:rsid w:val="00AA43F2"/>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529"/>
    <w:rsid w:val="00AC1C05"/>
    <w:rsid w:val="00AC2603"/>
    <w:rsid w:val="00AC2A81"/>
    <w:rsid w:val="00AC2E1E"/>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5DB"/>
    <w:rsid w:val="00AE57B5"/>
    <w:rsid w:val="00AE6675"/>
    <w:rsid w:val="00AE67CB"/>
    <w:rsid w:val="00AE6E02"/>
    <w:rsid w:val="00AE726B"/>
    <w:rsid w:val="00AE743A"/>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4DAF"/>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7B1"/>
    <w:rsid w:val="00B2097E"/>
    <w:rsid w:val="00B20D09"/>
    <w:rsid w:val="00B2133E"/>
    <w:rsid w:val="00B219D1"/>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849"/>
    <w:rsid w:val="00B57A09"/>
    <w:rsid w:val="00B57A22"/>
    <w:rsid w:val="00B57C61"/>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361"/>
    <w:rsid w:val="00B74D07"/>
    <w:rsid w:val="00B7549B"/>
    <w:rsid w:val="00B75677"/>
    <w:rsid w:val="00B756B8"/>
    <w:rsid w:val="00B75C40"/>
    <w:rsid w:val="00B75D28"/>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EB"/>
    <w:rsid w:val="00B83698"/>
    <w:rsid w:val="00B83B8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0CB"/>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9C3"/>
    <w:rsid w:val="00C07ACA"/>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262E"/>
    <w:rsid w:val="00C34093"/>
    <w:rsid w:val="00C340D7"/>
    <w:rsid w:val="00C3463C"/>
    <w:rsid w:val="00C35447"/>
    <w:rsid w:val="00C35498"/>
    <w:rsid w:val="00C35564"/>
    <w:rsid w:val="00C35AA0"/>
    <w:rsid w:val="00C35AE3"/>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CBD"/>
    <w:rsid w:val="00C45835"/>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8EF"/>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37"/>
    <w:rsid w:val="00CA5F74"/>
    <w:rsid w:val="00CA62A6"/>
    <w:rsid w:val="00CA6F09"/>
    <w:rsid w:val="00CA7373"/>
    <w:rsid w:val="00CB1034"/>
    <w:rsid w:val="00CB11DE"/>
    <w:rsid w:val="00CB1810"/>
    <w:rsid w:val="00CB1BD9"/>
    <w:rsid w:val="00CB1D2A"/>
    <w:rsid w:val="00CB1E82"/>
    <w:rsid w:val="00CB1F63"/>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62FF"/>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217"/>
    <w:rsid w:val="00D003E2"/>
    <w:rsid w:val="00D00EE6"/>
    <w:rsid w:val="00D00F48"/>
    <w:rsid w:val="00D0142B"/>
    <w:rsid w:val="00D01F9C"/>
    <w:rsid w:val="00D03125"/>
    <w:rsid w:val="00D031AD"/>
    <w:rsid w:val="00D031DA"/>
    <w:rsid w:val="00D0349B"/>
    <w:rsid w:val="00D03583"/>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A28"/>
    <w:rsid w:val="00D44C84"/>
    <w:rsid w:val="00D4515A"/>
    <w:rsid w:val="00D4518E"/>
    <w:rsid w:val="00D455F2"/>
    <w:rsid w:val="00D4568D"/>
    <w:rsid w:val="00D4576B"/>
    <w:rsid w:val="00D45964"/>
    <w:rsid w:val="00D4619E"/>
    <w:rsid w:val="00D46285"/>
    <w:rsid w:val="00D463E2"/>
    <w:rsid w:val="00D464B7"/>
    <w:rsid w:val="00D470E6"/>
    <w:rsid w:val="00D476B2"/>
    <w:rsid w:val="00D47F30"/>
    <w:rsid w:val="00D50327"/>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6DBB"/>
    <w:rsid w:val="00D574BA"/>
    <w:rsid w:val="00D576CA"/>
    <w:rsid w:val="00D576E3"/>
    <w:rsid w:val="00D6025B"/>
    <w:rsid w:val="00D603D7"/>
    <w:rsid w:val="00D60E13"/>
    <w:rsid w:val="00D6187D"/>
    <w:rsid w:val="00D61AF5"/>
    <w:rsid w:val="00D62AC2"/>
    <w:rsid w:val="00D62CD5"/>
    <w:rsid w:val="00D64024"/>
    <w:rsid w:val="00D642D1"/>
    <w:rsid w:val="00D6435F"/>
    <w:rsid w:val="00D64DEB"/>
    <w:rsid w:val="00D652B5"/>
    <w:rsid w:val="00D652F2"/>
    <w:rsid w:val="00D6533B"/>
    <w:rsid w:val="00D6551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4EC"/>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649"/>
    <w:rsid w:val="00DB46AB"/>
    <w:rsid w:val="00DB4AFD"/>
    <w:rsid w:val="00DB4C71"/>
    <w:rsid w:val="00DB4D7A"/>
    <w:rsid w:val="00DB4FFB"/>
    <w:rsid w:val="00DB53F9"/>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4CBB"/>
    <w:rsid w:val="00DD5CE4"/>
    <w:rsid w:val="00DD5CFC"/>
    <w:rsid w:val="00DD5FD0"/>
    <w:rsid w:val="00DD60DE"/>
    <w:rsid w:val="00DD626D"/>
    <w:rsid w:val="00DD6369"/>
    <w:rsid w:val="00DD69E3"/>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0FA"/>
    <w:rsid w:val="00E2194A"/>
    <w:rsid w:val="00E21DEA"/>
    <w:rsid w:val="00E22330"/>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301BE"/>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9C0"/>
    <w:rsid w:val="00E35A64"/>
    <w:rsid w:val="00E35EF6"/>
    <w:rsid w:val="00E3663D"/>
    <w:rsid w:val="00E367B1"/>
    <w:rsid w:val="00E36EBA"/>
    <w:rsid w:val="00E371D3"/>
    <w:rsid w:val="00E3723A"/>
    <w:rsid w:val="00E374E2"/>
    <w:rsid w:val="00E37860"/>
    <w:rsid w:val="00E379F0"/>
    <w:rsid w:val="00E40026"/>
    <w:rsid w:val="00E403C9"/>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17E5"/>
    <w:rsid w:val="00E5219D"/>
    <w:rsid w:val="00E522F2"/>
    <w:rsid w:val="00E52A10"/>
    <w:rsid w:val="00E52DDB"/>
    <w:rsid w:val="00E52E06"/>
    <w:rsid w:val="00E52E2F"/>
    <w:rsid w:val="00E53448"/>
    <w:rsid w:val="00E536E2"/>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65"/>
    <w:rsid w:val="00E606EB"/>
    <w:rsid w:val="00E6094C"/>
    <w:rsid w:val="00E60AD7"/>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EFC"/>
    <w:rsid w:val="00E73840"/>
    <w:rsid w:val="00E73DC7"/>
    <w:rsid w:val="00E747A5"/>
    <w:rsid w:val="00E74859"/>
    <w:rsid w:val="00E752B4"/>
    <w:rsid w:val="00E758EC"/>
    <w:rsid w:val="00E75989"/>
    <w:rsid w:val="00E75B52"/>
    <w:rsid w:val="00E75FF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12D"/>
    <w:rsid w:val="00E9291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2D8D"/>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004"/>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CBB"/>
    <w:rsid w:val="00EF128D"/>
    <w:rsid w:val="00EF15EF"/>
    <w:rsid w:val="00EF1752"/>
    <w:rsid w:val="00EF1767"/>
    <w:rsid w:val="00EF18FE"/>
    <w:rsid w:val="00EF19A7"/>
    <w:rsid w:val="00EF1CE5"/>
    <w:rsid w:val="00EF2388"/>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047"/>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50EB"/>
    <w:rsid w:val="00F15180"/>
    <w:rsid w:val="00F15777"/>
    <w:rsid w:val="00F157B8"/>
    <w:rsid w:val="00F15FA5"/>
    <w:rsid w:val="00F160B9"/>
    <w:rsid w:val="00F162DA"/>
    <w:rsid w:val="00F16652"/>
    <w:rsid w:val="00F16746"/>
    <w:rsid w:val="00F16993"/>
    <w:rsid w:val="00F170EA"/>
    <w:rsid w:val="00F171FE"/>
    <w:rsid w:val="00F17524"/>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A03"/>
    <w:rsid w:val="00F23FCA"/>
    <w:rsid w:val="00F240C7"/>
    <w:rsid w:val="00F240CC"/>
    <w:rsid w:val="00F24267"/>
    <w:rsid w:val="00F243D8"/>
    <w:rsid w:val="00F24CC7"/>
    <w:rsid w:val="00F24DE0"/>
    <w:rsid w:val="00F24E47"/>
    <w:rsid w:val="00F24F01"/>
    <w:rsid w:val="00F25BBA"/>
    <w:rsid w:val="00F25FBD"/>
    <w:rsid w:val="00F2675C"/>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E68"/>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1E62"/>
    <w:rsid w:val="00F42764"/>
    <w:rsid w:val="00F42BB2"/>
    <w:rsid w:val="00F42E2D"/>
    <w:rsid w:val="00F43354"/>
    <w:rsid w:val="00F43969"/>
    <w:rsid w:val="00F43E56"/>
    <w:rsid w:val="00F442DA"/>
    <w:rsid w:val="00F449A7"/>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9CE"/>
    <w:rsid w:val="00F51ADA"/>
    <w:rsid w:val="00F5302E"/>
    <w:rsid w:val="00F53417"/>
    <w:rsid w:val="00F53EA5"/>
    <w:rsid w:val="00F54FBA"/>
    <w:rsid w:val="00F551AB"/>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3F2"/>
    <w:rsid w:val="00F92782"/>
    <w:rsid w:val="00F92AE5"/>
    <w:rsid w:val="00F92EEF"/>
    <w:rsid w:val="00F93157"/>
    <w:rsid w:val="00F9335F"/>
    <w:rsid w:val="00F93383"/>
    <w:rsid w:val="00F93816"/>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23C"/>
    <w:rsid w:val="00FF75B4"/>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92B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de-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val="en-US"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val="en-US"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rPr>
      <w:color w:val="605E5C"/>
      <w:shd w:val="clear" w:color="auto" w:fill="E1DFDD"/>
    </w:rPr>
  </w:style>
  <w:style w:type="paragraph" w:customStyle="1" w:styleId="Revision1">
    <w:name w:val="Revision1"/>
    <w:hidden/>
    <w:uiPriority w:val="99"/>
    <w:semiHidden/>
    <w:rPr>
      <w:rFonts w:ascii="Times New Roman" w:hAnsi="Times New Roman"/>
      <w:sz w:val="24"/>
      <w:szCs w:val="24"/>
      <w:lang w:val="en-US" w:eastAsia="zh-CN"/>
    </w:rPr>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guoxin9@lenovo.com" TargetMode="External"/><Relationship Id="rId21" Type="http://schemas.openxmlformats.org/officeDocument/2006/relationships/hyperlink" Target="mailto:shafivulla@cewit.org.in" TargetMode="External"/><Relationship Id="rId42" Type="http://schemas.openxmlformats.org/officeDocument/2006/relationships/hyperlink" Target="file:///C:\Users\younsun\Documents\3GPP%20documents\RAN1%20tdocs\TSGR1_112\Docs\R1-2300127.zip" TargetMode="External"/><Relationship Id="rId47" Type="http://schemas.openxmlformats.org/officeDocument/2006/relationships/hyperlink" Target="file:///C:\Users\younsun\Documents\3GPP%20documents\RAN1%20tdocs\TSGR1_112\Docs\R1-2300456.zip" TargetMode="External"/><Relationship Id="rId63" Type="http://schemas.openxmlformats.org/officeDocument/2006/relationships/hyperlink" Target="file:///C:\Users\younsun\Documents\3GPP%20documents\RAN1%20tdocs\TSGR1_112\Docs\R1-2301546.zip" TargetMode="External"/><Relationship Id="rId68" Type="http://schemas.openxmlformats.org/officeDocument/2006/relationships/image" Target="media/image3.png"/><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rnab.das@jhuapl.edu" TargetMode="External"/><Relationship Id="rId29" Type="http://schemas.openxmlformats.org/officeDocument/2006/relationships/hyperlink" Target="mailto:gsnoh@etri.re.kr" TargetMode="External"/><Relationship Id="rId11" Type="http://schemas.openxmlformats.org/officeDocument/2006/relationships/hyperlink" Target="mailto:kevin.lin@oppo.com" TargetMode="External"/><Relationship Id="rId24" Type="http://schemas.openxmlformats.org/officeDocument/2006/relationships/hyperlink" Target="mailto:jose.leon.calvo@ericsson.com" TargetMode="External"/><Relationship Id="rId32" Type="http://schemas.openxmlformats.org/officeDocument/2006/relationships/hyperlink" Target="mailto:daesung.hwang@lge.com" TargetMode="External"/><Relationship Id="rId37" Type="http://schemas.openxmlformats.org/officeDocument/2006/relationships/hyperlink" Target="mailto:shohei.yoshioka@docomo-lab.com" TargetMode="External"/><Relationship Id="rId40" Type="http://schemas.openxmlformats.org/officeDocument/2006/relationships/image" Target="media/image1.emf"/><Relationship Id="rId45" Type="http://schemas.openxmlformats.org/officeDocument/2006/relationships/hyperlink" Target="file:///C:\Users\younsun\Documents\3GPP%20documents\RAN1%20tdocs\TSGR1_112\Docs\R1-2300357.zip" TargetMode="External"/><Relationship Id="rId53" Type="http://schemas.openxmlformats.org/officeDocument/2006/relationships/hyperlink" Target="file:///C:\Users\younsun\Documents\3GPP%20documents\RAN1%20tdocs\TSGR1_112\Docs\R1-2300951.zip" TargetMode="External"/><Relationship Id="rId58" Type="http://schemas.openxmlformats.org/officeDocument/2006/relationships/hyperlink" Target="file:///C:\Users\younsun\Documents\3GPP%20documents\RAN1%20tdocs\TSGR1_112\Docs\R1-2301267.zip" TargetMode="External"/><Relationship Id="rId66" Type="http://schemas.openxmlformats.org/officeDocument/2006/relationships/hyperlink" Target="file:///C:\Users\younsun\Documents\3GPP%20documents\RAN1%20tdocs\TSGR1_112\Docs\R1-2301737.zip" TargetMode="External"/><Relationship Id="rId5" Type="http://schemas.openxmlformats.org/officeDocument/2006/relationships/numbering" Target="numbering.xml"/><Relationship Id="rId61" Type="http://schemas.openxmlformats.org/officeDocument/2006/relationships/hyperlink" Target="file:///C:\Users\younsun\Documents\3GPP%20documents\RAN1%20tdocs\TSGR1_112\Docs\R1-2301496.zip" TargetMode="External"/><Relationship Id="rId19" Type="http://schemas.openxmlformats.org/officeDocument/2006/relationships/hyperlink" Target="mailto:wanghuan@vivo.com" TargetMode="External"/><Relationship Id="rId14" Type="http://schemas.openxmlformats.org/officeDocument/2006/relationships/hyperlink" Target="mailto:daniel.medina@nokia.com" TargetMode="External"/><Relationship Id="rId22" Type="http://schemas.openxmlformats.org/officeDocument/2006/relationships/hyperlink" Target="mailto:wnam@qti.qualcomm.com" TargetMode="External"/><Relationship Id="rId27" Type="http://schemas.openxmlformats.org/officeDocument/2006/relationships/hyperlink" Target="mailto:sunzn1@lenovo.com" TargetMode="External"/><Relationship Id="rId30" Type="http://schemas.openxmlformats.org/officeDocument/2006/relationships/hyperlink" Target="mailto:e.farag@samsung.com" TargetMode="External"/><Relationship Id="rId35" Type="http://schemas.openxmlformats.org/officeDocument/2006/relationships/hyperlink" Target="mailto:Xiaoxue.Wang@sony.com" TargetMode="External"/><Relationship Id="rId43" Type="http://schemas.openxmlformats.org/officeDocument/2006/relationships/hyperlink" Target="file:///C:\Users\younsun\Documents\3GPP%20documents\RAN1%20tdocs\TSGR1_112\Docs\R1-2300300.zip" TargetMode="External"/><Relationship Id="rId48" Type="http://schemas.openxmlformats.org/officeDocument/2006/relationships/hyperlink" Target="file:///C:\Users\younsun\Documents\3GPP%20documents\RAN1%20tdocs\TSGR1_112\Docs\R1-2300579.zip" TargetMode="External"/><Relationship Id="rId56" Type="http://schemas.openxmlformats.org/officeDocument/2006/relationships/hyperlink" Target="file:///C:\Users\younsun\Documents\3GPP%20documents\RAN1%20tdocs\TSGR1_112\Docs\R1-2301176.zip" TargetMode="External"/><Relationship Id="rId64" Type="http://schemas.openxmlformats.org/officeDocument/2006/relationships/hyperlink" Target="file:///C:\Users\younsun\Documents\3GPP%20documents\RAN1%20tdocs\TSGR1_112\Docs\R1-2301616.zip"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file:///C:\Users\younsun\Documents\3GPP%20documents\RAN1%20tdocs\TSGR1_112\Docs\R1-2300827.zip" TargetMode="External"/><Relationship Id="rId3" Type="http://schemas.openxmlformats.org/officeDocument/2006/relationships/customXml" Target="../customXml/item3.xml"/><Relationship Id="rId12" Type="http://schemas.openxmlformats.org/officeDocument/2006/relationships/hyperlink" Target="mailto:kilian.roth@intel.com" TargetMode="External"/><Relationship Id="rId17" Type="http://schemas.openxmlformats.org/officeDocument/2006/relationships/hyperlink" Target="mailto:Moonil.lee@interdigital.com" TargetMode="External"/><Relationship Id="rId25" Type="http://schemas.openxmlformats.org/officeDocument/2006/relationships/hyperlink" Target="mailto:Xuanbo.Shao@mediatek.com" TargetMode="External"/><Relationship Id="rId33" Type="http://schemas.openxmlformats.org/officeDocument/2006/relationships/hyperlink" Target="mailto:takayuki.shimizu@toyota.com" TargetMode="External"/><Relationship Id="rId38" Type="http://schemas.openxmlformats.org/officeDocument/2006/relationships/hyperlink" Target="mailto:thomas.fehrenbach@hhi.fraunhofer.de" TargetMode="External"/><Relationship Id="rId46" Type="http://schemas.openxmlformats.org/officeDocument/2006/relationships/hyperlink" Target="file:///C:\Users\younsun\Documents\3GPP%20documents\RAN1%20tdocs\TSGR1_112\Docs\R1-2300381.zip" TargetMode="External"/><Relationship Id="rId59" Type="http://schemas.openxmlformats.org/officeDocument/2006/relationships/hyperlink" Target="file:///C:\Users\younsun\Documents\3GPP%20documents\RAN1%20tdocs\TSGR1_112\Docs\R1-2301349.zip" TargetMode="External"/><Relationship Id="rId67" Type="http://schemas.openxmlformats.org/officeDocument/2006/relationships/image" Target="media/image2.png"/><Relationship Id="rId20" Type="http://schemas.openxmlformats.org/officeDocument/2006/relationships/hyperlink" Target="mailto:abhijeetmasal@cewit.org.in" TargetMode="External"/><Relationship Id="rId41" Type="http://schemas.openxmlformats.org/officeDocument/2006/relationships/hyperlink" Target="file:///C:\Users\younsun\Documents\3GPP%20documents\RAN1%20tdocs\TSGR1_112\Docs\R1-2300039.zip" TargetMode="External"/><Relationship Id="rId54" Type="http://schemas.openxmlformats.org/officeDocument/2006/relationships/hyperlink" Target="file:///C:\Users\younsun\Documents\3GPP%20documents\RAN1%20tdocs\TSGR1_112\Docs\R1-2301005.zip" TargetMode="External"/><Relationship Id="rId62" Type="http://schemas.openxmlformats.org/officeDocument/2006/relationships/hyperlink" Target="file:///C:\Users\younsun\Documents\3GPP%20documents\RAN1%20tdocs\TSGR1_112\Docs\R1-2301535.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torsten.wildschek@nokia.com" TargetMode="External"/><Relationship Id="rId23" Type="http://schemas.openxmlformats.org/officeDocument/2006/relationships/hyperlink" Target="mailto:ktakeda@qti.qualcomm.com" TargetMode="External"/><Relationship Id="rId28" Type="http://schemas.openxmlformats.org/officeDocument/2006/relationships/hyperlink" Target="mailto:Chunxuan_ye@apple.com" TargetMode="External"/><Relationship Id="rId36" Type="http://schemas.openxmlformats.org/officeDocument/2006/relationships/hyperlink" Target="mailto:taichi.shichijou.ma@nttdocomo.com" TargetMode="External"/><Relationship Id="rId49" Type="http://schemas.openxmlformats.org/officeDocument/2006/relationships/hyperlink" Target="file:///C:\Users\younsun\Documents\3GPP%20documents\RAN1%20tdocs\TSGR1_112\Docs\R1-2300683.zip" TargetMode="External"/><Relationship Id="rId57" Type="http://schemas.openxmlformats.org/officeDocument/2006/relationships/hyperlink" Target="file:///C:\Users\younsun\Documents\3GPP%20documents\RAN1%20tdocs\TSGR1_112\Docs\R1-2301192.zip" TargetMode="External"/><Relationship Id="rId10" Type="http://schemas.openxmlformats.org/officeDocument/2006/relationships/endnotes" Target="endnotes.xml"/><Relationship Id="rId31" Type="http://schemas.openxmlformats.org/officeDocument/2006/relationships/hyperlink" Target="mailto:edison.lee@lge.com" TargetMode="External"/><Relationship Id="rId44" Type="http://schemas.openxmlformats.org/officeDocument/2006/relationships/hyperlink" Target="file:///C:\Users\younsun\Documents\3GPP%20documents\RAN1%20tdocs\TSGR1_112\Docs\R1-2300314.zip" TargetMode="External"/><Relationship Id="rId52" Type="http://schemas.openxmlformats.org/officeDocument/2006/relationships/hyperlink" Target="file:///C:\Users\younsun\Documents\3GPP%20documents\RAN1%20tdocs\TSGR1_112\Docs\R1-2300878.zip" TargetMode="External"/><Relationship Id="rId60" Type="http://schemas.openxmlformats.org/officeDocument/2006/relationships/hyperlink" Target="file:///C:\Users\younsun\Documents\3GPP%20documents\RAN1%20tdocs\TSGR1_112\Docs\R1-2301416.zip" TargetMode="External"/><Relationship Id="rId65" Type="http://schemas.openxmlformats.org/officeDocument/2006/relationships/hyperlink" Target="file:///C:\Users\younsun\Documents\3GPP%20documents\RAN1%20tdocs\TSGR1_112\Docs\R1-2301694.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salvatore.talarico@intel.com" TargetMode="External"/><Relationship Id="rId18" Type="http://schemas.openxmlformats.org/officeDocument/2006/relationships/hyperlink" Target="mailto:Xingya.shen@transsion.com" TargetMode="External"/><Relationship Id="rId39" Type="http://schemas.openxmlformats.org/officeDocument/2006/relationships/hyperlink" Target="mailto:thomas.wirth@hhi.fraunhofer.de" TargetMode="External"/><Relationship Id="rId34" Type="http://schemas.openxmlformats.org/officeDocument/2006/relationships/hyperlink" Target="mailto:eric.yoon@wilusgroup.com" TargetMode="External"/><Relationship Id="rId50" Type="http://schemas.openxmlformats.org/officeDocument/2006/relationships/hyperlink" Target="file:///C:\Users\younsun\Documents\3GPP%20documents\RAN1%20tdocs\TSGR1_112\Docs\R1-2300735.zip" TargetMode="External"/><Relationship Id="rId55" Type="http://schemas.openxmlformats.org/officeDocument/2006/relationships/hyperlink" Target="file:///C:\Users\younsun\Documents\3GPP%20documents\RAN1%20tdocs\TSGR1_112\Docs\R1-2301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4.xml><?xml version="1.0" encoding="utf-8"?>
<ds:datastoreItem xmlns:ds="http://schemas.openxmlformats.org/officeDocument/2006/customXml" ds:itemID="{00505843-B5F3-46E1-B7C0-C12207902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71</Pages>
  <Words>26857</Words>
  <Characters>153089</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2023-03-02T10:03:00Z</dcterms:created>
  <dcterms:modified xsi:type="dcterms:W3CDTF">2023-03-03T12:45:00Z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2052-11.1.0.13703</vt:lpwstr>
  </property>
  <property fmtid="{D5CDD505-2E9C-101B-9397-08002B2CF9AE}" pid="4" name="ICV">
    <vt:lpwstr>AFD961AE4D054E8B9D82F9D580F19791</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ies>
</file>